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6D856" w14:textId="77777777" w:rsidR="00BF2E2A" w:rsidRPr="00CA55C5" w:rsidRDefault="00611F7E" w:rsidP="00CA55C5">
      <w:pPr>
        <w:jc w:val="center"/>
        <w:rPr>
          <w:rFonts w:ascii="Arial" w:hAnsi="Arial" w:cs="Arial"/>
          <w:b/>
          <w:sz w:val="24"/>
          <w:szCs w:val="24"/>
        </w:rPr>
      </w:pPr>
      <w:r>
        <w:rPr>
          <w:rFonts w:ascii="Arial" w:hAnsi="Arial" w:cs="Arial"/>
          <w:b/>
          <w:sz w:val="24"/>
          <w:szCs w:val="24"/>
        </w:rPr>
        <w:t>LINEAMIENTOS</w:t>
      </w:r>
      <w:r w:rsidRPr="00CA55C5">
        <w:rPr>
          <w:rFonts w:ascii="Arial" w:hAnsi="Arial" w:cs="Arial"/>
          <w:b/>
          <w:sz w:val="24"/>
          <w:szCs w:val="24"/>
        </w:rPr>
        <w:t xml:space="preserve"> </w:t>
      </w:r>
      <w:r w:rsidR="00980C6A" w:rsidRPr="00CA55C5">
        <w:rPr>
          <w:rFonts w:ascii="Arial" w:hAnsi="Arial" w:cs="Arial"/>
          <w:b/>
          <w:sz w:val="24"/>
          <w:szCs w:val="24"/>
        </w:rPr>
        <w:t xml:space="preserve">PARA LA </w:t>
      </w:r>
      <w:r w:rsidR="0014104A" w:rsidRPr="00CA55C5">
        <w:rPr>
          <w:rFonts w:ascii="Arial" w:hAnsi="Arial" w:cs="Arial"/>
          <w:b/>
          <w:sz w:val="24"/>
          <w:szCs w:val="24"/>
        </w:rPr>
        <w:t xml:space="preserve">ADMINISTRACIÓN </w:t>
      </w:r>
      <w:r w:rsidR="00980C6A" w:rsidRPr="00CA55C5">
        <w:rPr>
          <w:rFonts w:ascii="Arial" w:hAnsi="Arial" w:cs="Arial"/>
          <w:b/>
          <w:sz w:val="24"/>
          <w:szCs w:val="24"/>
        </w:rPr>
        <w:t xml:space="preserve">DE </w:t>
      </w:r>
      <w:r w:rsidR="00FC1781" w:rsidRPr="00CA55C5">
        <w:rPr>
          <w:rFonts w:ascii="Arial" w:hAnsi="Arial" w:cs="Arial"/>
          <w:b/>
          <w:sz w:val="24"/>
          <w:szCs w:val="24"/>
        </w:rPr>
        <w:t>LOS</w:t>
      </w:r>
      <w:r w:rsidR="00980C6A" w:rsidRPr="00CA55C5">
        <w:rPr>
          <w:rFonts w:ascii="Arial" w:hAnsi="Arial" w:cs="Arial"/>
          <w:b/>
          <w:sz w:val="24"/>
          <w:szCs w:val="24"/>
        </w:rPr>
        <w:t xml:space="preserve"> ARCHIVOS </w:t>
      </w:r>
      <w:r w:rsidR="00B91847" w:rsidRPr="00CA55C5">
        <w:rPr>
          <w:rFonts w:ascii="Arial" w:hAnsi="Arial" w:cs="Arial"/>
          <w:b/>
          <w:sz w:val="24"/>
          <w:szCs w:val="24"/>
        </w:rPr>
        <w:t>DEL INSTITUTO DE TRANSPARENCIA, INFORMACIÓN PÚBLICA Y PROTECCIÓN DE DATOS PERSONALES DEL ESTADO DE JALISCO</w:t>
      </w:r>
      <w:r w:rsidR="00AF6169" w:rsidRPr="00CA55C5">
        <w:rPr>
          <w:rFonts w:ascii="Arial" w:hAnsi="Arial" w:cs="Arial"/>
          <w:b/>
          <w:sz w:val="24"/>
          <w:szCs w:val="24"/>
        </w:rPr>
        <w:t>.</w:t>
      </w:r>
    </w:p>
    <w:p w14:paraId="45A65FA4" w14:textId="77777777" w:rsidR="00AF6169" w:rsidRPr="00CA55C5" w:rsidRDefault="00AF6169" w:rsidP="00CA55C5">
      <w:pPr>
        <w:jc w:val="both"/>
        <w:rPr>
          <w:rFonts w:ascii="Arial" w:hAnsi="Arial" w:cs="Arial"/>
          <w:b/>
          <w:sz w:val="24"/>
          <w:szCs w:val="24"/>
        </w:rPr>
      </w:pPr>
    </w:p>
    <w:p w14:paraId="1AAFEEEC" w14:textId="77777777" w:rsidR="00640A4B" w:rsidRPr="00CA55C5" w:rsidRDefault="001B5165" w:rsidP="00CA55C5">
      <w:pPr>
        <w:jc w:val="center"/>
        <w:rPr>
          <w:rFonts w:ascii="Arial" w:hAnsi="Arial" w:cs="Arial"/>
          <w:b/>
          <w:sz w:val="24"/>
          <w:szCs w:val="24"/>
        </w:rPr>
      </w:pPr>
      <w:r w:rsidRPr="00CA55C5">
        <w:rPr>
          <w:rFonts w:ascii="Arial" w:hAnsi="Arial" w:cs="Arial"/>
          <w:b/>
          <w:sz w:val="24"/>
          <w:szCs w:val="24"/>
        </w:rPr>
        <w:t>CAPITULO I</w:t>
      </w:r>
    </w:p>
    <w:p w14:paraId="6A6D8D21" w14:textId="77777777" w:rsidR="005E11F6" w:rsidRPr="00CA55C5" w:rsidRDefault="000D3BA3" w:rsidP="00CA55C5">
      <w:pPr>
        <w:jc w:val="center"/>
        <w:rPr>
          <w:rFonts w:ascii="Arial" w:hAnsi="Arial" w:cs="Arial"/>
          <w:b/>
          <w:sz w:val="24"/>
          <w:szCs w:val="24"/>
        </w:rPr>
      </w:pPr>
      <w:r w:rsidRPr="00CA55C5">
        <w:rPr>
          <w:rFonts w:ascii="Arial" w:hAnsi="Arial" w:cs="Arial"/>
          <w:b/>
          <w:sz w:val="24"/>
          <w:szCs w:val="24"/>
        </w:rPr>
        <w:t xml:space="preserve">DE LAS </w:t>
      </w:r>
      <w:r w:rsidR="005E11F6" w:rsidRPr="00CA55C5">
        <w:rPr>
          <w:rFonts w:ascii="Arial" w:hAnsi="Arial" w:cs="Arial"/>
          <w:b/>
          <w:sz w:val="24"/>
          <w:szCs w:val="24"/>
        </w:rPr>
        <w:t xml:space="preserve">DISPOSICIONES GENERALES  </w:t>
      </w:r>
    </w:p>
    <w:p w14:paraId="07CC0A13" w14:textId="77777777" w:rsidR="005E11F6" w:rsidRPr="00CA55C5" w:rsidRDefault="005E11F6" w:rsidP="00CA55C5">
      <w:pPr>
        <w:ind w:firstLine="708"/>
        <w:jc w:val="both"/>
        <w:rPr>
          <w:rFonts w:ascii="Arial" w:hAnsi="Arial" w:cs="Arial"/>
          <w:sz w:val="24"/>
          <w:szCs w:val="24"/>
        </w:rPr>
      </w:pPr>
      <w:r w:rsidRPr="00CA55C5">
        <w:rPr>
          <w:rFonts w:ascii="Arial" w:hAnsi="Arial" w:cs="Arial"/>
          <w:b/>
          <w:sz w:val="24"/>
          <w:szCs w:val="24"/>
        </w:rPr>
        <w:t>Primero.</w:t>
      </w:r>
      <w:r w:rsidR="0032451D" w:rsidRPr="00CA55C5">
        <w:rPr>
          <w:rFonts w:ascii="Arial" w:hAnsi="Arial" w:cs="Arial"/>
          <w:sz w:val="24"/>
          <w:szCs w:val="24"/>
        </w:rPr>
        <w:t xml:space="preserve"> Los presentes </w:t>
      </w:r>
      <w:r w:rsidR="00611F7E">
        <w:rPr>
          <w:rFonts w:ascii="Arial" w:hAnsi="Arial" w:cs="Arial"/>
          <w:sz w:val="24"/>
          <w:szCs w:val="24"/>
        </w:rPr>
        <w:t>lineamientos</w:t>
      </w:r>
      <w:r w:rsidR="00611F7E" w:rsidRPr="00CA55C5">
        <w:rPr>
          <w:rFonts w:ascii="Arial" w:hAnsi="Arial" w:cs="Arial"/>
          <w:sz w:val="24"/>
          <w:szCs w:val="24"/>
        </w:rPr>
        <w:t xml:space="preserve"> </w:t>
      </w:r>
      <w:r w:rsidRPr="00CA55C5">
        <w:rPr>
          <w:rFonts w:ascii="Arial" w:hAnsi="Arial" w:cs="Arial"/>
          <w:sz w:val="24"/>
          <w:szCs w:val="24"/>
        </w:rPr>
        <w:t>son de observancia general y aplicación obligatoria para l</w:t>
      </w:r>
      <w:r w:rsidR="00877CFA" w:rsidRPr="00CA55C5">
        <w:rPr>
          <w:rFonts w:ascii="Arial" w:hAnsi="Arial" w:cs="Arial"/>
          <w:sz w:val="24"/>
          <w:szCs w:val="24"/>
        </w:rPr>
        <w:t>as</w:t>
      </w:r>
      <w:r w:rsidR="00E45935" w:rsidRPr="00CA55C5">
        <w:rPr>
          <w:rFonts w:ascii="Arial" w:hAnsi="Arial" w:cs="Arial"/>
          <w:sz w:val="24"/>
          <w:szCs w:val="24"/>
        </w:rPr>
        <w:t xml:space="preserve"> servidoras </w:t>
      </w:r>
      <w:r w:rsidR="00C80113" w:rsidRPr="00CA55C5">
        <w:rPr>
          <w:rFonts w:ascii="Arial" w:hAnsi="Arial" w:cs="Arial"/>
          <w:sz w:val="24"/>
          <w:szCs w:val="24"/>
        </w:rPr>
        <w:t>y l</w:t>
      </w:r>
      <w:r w:rsidR="00877CFA" w:rsidRPr="00CA55C5">
        <w:rPr>
          <w:rFonts w:ascii="Arial" w:hAnsi="Arial" w:cs="Arial"/>
          <w:sz w:val="24"/>
          <w:szCs w:val="24"/>
        </w:rPr>
        <w:t>o</w:t>
      </w:r>
      <w:r w:rsidR="00C80113" w:rsidRPr="00CA55C5">
        <w:rPr>
          <w:rFonts w:ascii="Arial" w:hAnsi="Arial" w:cs="Arial"/>
          <w:sz w:val="24"/>
          <w:szCs w:val="24"/>
        </w:rPr>
        <w:t xml:space="preserve">s </w:t>
      </w:r>
      <w:r w:rsidRPr="00CA55C5">
        <w:rPr>
          <w:rFonts w:ascii="Arial" w:hAnsi="Arial" w:cs="Arial"/>
          <w:sz w:val="24"/>
          <w:szCs w:val="24"/>
        </w:rPr>
        <w:t xml:space="preserve">servidores públicos de todas las </w:t>
      </w:r>
      <w:r w:rsidR="002137C1">
        <w:rPr>
          <w:rFonts w:ascii="Arial" w:hAnsi="Arial" w:cs="Arial"/>
          <w:sz w:val="24"/>
          <w:szCs w:val="24"/>
        </w:rPr>
        <w:t>Unidades</w:t>
      </w:r>
      <w:r w:rsidR="00A06DCD" w:rsidRPr="00CA55C5">
        <w:rPr>
          <w:rFonts w:ascii="Arial" w:hAnsi="Arial" w:cs="Arial"/>
          <w:sz w:val="24"/>
          <w:szCs w:val="24"/>
        </w:rPr>
        <w:t xml:space="preserve"> </w:t>
      </w:r>
      <w:r w:rsidR="00877CFA" w:rsidRPr="00CA55C5">
        <w:rPr>
          <w:rFonts w:ascii="Arial" w:hAnsi="Arial" w:cs="Arial"/>
          <w:sz w:val="24"/>
          <w:szCs w:val="24"/>
        </w:rPr>
        <w:t xml:space="preserve"> </w:t>
      </w:r>
      <w:r w:rsidR="00060849" w:rsidRPr="00CA55C5">
        <w:rPr>
          <w:rFonts w:ascii="Arial" w:hAnsi="Arial" w:cs="Arial"/>
          <w:sz w:val="24"/>
          <w:szCs w:val="24"/>
        </w:rPr>
        <w:t>A</w:t>
      </w:r>
      <w:r w:rsidRPr="00CA55C5">
        <w:rPr>
          <w:rFonts w:ascii="Arial" w:hAnsi="Arial" w:cs="Arial"/>
          <w:sz w:val="24"/>
          <w:szCs w:val="24"/>
        </w:rPr>
        <w:t>dministrativas del I</w:t>
      </w:r>
      <w:r w:rsidR="00980C6A" w:rsidRPr="00CA55C5">
        <w:rPr>
          <w:rFonts w:ascii="Arial" w:hAnsi="Arial" w:cs="Arial"/>
          <w:sz w:val="24"/>
          <w:szCs w:val="24"/>
        </w:rPr>
        <w:t xml:space="preserve">nstituto de </w:t>
      </w:r>
      <w:r w:rsidRPr="00CA55C5">
        <w:rPr>
          <w:rFonts w:ascii="Arial" w:hAnsi="Arial" w:cs="Arial"/>
          <w:sz w:val="24"/>
          <w:szCs w:val="24"/>
        </w:rPr>
        <w:t>T</w:t>
      </w:r>
      <w:r w:rsidR="00980C6A" w:rsidRPr="00CA55C5">
        <w:rPr>
          <w:rFonts w:ascii="Arial" w:hAnsi="Arial" w:cs="Arial"/>
          <w:sz w:val="24"/>
          <w:szCs w:val="24"/>
        </w:rPr>
        <w:t>ransparencia, Información Pública y Protección de Datos Personales (</w:t>
      </w:r>
      <w:r w:rsidR="00447826">
        <w:rPr>
          <w:rFonts w:ascii="Arial" w:hAnsi="Arial" w:cs="Arial"/>
          <w:sz w:val="24"/>
          <w:szCs w:val="24"/>
        </w:rPr>
        <w:t xml:space="preserve">en adelante </w:t>
      </w:r>
      <w:r w:rsidR="00980C6A" w:rsidRPr="00CA55C5">
        <w:rPr>
          <w:rFonts w:ascii="Arial" w:hAnsi="Arial" w:cs="Arial"/>
          <w:sz w:val="24"/>
          <w:szCs w:val="24"/>
        </w:rPr>
        <w:t>ITEI)</w:t>
      </w:r>
      <w:r w:rsidRPr="00CA55C5">
        <w:rPr>
          <w:rFonts w:ascii="Arial" w:hAnsi="Arial" w:cs="Arial"/>
          <w:sz w:val="24"/>
          <w:szCs w:val="24"/>
        </w:rPr>
        <w:t>, que como resultado de sus labores reciban documentos, generen, clasifiquen e integren expedientes, los concentren o tengan que transferirlos, o en su caso darlos de baja.</w:t>
      </w:r>
    </w:p>
    <w:p w14:paraId="39AB41A3" w14:textId="77777777" w:rsidR="005E11F6" w:rsidRPr="00CA55C5" w:rsidRDefault="00394C1A" w:rsidP="00CA55C5">
      <w:pPr>
        <w:ind w:firstLine="360"/>
        <w:jc w:val="both"/>
        <w:rPr>
          <w:rFonts w:ascii="Arial" w:hAnsi="Arial" w:cs="Arial"/>
          <w:sz w:val="24"/>
          <w:szCs w:val="24"/>
        </w:rPr>
      </w:pPr>
      <w:r w:rsidRPr="00CA55C5">
        <w:rPr>
          <w:rFonts w:ascii="Arial" w:hAnsi="Arial" w:cs="Arial"/>
          <w:b/>
          <w:sz w:val="24"/>
          <w:szCs w:val="24"/>
        </w:rPr>
        <w:t>Segundo.</w:t>
      </w:r>
      <w:r w:rsidRPr="00CA55C5">
        <w:rPr>
          <w:rFonts w:ascii="Arial" w:hAnsi="Arial" w:cs="Arial"/>
          <w:sz w:val="24"/>
          <w:szCs w:val="24"/>
        </w:rPr>
        <w:t xml:space="preserve"> </w:t>
      </w:r>
      <w:r w:rsidR="005E11F6" w:rsidRPr="00CA55C5">
        <w:rPr>
          <w:rFonts w:ascii="Arial" w:hAnsi="Arial" w:cs="Arial"/>
          <w:sz w:val="24"/>
          <w:szCs w:val="24"/>
        </w:rPr>
        <w:t>L</w:t>
      </w:r>
      <w:r w:rsidR="009F5DBA" w:rsidRPr="00CA55C5">
        <w:rPr>
          <w:rFonts w:ascii="Arial" w:hAnsi="Arial" w:cs="Arial"/>
          <w:sz w:val="24"/>
          <w:szCs w:val="24"/>
        </w:rPr>
        <w:t>o</w:t>
      </w:r>
      <w:r w:rsidR="005E11F6" w:rsidRPr="00CA55C5">
        <w:rPr>
          <w:rFonts w:ascii="Arial" w:hAnsi="Arial" w:cs="Arial"/>
          <w:sz w:val="24"/>
          <w:szCs w:val="24"/>
        </w:rPr>
        <w:t xml:space="preserve">s presentes </w:t>
      </w:r>
      <w:r w:rsidR="00611F7E">
        <w:rPr>
          <w:rFonts w:ascii="Arial" w:hAnsi="Arial" w:cs="Arial"/>
          <w:sz w:val="24"/>
          <w:szCs w:val="24"/>
        </w:rPr>
        <w:t>lineamientos</w:t>
      </w:r>
      <w:r w:rsidR="00611F7E" w:rsidRPr="00CA55C5">
        <w:rPr>
          <w:rFonts w:ascii="Arial" w:hAnsi="Arial" w:cs="Arial"/>
          <w:sz w:val="24"/>
          <w:szCs w:val="24"/>
        </w:rPr>
        <w:t xml:space="preserve"> </w:t>
      </w:r>
      <w:r w:rsidR="005E11F6" w:rsidRPr="00CA55C5">
        <w:rPr>
          <w:rFonts w:ascii="Arial" w:hAnsi="Arial" w:cs="Arial"/>
          <w:sz w:val="24"/>
          <w:szCs w:val="24"/>
        </w:rPr>
        <w:t xml:space="preserve">tienen como objetivo general determinar el método o técnicas </w:t>
      </w:r>
      <w:r w:rsidR="009F5DBA" w:rsidRPr="00CA55C5">
        <w:rPr>
          <w:rFonts w:ascii="Arial" w:hAnsi="Arial" w:cs="Arial"/>
          <w:sz w:val="24"/>
          <w:szCs w:val="24"/>
        </w:rPr>
        <w:t>a</w:t>
      </w:r>
      <w:r w:rsidR="005E11F6" w:rsidRPr="00CA55C5">
        <w:rPr>
          <w:rFonts w:ascii="Arial" w:hAnsi="Arial" w:cs="Arial"/>
          <w:sz w:val="24"/>
          <w:szCs w:val="24"/>
        </w:rPr>
        <w:t xml:space="preserve"> </w:t>
      </w:r>
      <w:r w:rsidR="005B444C" w:rsidRPr="00CA55C5">
        <w:rPr>
          <w:rFonts w:ascii="Arial" w:hAnsi="Arial" w:cs="Arial"/>
          <w:sz w:val="24"/>
          <w:szCs w:val="24"/>
        </w:rPr>
        <w:t>emplear</w:t>
      </w:r>
      <w:r w:rsidR="005E11F6" w:rsidRPr="00CA55C5">
        <w:rPr>
          <w:rFonts w:ascii="Arial" w:hAnsi="Arial" w:cs="Arial"/>
          <w:sz w:val="24"/>
          <w:szCs w:val="24"/>
        </w:rPr>
        <w:t xml:space="preserve"> en la generación, concentración, transferencia o baja de los expedientes de las </w:t>
      </w:r>
      <w:r w:rsidR="00334DDF">
        <w:rPr>
          <w:rFonts w:ascii="Arial" w:hAnsi="Arial" w:cs="Arial"/>
          <w:sz w:val="24"/>
          <w:szCs w:val="24"/>
        </w:rPr>
        <w:t>Unidades Administrativas</w:t>
      </w:r>
      <w:r w:rsidR="005E11F6" w:rsidRPr="00CA55C5">
        <w:rPr>
          <w:rFonts w:ascii="Arial" w:hAnsi="Arial" w:cs="Arial"/>
          <w:sz w:val="24"/>
          <w:szCs w:val="24"/>
        </w:rPr>
        <w:t xml:space="preserve"> del ITEI, de conformidad con las mejores prácticas</w:t>
      </w:r>
      <w:r w:rsidRPr="00CA55C5">
        <w:rPr>
          <w:rFonts w:ascii="Arial" w:hAnsi="Arial" w:cs="Arial"/>
          <w:sz w:val="24"/>
          <w:szCs w:val="24"/>
        </w:rPr>
        <w:t xml:space="preserve"> en</w:t>
      </w:r>
      <w:r w:rsidR="005E11F6" w:rsidRPr="00CA55C5">
        <w:rPr>
          <w:rFonts w:ascii="Arial" w:hAnsi="Arial" w:cs="Arial"/>
          <w:sz w:val="24"/>
          <w:szCs w:val="24"/>
        </w:rPr>
        <w:t xml:space="preserve"> materia archivística, a fin de lograr una adecuada organización, conservación, préstamo, seguimiento, recuperación y divulgación de la información como herramienta para la transparencia, acceso a la información y rendición de cuentas.</w:t>
      </w:r>
    </w:p>
    <w:p w14:paraId="7A01CFAC" w14:textId="77777777" w:rsidR="001B0B2B" w:rsidRPr="00CA55C5" w:rsidRDefault="00394C1A" w:rsidP="00CA55C5">
      <w:pPr>
        <w:pStyle w:val="Contenido"/>
        <w:framePr w:hSpace="0" w:wrap="auto" w:vAnchor="margin" w:hAnchor="text" w:yAlign="inline"/>
        <w:spacing w:line="276" w:lineRule="auto"/>
        <w:ind w:firstLine="360"/>
        <w:jc w:val="both"/>
        <w:rPr>
          <w:rFonts w:ascii="Arial" w:hAnsi="Arial" w:cs="Arial"/>
          <w:sz w:val="24"/>
          <w:szCs w:val="24"/>
          <w:lang w:val="es-MX"/>
        </w:rPr>
      </w:pPr>
      <w:r w:rsidRPr="00CA55C5">
        <w:rPr>
          <w:rFonts w:ascii="Arial" w:hAnsi="Arial" w:cs="Arial"/>
          <w:b/>
          <w:sz w:val="24"/>
          <w:szCs w:val="24"/>
          <w:lang w:val="es-MX"/>
        </w:rPr>
        <w:t>Tercero.</w:t>
      </w:r>
      <w:r w:rsidRPr="00CA55C5">
        <w:rPr>
          <w:rFonts w:ascii="Arial" w:hAnsi="Arial" w:cs="Arial"/>
          <w:sz w:val="24"/>
          <w:szCs w:val="24"/>
          <w:lang w:val="es-MX"/>
        </w:rPr>
        <w:t xml:space="preserve"> Son objetivos específicos de l</w:t>
      </w:r>
      <w:r w:rsidR="006E6A25" w:rsidRPr="00CA55C5">
        <w:rPr>
          <w:rFonts w:ascii="Arial" w:hAnsi="Arial" w:cs="Arial"/>
          <w:sz w:val="24"/>
          <w:szCs w:val="24"/>
          <w:lang w:val="es-MX"/>
        </w:rPr>
        <w:t>o</w:t>
      </w:r>
      <w:r w:rsidRPr="00CA55C5">
        <w:rPr>
          <w:rFonts w:ascii="Arial" w:hAnsi="Arial" w:cs="Arial"/>
          <w:sz w:val="24"/>
          <w:szCs w:val="24"/>
          <w:lang w:val="es-MX"/>
        </w:rPr>
        <w:t xml:space="preserve">s presentes </w:t>
      </w:r>
      <w:r w:rsidR="00611F7E">
        <w:rPr>
          <w:rFonts w:ascii="Arial" w:hAnsi="Arial" w:cs="Arial"/>
          <w:sz w:val="24"/>
          <w:szCs w:val="24"/>
          <w:lang w:val="es-MX"/>
        </w:rPr>
        <w:t>lineamientos</w:t>
      </w:r>
      <w:r w:rsidR="0032451D" w:rsidRPr="00CA55C5">
        <w:rPr>
          <w:rFonts w:ascii="Arial" w:hAnsi="Arial" w:cs="Arial"/>
          <w:sz w:val="24"/>
          <w:szCs w:val="24"/>
          <w:lang w:val="es-MX"/>
        </w:rPr>
        <w:t>:</w:t>
      </w:r>
    </w:p>
    <w:p w14:paraId="3288E1F0" w14:textId="77777777" w:rsidR="00E57C58" w:rsidRPr="00CA55C5" w:rsidRDefault="00E57C58" w:rsidP="00CA55C5">
      <w:pPr>
        <w:pStyle w:val="Contenido"/>
        <w:framePr w:hSpace="0" w:wrap="auto" w:vAnchor="margin" w:hAnchor="text" w:yAlign="inline"/>
        <w:spacing w:line="276" w:lineRule="auto"/>
        <w:ind w:firstLine="360"/>
        <w:jc w:val="both"/>
        <w:rPr>
          <w:rFonts w:ascii="Arial" w:hAnsi="Arial" w:cs="Arial"/>
          <w:sz w:val="24"/>
          <w:szCs w:val="24"/>
          <w:lang w:val="es-MX"/>
        </w:rPr>
      </w:pPr>
    </w:p>
    <w:p w14:paraId="48506FC1" w14:textId="77777777" w:rsidR="00394C1A" w:rsidRPr="00CA55C5" w:rsidRDefault="00E57C58" w:rsidP="0070515D">
      <w:pPr>
        <w:pStyle w:val="Contenido"/>
        <w:framePr w:hSpace="0" w:wrap="auto" w:vAnchor="margin" w:hAnchor="text" w:yAlign="inline"/>
        <w:numPr>
          <w:ilvl w:val="0"/>
          <w:numId w:val="1"/>
        </w:numPr>
        <w:spacing w:line="276" w:lineRule="auto"/>
        <w:ind w:left="709" w:hanging="142"/>
        <w:jc w:val="both"/>
        <w:rPr>
          <w:rFonts w:ascii="Arial" w:hAnsi="Arial" w:cs="Arial"/>
          <w:sz w:val="24"/>
          <w:szCs w:val="24"/>
          <w:lang w:val="es-MX"/>
        </w:rPr>
      </w:pPr>
      <w:r w:rsidRPr="00CA55C5">
        <w:rPr>
          <w:rFonts w:ascii="Arial" w:hAnsi="Arial" w:cs="Arial"/>
          <w:sz w:val="24"/>
          <w:szCs w:val="24"/>
          <w:lang w:val="es-MX"/>
        </w:rPr>
        <w:t>Asegurar la c</w:t>
      </w:r>
      <w:r w:rsidR="00394C1A" w:rsidRPr="00CA55C5">
        <w:rPr>
          <w:rFonts w:ascii="Arial" w:hAnsi="Arial" w:cs="Arial"/>
          <w:sz w:val="24"/>
          <w:szCs w:val="24"/>
          <w:lang w:val="es-MX"/>
        </w:rPr>
        <w:t>onservación y custodia de los archivos para evitar el uso indebido, ocultamiento, destrucción, alteración o divulgación de información reservada o confidencial</w:t>
      </w:r>
      <w:r w:rsidR="00536F9C">
        <w:rPr>
          <w:rFonts w:ascii="Arial" w:hAnsi="Arial" w:cs="Arial"/>
          <w:sz w:val="24"/>
          <w:szCs w:val="24"/>
          <w:lang w:val="es-MX"/>
        </w:rPr>
        <w:t>.</w:t>
      </w:r>
    </w:p>
    <w:p w14:paraId="50DC2876" w14:textId="77777777" w:rsidR="00394C1A" w:rsidRPr="00CA55C5" w:rsidRDefault="00394C1A" w:rsidP="0070515D">
      <w:pPr>
        <w:pStyle w:val="Contenido"/>
        <w:framePr w:hSpace="0" w:wrap="auto" w:vAnchor="margin" w:hAnchor="text" w:yAlign="inline"/>
        <w:numPr>
          <w:ilvl w:val="0"/>
          <w:numId w:val="1"/>
        </w:numPr>
        <w:spacing w:line="276" w:lineRule="auto"/>
        <w:ind w:left="709" w:hanging="142"/>
        <w:jc w:val="both"/>
        <w:rPr>
          <w:rFonts w:ascii="Arial" w:hAnsi="Arial" w:cs="Arial"/>
          <w:sz w:val="24"/>
          <w:szCs w:val="24"/>
          <w:lang w:val="es-MX"/>
        </w:rPr>
      </w:pPr>
      <w:r w:rsidRPr="00CA55C5">
        <w:rPr>
          <w:rFonts w:ascii="Arial" w:hAnsi="Arial" w:cs="Arial"/>
          <w:sz w:val="24"/>
          <w:szCs w:val="24"/>
          <w:lang w:val="es-MX"/>
        </w:rPr>
        <w:t>Definir las responsabilidades y actividades necesarias para la organización</w:t>
      </w:r>
      <w:r w:rsidR="004244B4" w:rsidRPr="00CA55C5">
        <w:rPr>
          <w:rFonts w:ascii="Arial" w:hAnsi="Arial" w:cs="Arial"/>
          <w:sz w:val="24"/>
          <w:szCs w:val="24"/>
          <w:lang w:val="es-MX"/>
        </w:rPr>
        <w:t>,</w:t>
      </w:r>
      <w:r w:rsidRPr="00CA55C5">
        <w:rPr>
          <w:rFonts w:ascii="Arial" w:hAnsi="Arial" w:cs="Arial"/>
          <w:sz w:val="24"/>
          <w:szCs w:val="24"/>
          <w:lang w:val="es-MX"/>
        </w:rPr>
        <w:t xml:space="preserve">  conservación </w:t>
      </w:r>
      <w:r w:rsidR="004244B4" w:rsidRPr="00CA55C5">
        <w:rPr>
          <w:rFonts w:ascii="Arial" w:hAnsi="Arial" w:cs="Arial"/>
          <w:sz w:val="24"/>
          <w:szCs w:val="24"/>
          <w:lang w:val="es-MX"/>
        </w:rPr>
        <w:t xml:space="preserve">y destino final </w:t>
      </w:r>
      <w:r w:rsidRPr="00CA55C5">
        <w:rPr>
          <w:rFonts w:ascii="Arial" w:hAnsi="Arial" w:cs="Arial"/>
          <w:sz w:val="24"/>
          <w:szCs w:val="24"/>
          <w:lang w:val="es-MX"/>
        </w:rPr>
        <w:t>de los documentos y expedientes de archivo</w:t>
      </w:r>
      <w:r w:rsidR="00536F9C">
        <w:rPr>
          <w:rFonts w:ascii="Arial" w:hAnsi="Arial" w:cs="Arial"/>
          <w:sz w:val="24"/>
          <w:szCs w:val="24"/>
          <w:lang w:val="es-MX"/>
        </w:rPr>
        <w:t>.</w:t>
      </w:r>
    </w:p>
    <w:p w14:paraId="29091F8B" w14:textId="77777777" w:rsidR="00394C1A" w:rsidRPr="00CA55C5" w:rsidRDefault="00394C1A" w:rsidP="0070515D">
      <w:pPr>
        <w:pStyle w:val="Contenido"/>
        <w:framePr w:hSpace="0" w:wrap="auto" w:vAnchor="margin" w:hAnchor="text" w:yAlign="inline"/>
        <w:numPr>
          <w:ilvl w:val="0"/>
          <w:numId w:val="1"/>
        </w:numPr>
        <w:spacing w:line="276" w:lineRule="auto"/>
        <w:ind w:left="709" w:hanging="142"/>
        <w:jc w:val="both"/>
        <w:rPr>
          <w:rFonts w:ascii="Arial" w:hAnsi="Arial" w:cs="Arial"/>
          <w:sz w:val="24"/>
          <w:szCs w:val="24"/>
          <w:lang w:val="es-MX"/>
        </w:rPr>
      </w:pPr>
      <w:r w:rsidRPr="00CA55C5">
        <w:rPr>
          <w:rFonts w:ascii="Arial" w:hAnsi="Arial" w:cs="Arial"/>
          <w:sz w:val="24"/>
          <w:szCs w:val="24"/>
          <w:lang w:val="es-MX"/>
        </w:rPr>
        <w:t>Promover la aplicación de tecnologías de la información para la correcta organización y administración de los documentos que conforman los expedientes de archivo</w:t>
      </w:r>
      <w:r w:rsidR="00536F9C">
        <w:rPr>
          <w:rFonts w:ascii="Arial" w:hAnsi="Arial" w:cs="Arial"/>
          <w:sz w:val="24"/>
          <w:szCs w:val="24"/>
          <w:lang w:val="es-MX"/>
        </w:rPr>
        <w:t>.</w:t>
      </w:r>
    </w:p>
    <w:p w14:paraId="5E0BE7D1" w14:textId="77777777" w:rsidR="00394C1A" w:rsidRPr="00CA55C5" w:rsidRDefault="00394C1A" w:rsidP="0070515D">
      <w:pPr>
        <w:pStyle w:val="Contenido"/>
        <w:framePr w:hSpace="0" w:wrap="auto" w:vAnchor="margin" w:hAnchor="text" w:yAlign="inline"/>
        <w:numPr>
          <w:ilvl w:val="0"/>
          <w:numId w:val="1"/>
        </w:numPr>
        <w:spacing w:line="276" w:lineRule="auto"/>
        <w:ind w:left="709" w:hanging="142"/>
        <w:jc w:val="both"/>
        <w:rPr>
          <w:rFonts w:ascii="Arial" w:hAnsi="Arial" w:cs="Arial"/>
          <w:sz w:val="24"/>
          <w:szCs w:val="24"/>
          <w:lang w:val="es-MX"/>
        </w:rPr>
      </w:pPr>
      <w:r w:rsidRPr="00CA55C5">
        <w:rPr>
          <w:rFonts w:ascii="Arial" w:hAnsi="Arial" w:cs="Arial"/>
          <w:sz w:val="24"/>
          <w:szCs w:val="24"/>
          <w:lang w:val="es-MX"/>
        </w:rPr>
        <w:t>Facilitar la localización y consulta de los expedientes</w:t>
      </w:r>
      <w:r w:rsidR="00536F9C">
        <w:rPr>
          <w:rFonts w:ascii="Arial" w:hAnsi="Arial" w:cs="Arial"/>
          <w:sz w:val="24"/>
          <w:szCs w:val="24"/>
          <w:lang w:val="es-MX"/>
        </w:rPr>
        <w:t>.</w:t>
      </w:r>
    </w:p>
    <w:p w14:paraId="09C93258" w14:textId="77777777" w:rsidR="00394C1A" w:rsidRPr="00CA55C5" w:rsidRDefault="00394C1A" w:rsidP="0070515D">
      <w:pPr>
        <w:pStyle w:val="Contenido"/>
        <w:framePr w:hSpace="0" w:wrap="auto" w:vAnchor="margin" w:hAnchor="text" w:yAlign="inline"/>
        <w:numPr>
          <w:ilvl w:val="0"/>
          <w:numId w:val="1"/>
        </w:numPr>
        <w:spacing w:line="276" w:lineRule="auto"/>
        <w:ind w:left="709" w:hanging="142"/>
        <w:jc w:val="both"/>
        <w:rPr>
          <w:rFonts w:ascii="Arial" w:hAnsi="Arial" w:cs="Arial"/>
          <w:sz w:val="24"/>
          <w:szCs w:val="24"/>
          <w:lang w:val="es-MX"/>
        </w:rPr>
      </w:pPr>
      <w:r w:rsidRPr="00CA55C5">
        <w:rPr>
          <w:rFonts w:ascii="Arial" w:hAnsi="Arial" w:cs="Arial"/>
          <w:sz w:val="24"/>
          <w:szCs w:val="24"/>
          <w:lang w:val="es-MX"/>
        </w:rPr>
        <w:t>Garantizar la transparencia y acceso a la información pública</w:t>
      </w:r>
      <w:r w:rsidR="00536F9C">
        <w:rPr>
          <w:rFonts w:ascii="Arial" w:hAnsi="Arial" w:cs="Arial"/>
          <w:sz w:val="24"/>
          <w:szCs w:val="24"/>
          <w:lang w:val="es-MX"/>
        </w:rPr>
        <w:t>.</w:t>
      </w:r>
      <w:r w:rsidRPr="00CA55C5">
        <w:rPr>
          <w:rFonts w:ascii="Arial" w:hAnsi="Arial" w:cs="Arial"/>
          <w:sz w:val="24"/>
          <w:szCs w:val="24"/>
          <w:lang w:val="es-MX"/>
        </w:rPr>
        <w:t xml:space="preserve"> </w:t>
      </w:r>
    </w:p>
    <w:p w14:paraId="069CFF49" w14:textId="77777777" w:rsidR="00394C1A" w:rsidRPr="00CA55C5" w:rsidRDefault="00394C1A" w:rsidP="0070515D">
      <w:pPr>
        <w:pStyle w:val="Contenido"/>
        <w:framePr w:hSpace="0" w:wrap="auto" w:vAnchor="margin" w:hAnchor="text" w:yAlign="inline"/>
        <w:numPr>
          <w:ilvl w:val="0"/>
          <w:numId w:val="1"/>
        </w:numPr>
        <w:spacing w:line="276" w:lineRule="auto"/>
        <w:ind w:left="709" w:hanging="142"/>
        <w:jc w:val="both"/>
        <w:rPr>
          <w:rFonts w:ascii="Arial" w:hAnsi="Arial" w:cs="Arial"/>
          <w:sz w:val="24"/>
          <w:szCs w:val="24"/>
          <w:lang w:val="es-MX"/>
        </w:rPr>
      </w:pPr>
      <w:r w:rsidRPr="00CA55C5">
        <w:rPr>
          <w:rFonts w:ascii="Arial" w:hAnsi="Arial" w:cs="Arial"/>
          <w:sz w:val="24"/>
          <w:szCs w:val="24"/>
          <w:lang w:val="es-MX"/>
        </w:rPr>
        <w:t>Homologar los procesos utilizando las nuevas tecnologías de información, creación y conservación de la documentación.</w:t>
      </w:r>
    </w:p>
    <w:p w14:paraId="4FFA5887" w14:textId="77777777" w:rsidR="00B369F7" w:rsidRPr="00CA55C5" w:rsidRDefault="00B369F7" w:rsidP="00CA55C5">
      <w:pPr>
        <w:pStyle w:val="Contenido"/>
        <w:framePr w:hSpace="0" w:wrap="auto" w:vAnchor="margin" w:hAnchor="text" w:yAlign="inline"/>
        <w:spacing w:line="276" w:lineRule="auto"/>
        <w:jc w:val="both"/>
        <w:rPr>
          <w:rFonts w:ascii="Arial" w:hAnsi="Arial" w:cs="Arial"/>
          <w:sz w:val="24"/>
          <w:szCs w:val="24"/>
          <w:lang w:val="es-MX"/>
        </w:rPr>
      </w:pPr>
    </w:p>
    <w:p w14:paraId="5223180C" w14:textId="77777777" w:rsidR="00B369F7" w:rsidRPr="00CA55C5" w:rsidRDefault="00B369F7" w:rsidP="00CA55C5">
      <w:pPr>
        <w:pStyle w:val="Contenido"/>
        <w:framePr w:hSpace="0" w:wrap="auto" w:vAnchor="margin" w:hAnchor="text" w:yAlign="inline"/>
        <w:spacing w:line="276" w:lineRule="auto"/>
        <w:ind w:firstLine="567"/>
        <w:jc w:val="both"/>
        <w:rPr>
          <w:rFonts w:ascii="Arial" w:hAnsi="Arial" w:cs="Arial"/>
          <w:sz w:val="24"/>
          <w:szCs w:val="24"/>
          <w:lang w:val="es-MX"/>
        </w:rPr>
      </w:pPr>
      <w:r w:rsidRPr="00CA55C5">
        <w:rPr>
          <w:rFonts w:ascii="Arial" w:hAnsi="Arial" w:cs="Arial"/>
          <w:b/>
          <w:sz w:val="24"/>
          <w:szCs w:val="24"/>
          <w:lang w:val="es-MX"/>
        </w:rPr>
        <w:lastRenderedPageBreak/>
        <w:t>Cuarto</w:t>
      </w:r>
      <w:r w:rsidRPr="00CA55C5">
        <w:rPr>
          <w:rFonts w:ascii="Arial" w:hAnsi="Arial" w:cs="Arial"/>
          <w:sz w:val="24"/>
          <w:szCs w:val="24"/>
          <w:lang w:val="es-MX"/>
        </w:rPr>
        <w:t xml:space="preserve">. Para efectos de los presentes </w:t>
      </w:r>
      <w:r w:rsidR="00611F7E">
        <w:rPr>
          <w:rFonts w:ascii="Arial" w:hAnsi="Arial" w:cs="Arial"/>
          <w:sz w:val="24"/>
          <w:szCs w:val="24"/>
          <w:lang w:val="es-MX"/>
        </w:rPr>
        <w:t>lineamientos</w:t>
      </w:r>
      <w:r w:rsidRPr="00CA55C5">
        <w:rPr>
          <w:rFonts w:ascii="Arial" w:hAnsi="Arial" w:cs="Arial"/>
          <w:sz w:val="24"/>
          <w:szCs w:val="24"/>
          <w:lang w:val="es-MX"/>
        </w:rPr>
        <w:t>, se entenderá por</w:t>
      </w:r>
      <w:r w:rsidR="00AC653B" w:rsidRPr="00CA55C5">
        <w:rPr>
          <w:rFonts w:ascii="Arial" w:hAnsi="Arial" w:cs="Arial"/>
          <w:sz w:val="24"/>
          <w:szCs w:val="24"/>
          <w:lang w:val="es-MX"/>
        </w:rPr>
        <w:t>:</w:t>
      </w:r>
      <w:r w:rsidR="00AC653B" w:rsidRPr="00CA55C5">
        <w:rPr>
          <w:rStyle w:val="Refdenotaalpie"/>
          <w:rFonts w:ascii="Arial" w:hAnsi="Arial" w:cs="Arial"/>
          <w:sz w:val="24"/>
          <w:szCs w:val="24"/>
          <w:lang w:val="es-MX"/>
        </w:rPr>
        <w:footnoteReference w:id="1"/>
      </w:r>
    </w:p>
    <w:p w14:paraId="275E5881" w14:textId="77777777" w:rsidR="00B369F7" w:rsidRPr="00CA55C5" w:rsidRDefault="00B369F7" w:rsidP="00CA55C5">
      <w:pPr>
        <w:pStyle w:val="Contenido"/>
        <w:framePr w:hSpace="0" w:wrap="auto" w:vAnchor="margin" w:hAnchor="text" w:yAlign="inline"/>
        <w:spacing w:line="276" w:lineRule="auto"/>
        <w:jc w:val="both"/>
        <w:rPr>
          <w:rFonts w:ascii="Arial" w:hAnsi="Arial" w:cs="Arial"/>
          <w:b/>
          <w:sz w:val="24"/>
          <w:szCs w:val="24"/>
          <w:lang w:val="es-MX"/>
        </w:rPr>
      </w:pPr>
    </w:p>
    <w:p w14:paraId="69762607" w14:textId="77777777" w:rsidR="005C090A" w:rsidRPr="00CA55C5" w:rsidRDefault="005C090A" w:rsidP="0070515D">
      <w:pPr>
        <w:pStyle w:val="Contenido"/>
        <w:framePr w:hSpace="0" w:wrap="auto" w:vAnchor="margin" w:hAnchor="text" w:yAlign="inline"/>
        <w:numPr>
          <w:ilvl w:val="0"/>
          <w:numId w:val="2"/>
        </w:numPr>
        <w:spacing w:line="276" w:lineRule="auto"/>
        <w:jc w:val="both"/>
        <w:rPr>
          <w:rFonts w:ascii="Arial" w:hAnsi="Arial" w:cs="Arial"/>
          <w:b/>
          <w:sz w:val="24"/>
          <w:szCs w:val="24"/>
          <w:lang w:val="es-MX"/>
        </w:rPr>
      </w:pPr>
      <w:r w:rsidRPr="00CA55C5">
        <w:rPr>
          <w:rFonts w:ascii="Arial" w:hAnsi="Arial" w:cs="Arial"/>
          <w:b/>
          <w:sz w:val="24"/>
          <w:szCs w:val="24"/>
          <w:lang w:val="es-MX"/>
        </w:rPr>
        <w:t xml:space="preserve">Acceso a la </w:t>
      </w:r>
      <w:r w:rsidR="009752C2" w:rsidRPr="00CA55C5">
        <w:rPr>
          <w:rFonts w:ascii="Arial" w:hAnsi="Arial" w:cs="Arial"/>
          <w:b/>
          <w:sz w:val="24"/>
          <w:szCs w:val="24"/>
          <w:lang w:val="es-MX"/>
        </w:rPr>
        <w:t>I</w:t>
      </w:r>
      <w:r w:rsidRPr="00CA55C5">
        <w:rPr>
          <w:rFonts w:ascii="Arial" w:hAnsi="Arial" w:cs="Arial"/>
          <w:b/>
          <w:sz w:val="24"/>
          <w:szCs w:val="24"/>
          <w:lang w:val="es-MX"/>
        </w:rPr>
        <w:t>nformación</w:t>
      </w:r>
      <w:r w:rsidRPr="00CA55C5">
        <w:rPr>
          <w:rFonts w:ascii="Arial" w:hAnsi="Arial" w:cs="Arial"/>
          <w:sz w:val="24"/>
          <w:szCs w:val="24"/>
          <w:lang w:val="es-MX"/>
        </w:rPr>
        <w:t xml:space="preserve">: </w:t>
      </w:r>
      <w:r w:rsidR="001B0B2B" w:rsidRPr="00CA55C5">
        <w:rPr>
          <w:rFonts w:ascii="Arial" w:hAnsi="Arial" w:cs="Arial"/>
          <w:sz w:val="24"/>
          <w:szCs w:val="24"/>
          <w:lang w:val="es-MX"/>
        </w:rPr>
        <w:t xml:space="preserve">Derecho </w:t>
      </w:r>
      <w:r w:rsidR="00447826">
        <w:rPr>
          <w:rFonts w:ascii="Arial" w:hAnsi="Arial" w:cs="Arial"/>
          <w:sz w:val="24"/>
          <w:szCs w:val="24"/>
          <w:lang w:val="es-MX"/>
        </w:rPr>
        <w:t xml:space="preserve">de la </w:t>
      </w:r>
      <w:r w:rsidRPr="00CA55C5">
        <w:rPr>
          <w:rFonts w:ascii="Arial" w:hAnsi="Arial" w:cs="Arial"/>
          <w:sz w:val="24"/>
          <w:szCs w:val="24"/>
          <w:lang w:val="es-MX"/>
        </w:rPr>
        <w:t>ciudadan</w:t>
      </w:r>
      <w:r w:rsidR="00447826">
        <w:rPr>
          <w:rFonts w:ascii="Arial" w:hAnsi="Arial" w:cs="Arial"/>
          <w:sz w:val="24"/>
          <w:szCs w:val="24"/>
          <w:lang w:val="es-MX"/>
        </w:rPr>
        <w:t>ía</w:t>
      </w:r>
      <w:r w:rsidRPr="00CA55C5">
        <w:rPr>
          <w:rFonts w:ascii="Arial" w:hAnsi="Arial" w:cs="Arial"/>
          <w:sz w:val="24"/>
          <w:szCs w:val="24"/>
          <w:lang w:val="es-MX"/>
        </w:rPr>
        <w:t xml:space="preserve"> </w:t>
      </w:r>
      <w:r w:rsidR="001B0B2B" w:rsidRPr="00CA55C5">
        <w:rPr>
          <w:rFonts w:ascii="Arial" w:hAnsi="Arial" w:cs="Arial"/>
          <w:sz w:val="24"/>
          <w:szCs w:val="24"/>
          <w:lang w:val="es-MX"/>
        </w:rPr>
        <w:t>de</w:t>
      </w:r>
      <w:r w:rsidRPr="00CA55C5">
        <w:rPr>
          <w:rFonts w:ascii="Arial" w:hAnsi="Arial" w:cs="Arial"/>
          <w:sz w:val="24"/>
          <w:szCs w:val="24"/>
          <w:lang w:val="es-MX"/>
        </w:rPr>
        <w:t xml:space="preserve"> consultar, de </w:t>
      </w:r>
      <w:r w:rsidR="001B0B2B" w:rsidRPr="00CA55C5">
        <w:rPr>
          <w:rFonts w:ascii="Arial" w:hAnsi="Arial" w:cs="Arial"/>
          <w:sz w:val="24"/>
          <w:szCs w:val="24"/>
          <w:lang w:val="es-MX"/>
        </w:rPr>
        <w:t xml:space="preserve">acuerdo </w:t>
      </w:r>
      <w:r w:rsidRPr="00CA55C5">
        <w:rPr>
          <w:rFonts w:ascii="Arial" w:hAnsi="Arial" w:cs="Arial"/>
          <w:sz w:val="24"/>
          <w:szCs w:val="24"/>
          <w:lang w:val="es-MX"/>
        </w:rPr>
        <w:t>con las disposiciones legales al efecto, la información pública</w:t>
      </w:r>
      <w:r w:rsidR="001B0B2B" w:rsidRPr="00CA55C5">
        <w:rPr>
          <w:rFonts w:ascii="Arial" w:hAnsi="Arial" w:cs="Arial"/>
          <w:sz w:val="24"/>
          <w:szCs w:val="24"/>
          <w:lang w:val="es-MX"/>
        </w:rPr>
        <w:t xml:space="preserve"> gubernamental</w:t>
      </w:r>
      <w:r w:rsidR="00536F9C">
        <w:rPr>
          <w:rFonts w:ascii="Arial" w:hAnsi="Arial" w:cs="Arial"/>
          <w:sz w:val="24"/>
          <w:szCs w:val="24"/>
          <w:lang w:val="es-MX"/>
        </w:rPr>
        <w:t>.</w:t>
      </w:r>
    </w:p>
    <w:p w14:paraId="749DBA39" w14:textId="77777777" w:rsidR="004A015B" w:rsidRPr="00CA55C5" w:rsidRDefault="004A015B"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Administración de </w:t>
      </w:r>
      <w:r w:rsidR="009752C2" w:rsidRPr="00CA55C5">
        <w:rPr>
          <w:rFonts w:ascii="Arial" w:hAnsi="Arial" w:cs="Arial"/>
          <w:b/>
          <w:sz w:val="24"/>
          <w:szCs w:val="24"/>
        </w:rPr>
        <w:t>A</w:t>
      </w:r>
      <w:r w:rsidRPr="00CA55C5">
        <w:rPr>
          <w:rFonts w:ascii="Arial" w:hAnsi="Arial" w:cs="Arial"/>
          <w:b/>
          <w:sz w:val="24"/>
          <w:szCs w:val="24"/>
        </w:rPr>
        <w:t>rchivos</w:t>
      </w:r>
      <w:r w:rsidRPr="00CA55C5">
        <w:rPr>
          <w:rFonts w:ascii="Arial" w:hAnsi="Arial" w:cs="Arial"/>
          <w:sz w:val="24"/>
          <w:szCs w:val="24"/>
        </w:rPr>
        <w:t xml:space="preserve">: Planeación, organización, dirección y control de las estructuras archivísticas y sus recursos de operación. </w:t>
      </w:r>
    </w:p>
    <w:p w14:paraId="61FE1B2F" w14:textId="77777777" w:rsidR="00C80113" w:rsidRPr="00CA55C5" w:rsidRDefault="00DE176B"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Administración de </w:t>
      </w:r>
      <w:r w:rsidR="009752C2" w:rsidRPr="00CA55C5">
        <w:rPr>
          <w:rFonts w:ascii="Arial" w:hAnsi="Arial" w:cs="Arial"/>
          <w:b/>
          <w:sz w:val="24"/>
          <w:szCs w:val="24"/>
        </w:rPr>
        <w:t>D</w:t>
      </w:r>
      <w:r w:rsidRPr="00CA55C5">
        <w:rPr>
          <w:rFonts w:ascii="Arial" w:hAnsi="Arial" w:cs="Arial"/>
          <w:b/>
          <w:sz w:val="24"/>
          <w:szCs w:val="24"/>
        </w:rPr>
        <w:t>ocumentos:</w:t>
      </w:r>
      <w:r w:rsidRPr="00CA55C5">
        <w:rPr>
          <w:rFonts w:ascii="Arial" w:hAnsi="Arial" w:cs="Arial"/>
          <w:sz w:val="24"/>
          <w:szCs w:val="24"/>
        </w:rPr>
        <w:t xml:space="preserve"> </w:t>
      </w:r>
      <w:r w:rsidR="004A015B" w:rsidRPr="00CA55C5">
        <w:rPr>
          <w:rFonts w:ascii="Arial" w:hAnsi="Arial" w:cs="Arial"/>
          <w:sz w:val="24"/>
          <w:szCs w:val="24"/>
        </w:rPr>
        <w:t xml:space="preserve">Metodología integral para </w:t>
      </w:r>
      <w:r w:rsidRPr="00CA55C5">
        <w:rPr>
          <w:rFonts w:ascii="Arial" w:hAnsi="Arial" w:cs="Arial"/>
          <w:sz w:val="24"/>
          <w:szCs w:val="24"/>
        </w:rPr>
        <w:t>planear, dirigir y controlar la producción, circulación</w:t>
      </w:r>
      <w:r w:rsidR="004A015B" w:rsidRPr="00CA55C5">
        <w:rPr>
          <w:rFonts w:ascii="Arial" w:hAnsi="Arial" w:cs="Arial"/>
          <w:sz w:val="24"/>
          <w:szCs w:val="24"/>
        </w:rPr>
        <w:t xml:space="preserve"> y uso de los documentos a lo largo de su ciclo institucional de vida</w:t>
      </w:r>
      <w:r w:rsidR="00536F9C">
        <w:rPr>
          <w:rFonts w:ascii="Arial" w:hAnsi="Arial" w:cs="Arial"/>
          <w:sz w:val="24"/>
          <w:szCs w:val="24"/>
        </w:rPr>
        <w:t>.</w:t>
      </w:r>
    </w:p>
    <w:p w14:paraId="6C65CB4A" w14:textId="77777777" w:rsidR="00D75617" w:rsidRPr="00CA55C5" w:rsidRDefault="00D75617"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Administrador </w:t>
      </w:r>
      <w:r w:rsidR="00A45C7A" w:rsidRPr="00CA55C5">
        <w:rPr>
          <w:rFonts w:ascii="Arial" w:hAnsi="Arial" w:cs="Arial"/>
          <w:b/>
          <w:sz w:val="24"/>
          <w:szCs w:val="24"/>
        </w:rPr>
        <w:t xml:space="preserve">o </w:t>
      </w:r>
      <w:r w:rsidR="009752C2" w:rsidRPr="00CA55C5">
        <w:rPr>
          <w:rFonts w:ascii="Arial" w:hAnsi="Arial" w:cs="Arial"/>
          <w:b/>
          <w:sz w:val="24"/>
          <w:szCs w:val="24"/>
        </w:rPr>
        <w:t>G</w:t>
      </w:r>
      <w:r w:rsidR="00A45C7A" w:rsidRPr="00CA55C5">
        <w:rPr>
          <w:rFonts w:ascii="Arial" w:hAnsi="Arial" w:cs="Arial"/>
          <w:b/>
          <w:sz w:val="24"/>
          <w:szCs w:val="24"/>
        </w:rPr>
        <w:t xml:space="preserve">estor de </w:t>
      </w:r>
      <w:r w:rsidR="009752C2" w:rsidRPr="00CA55C5">
        <w:rPr>
          <w:rFonts w:ascii="Arial" w:hAnsi="Arial" w:cs="Arial"/>
          <w:b/>
          <w:sz w:val="24"/>
          <w:szCs w:val="24"/>
        </w:rPr>
        <w:t>D</w:t>
      </w:r>
      <w:r w:rsidR="00A45C7A" w:rsidRPr="00CA55C5">
        <w:rPr>
          <w:rFonts w:ascii="Arial" w:hAnsi="Arial" w:cs="Arial"/>
          <w:b/>
          <w:sz w:val="24"/>
          <w:szCs w:val="24"/>
        </w:rPr>
        <w:t xml:space="preserve">ocumentos: </w:t>
      </w:r>
      <w:r w:rsidR="00A45C7A" w:rsidRPr="00CA55C5">
        <w:rPr>
          <w:rFonts w:ascii="Arial" w:hAnsi="Arial" w:cs="Arial"/>
          <w:sz w:val="24"/>
          <w:szCs w:val="24"/>
        </w:rPr>
        <w:t>Profesional encargado de dar tratamiento técnico a los documentos y archivos, con el propósito de organizarlos, valorarlos, conservarlos y difundirlos</w:t>
      </w:r>
      <w:r w:rsidR="00536F9C">
        <w:rPr>
          <w:rFonts w:ascii="Arial" w:hAnsi="Arial" w:cs="Arial"/>
          <w:sz w:val="24"/>
          <w:szCs w:val="24"/>
        </w:rPr>
        <w:t>.</w:t>
      </w:r>
      <w:r w:rsidR="00A45C7A" w:rsidRPr="00CA55C5">
        <w:rPr>
          <w:rFonts w:ascii="Arial" w:hAnsi="Arial" w:cs="Arial"/>
          <w:sz w:val="24"/>
          <w:szCs w:val="24"/>
        </w:rPr>
        <w:t xml:space="preserve">  </w:t>
      </w:r>
    </w:p>
    <w:p w14:paraId="1834C155" w14:textId="77777777" w:rsidR="00562E0E"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Archivo:</w:t>
      </w:r>
      <w:r w:rsidRPr="00CA55C5">
        <w:rPr>
          <w:rFonts w:ascii="Arial" w:hAnsi="Arial" w:cs="Arial"/>
          <w:sz w:val="24"/>
          <w:szCs w:val="24"/>
        </w:rPr>
        <w:t xml:space="preserve"> Conjunto orgánico de documentos en cualquier soporte, que son producidos o recibidos en el ejercicio de sus atribuciones</w:t>
      </w:r>
      <w:r w:rsidR="00DE176B" w:rsidRPr="00CA55C5">
        <w:rPr>
          <w:rFonts w:ascii="Arial" w:hAnsi="Arial" w:cs="Arial"/>
          <w:sz w:val="24"/>
          <w:szCs w:val="24"/>
        </w:rPr>
        <w:t xml:space="preserve"> y funciones</w:t>
      </w:r>
      <w:r w:rsidRPr="00CA55C5">
        <w:rPr>
          <w:rFonts w:ascii="Arial" w:hAnsi="Arial" w:cs="Arial"/>
          <w:sz w:val="24"/>
          <w:szCs w:val="24"/>
        </w:rPr>
        <w:t xml:space="preserve"> por l</w:t>
      </w:r>
      <w:r w:rsidR="00562E0E" w:rsidRPr="00CA55C5">
        <w:rPr>
          <w:rFonts w:ascii="Arial" w:hAnsi="Arial" w:cs="Arial"/>
          <w:sz w:val="24"/>
          <w:szCs w:val="24"/>
        </w:rPr>
        <w:t>os</w:t>
      </w:r>
      <w:r w:rsidRPr="00CA55C5">
        <w:rPr>
          <w:rFonts w:ascii="Arial" w:hAnsi="Arial" w:cs="Arial"/>
          <w:sz w:val="24"/>
          <w:szCs w:val="24"/>
        </w:rPr>
        <w:t xml:space="preserve"> </w:t>
      </w:r>
      <w:r w:rsidR="00562E0E" w:rsidRPr="00CA55C5">
        <w:rPr>
          <w:rFonts w:ascii="Arial" w:hAnsi="Arial" w:cs="Arial"/>
          <w:sz w:val="24"/>
          <w:szCs w:val="24"/>
        </w:rPr>
        <w:t>sujetos obligados</w:t>
      </w:r>
      <w:r w:rsidR="00536F9C">
        <w:rPr>
          <w:rFonts w:ascii="Arial" w:hAnsi="Arial" w:cs="Arial"/>
          <w:sz w:val="24"/>
          <w:szCs w:val="24"/>
        </w:rPr>
        <w:t>.</w:t>
      </w:r>
      <w:r w:rsidRPr="00CA55C5">
        <w:rPr>
          <w:rFonts w:ascii="Arial" w:hAnsi="Arial" w:cs="Arial"/>
          <w:sz w:val="24"/>
          <w:szCs w:val="24"/>
        </w:rPr>
        <w:t xml:space="preserve"> </w:t>
      </w:r>
    </w:p>
    <w:p w14:paraId="3AE99FA3" w14:textId="77777777" w:rsidR="00562E0E"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Archivo de Concentración:</w:t>
      </w:r>
      <w:r w:rsidRPr="00CA55C5">
        <w:rPr>
          <w:rFonts w:ascii="Arial" w:hAnsi="Arial" w:cs="Arial"/>
          <w:sz w:val="24"/>
          <w:szCs w:val="24"/>
        </w:rPr>
        <w:t xml:space="preserve"> </w:t>
      </w:r>
      <w:r w:rsidR="00A612B7" w:rsidRPr="00CA55C5">
        <w:rPr>
          <w:rFonts w:ascii="Arial" w:hAnsi="Arial" w:cs="Arial"/>
          <w:sz w:val="24"/>
          <w:szCs w:val="24"/>
        </w:rPr>
        <w:t xml:space="preserve">Unidad </w:t>
      </w:r>
      <w:r w:rsidR="00E77265" w:rsidRPr="00CA55C5">
        <w:rPr>
          <w:rFonts w:ascii="Arial" w:hAnsi="Arial" w:cs="Arial"/>
          <w:sz w:val="24"/>
          <w:szCs w:val="24"/>
        </w:rPr>
        <w:t>responsable de la administración de documentos</w:t>
      </w:r>
      <w:r w:rsidR="008F6ADC" w:rsidRPr="00CA55C5">
        <w:rPr>
          <w:rFonts w:ascii="Arial" w:hAnsi="Arial" w:cs="Arial"/>
          <w:sz w:val="24"/>
          <w:szCs w:val="24"/>
        </w:rPr>
        <w:t xml:space="preserve"> </w:t>
      </w:r>
      <w:r w:rsidR="00E77265" w:rsidRPr="00CA55C5">
        <w:rPr>
          <w:rFonts w:ascii="Arial" w:hAnsi="Arial" w:cs="Arial"/>
          <w:sz w:val="24"/>
          <w:szCs w:val="24"/>
        </w:rPr>
        <w:t xml:space="preserve">cuya frecuencia de consulta haya disminuido (semiactiva). Los documentos permanecen en él hasta que concluya su plazo de conservación, en razón de sus valores primarios de carácter administrativo, legal y </w:t>
      </w:r>
      <w:r w:rsidR="008F6ADC" w:rsidRPr="00CA55C5">
        <w:rPr>
          <w:rFonts w:ascii="Arial" w:hAnsi="Arial" w:cs="Arial"/>
          <w:sz w:val="24"/>
          <w:szCs w:val="24"/>
        </w:rPr>
        <w:t>fiscal o contable</w:t>
      </w:r>
      <w:r w:rsidR="00536F9C">
        <w:rPr>
          <w:rFonts w:ascii="Arial" w:hAnsi="Arial" w:cs="Arial"/>
          <w:sz w:val="24"/>
          <w:szCs w:val="24"/>
        </w:rPr>
        <w:t>.</w:t>
      </w:r>
      <w:r w:rsidR="008F6ADC" w:rsidRPr="00CA55C5">
        <w:rPr>
          <w:rFonts w:ascii="Arial" w:hAnsi="Arial" w:cs="Arial"/>
          <w:sz w:val="24"/>
          <w:szCs w:val="24"/>
        </w:rPr>
        <w:t xml:space="preserve"> </w:t>
      </w:r>
    </w:p>
    <w:p w14:paraId="2F9E0E2D" w14:textId="77777777" w:rsidR="008F6ADC"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Archivo de Trámite:</w:t>
      </w:r>
      <w:r w:rsidRPr="00CA55C5">
        <w:rPr>
          <w:rFonts w:ascii="Arial" w:hAnsi="Arial" w:cs="Arial"/>
          <w:sz w:val="24"/>
          <w:szCs w:val="24"/>
        </w:rPr>
        <w:t xml:space="preserve"> </w:t>
      </w:r>
      <w:r w:rsidR="00A612B7" w:rsidRPr="00CA55C5">
        <w:rPr>
          <w:rFonts w:ascii="Arial" w:hAnsi="Arial" w:cs="Arial"/>
          <w:sz w:val="24"/>
          <w:szCs w:val="24"/>
        </w:rPr>
        <w:t xml:space="preserve">Unidad </w:t>
      </w:r>
      <w:r w:rsidR="008F6ADC" w:rsidRPr="00CA55C5">
        <w:rPr>
          <w:rFonts w:ascii="Arial" w:hAnsi="Arial" w:cs="Arial"/>
          <w:sz w:val="24"/>
          <w:szCs w:val="24"/>
        </w:rPr>
        <w:t xml:space="preserve">responsable de la administración de documentos en gestión, de uso cotidiano y necesario para el ejercicio de las atribuciones y funciones de cualquier </w:t>
      </w:r>
      <w:r w:rsidR="00A612B7" w:rsidRPr="00CA55C5">
        <w:rPr>
          <w:rFonts w:ascii="Arial" w:hAnsi="Arial" w:cs="Arial"/>
          <w:sz w:val="24"/>
          <w:szCs w:val="24"/>
        </w:rPr>
        <w:t xml:space="preserve">área </w:t>
      </w:r>
      <w:r w:rsidR="008F6ADC" w:rsidRPr="00CA55C5">
        <w:rPr>
          <w:rFonts w:ascii="Arial" w:hAnsi="Arial" w:cs="Arial"/>
          <w:sz w:val="24"/>
          <w:szCs w:val="24"/>
        </w:rPr>
        <w:t>administrativa</w:t>
      </w:r>
      <w:r w:rsidR="00C80AF8" w:rsidRPr="00CA55C5">
        <w:rPr>
          <w:rFonts w:ascii="Arial" w:hAnsi="Arial" w:cs="Arial"/>
          <w:sz w:val="24"/>
          <w:szCs w:val="24"/>
        </w:rPr>
        <w:t xml:space="preserve"> del I</w:t>
      </w:r>
      <w:r w:rsidR="0042135E" w:rsidRPr="00CA55C5">
        <w:rPr>
          <w:rFonts w:ascii="Arial" w:hAnsi="Arial" w:cs="Arial"/>
          <w:sz w:val="24"/>
          <w:szCs w:val="24"/>
        </w:rPr>
        <w:t>TEI</w:t>
      </w:r>
      <w:r w:rsidR="00536F9C">
        <w:rPr>
          <w:rFonts w:ascii="Arial" w:hAnsi="Arial" w:cs="Arial"/>
          <w:sz w:val="24"/>
          <w:szCs w:val="24"/>
        </w:rPr>
        <w:t>.</w:t>
      </w:r>
    </w:p>
    <w:p w14:paraId="5D92A5A5" w14:textId="77777777" w:rsidR="008F6ADC"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Archivo Histórico:</w:t>
      </w:r>
      <w:r w:rsidRPr="00CA55C5">
        <w:rPr>
          <w:rFonts w:ascii="Arial" w:hAnsi="Arial" w:cs="Arial"/>
          <w:sz w:val="24"/>
          <w:szCs w:val="24"/>
        </w:rPr>
        <w:t xml:space="preserve"> </w:t>
      </w:r>
      <w:r w:rsidR="008F6ADC" w:rsidRPr="00CA55C5">
        <w:rPr>
          <w:rFonts w:ascii="Arial" w:hAnsi="Arial" w:cs="Arial"/>
          <w:sz w:val="24"/>
          <w:szCs w:val="24"/>
        </w:rPr>
        <w:t>Área responsable de la administración de los documentos de conservación permanente y que son fuente de acceso público</w:t>
      </w:r>
      <w:r w:rsidR="00536F9C">
        <w:rPr>
          <w:rFonts w:ascii="Arial" w:hAnsi="Arial" w:cs="Arial"/>
          <w:sz w:val="24"/>
          <w:szCs w:val="24"/>
        </w:rPr>
        <w:t>.</w:t>
      </w:r>
    </w:p>
    <w:p w14:paraId="5DE987DA" w14:textId="77777777" w:rsidR="00C80113" w:rsidRPr="00CA55C5" w:rsidRDefault="00134C54" w:rsidP="0070515D">
      <w:pPr>
        <w:pStyle w:val="Prrafodelista"/>
        <w:numPr>
          <w:ilvl w:val="0"/>
          <w:numId w:val="2"/>
        </w:numPr>
        <w:jc w:val="both"/>
        <w:rPr>
          <w:rFonts w:ascii="Arial" w:hAnsi="Arial" w:cs="Arial"/>
          <w:sz w:val="24"/>
          <w:szCs w:val="24"/>
        </w:rPr>
      </w:pPr>
      <w:r w:rsidRPr="00CA55C5">
        <w:rPr>
          <w:rFonts w:ascii="Arial" w:hAnsi="Arial" w:cs="Arial"/>
          <w:b/>
          <w:sz w:val="24"/>
          <w:szCs w:val="24"/>
        </w:rPr>
        <w:t>Área Coordinadora de Archivo:</w:t>
      </w:r>
      <w:r w:rsidRPr="00CA55C5">
        <w:rPr>
          <w:rFonts w:ascii="Arial" w:hAnsi="Arial" w:cs="Arial"/>
          <w:sz w:val="24"/>
          <w:szCs w:val="24"/>
        </w:rPr>
        <w:t xml:space="preserve"> </w:t>
      </w:r>
      <w:r w:rsidR="00985C60" w:rsidRPr="00CA55C5">
        <w:rPr>
          <w:rFonts w:ascii="Arial" w:hAnsi="Arial" w:cs="Arial"/>
          <w:sz w:val="24"/>
          <w:szCs w:val="24"/>
        </w:rPr>
        <w:t>L</w:t>
      </w:r>
      <w:r w:rsidRPr="00CA55C5">
        <w:rPr>
          <w:rFonts w:ascii="Arial" w:hAnsi="Arial" w:cs="Arial"/>
          <w:sz w:val="24"/>
          <w:szCs w:val="24"/>
        </w:rPr>
        <w:t xml:space="preserve">a instancia </w:t>
      </w:r>
      <w:r w:rsidR="00985C60" w:rsidRPr="00CA55C5">
        <w:rPr>
          <w:rFonts w:ascii="Arial" w:hAnsi="Arial" w:cs="Arial"/>
          <w:sz w:val="24"/>
          <w:szCs w:val="24"/>
        </w:rPr>
        <w:t xml:space="preserve">responsable de administrar la gestión documental y los archivos, así como </w:t>
      </w:r>
      <w:r w:rsidRPr="00CA55C5">
        <w:rPr>
          <w:rFonts w:ascii="Arial" w:hAnsi="Arial" w:cs="Arial"/>
          <w:sz w:val="24"/>
          <w:szCs w:val="24"/>
        </w:rPr>
        <w:t>coordinar las áreas operativas del Sistema Institucional de Archivos</w:t>
      </w:r>
      <w:r w:rsidR="00536F9C">
        <w:rPr>
          <w:rFonts w:ascii="Arial" w:hAnsi="Arial" w:cs="Arial"/>
          <w:sz w:val="24"/>
          <w:szCs w:val="24"/>
        </w:rPr>
        <w:t>.</w:t>
      </w:r>
    </w:p>
    <w:p w14:paraId="630D9906" w14:textId="77777777" w:rsidR="00C80113" w:rsidRPr="00CA55C5" w:rsidRDefault="00134C54"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Áreas </w:t>
      </w:r>
      <w:r w:rsidR="00EF2A79" w:rsidRPr="00CA55C5">
        <w:rPr>
          <w:rFonts w:ascii="Arial" w:hAnsi="Arial" w:cs="Arial"/>
          <w:b/>
          <w:sz w:val="24"/>
          <w:szCs w:val="24"/>
        </w:rPr>
        <w:t>O</w:t>
      </w:r>
      <w:r w:rsidRPr="00CA55C5">
        <w:rPr>
          <w:rFonts w:ascii="Arial" w:hAnsi="Arial" w:cs="Arial"/>
          <w:b/>
          <w:sz w:val="24"/>
          <w:szCs w:val="24"/>
        </w:rPr>
        <w:t>perativas:</w:t>
      </w:r>
      <w:r w:rsidRPr="00CA55C5">
        <w:rPr>
          <w:rFonts w:ascii="Arial" w:hAnsi="Arial" w:cs="Arial"/>
          <w:sz w:val="24"/>
          <w:szCs w:val="24"/>
        </w:rPr>
        <w:t xml:space="preserve"> A las que integran el Sistema Institucional de Archivos, las cuales son</w:t>
      </w:r>
      <w:r w:rsidR="00985C60" w:rsidRPr="00CA55C5">
        <w:rPr>
          <w:rFonts w:ascii="Arial" w:hAnsi="Arial" w:cs="Arial"/>
          <w:sz w:val="24"/>
          <w:szCs w:val="24"/>
        </w:rPr>
        <w:t>:</w:t>
      </w:r>
      <w:r w:rsidRPr="00CA55C5">
        <w:rPr>
          <w:rFonts w:ascii="Arial" w:hAnsi="Arial" w:cs="Arial"/>
          <w:sz w:val="24"/>
          <w:szCs w:val="24"/>
        </w:rPr>
        <w:t xml:space="preserve"> la Oficialía de Partes, Archivo de Trámite, Archivo de Concentración y, en su caso, Archivo Histórico</w:t>
      </w:r>
      <w:r w:rsidR="00536F9C">
        <w:rPr>
          <w:rFonts w:ascii="Arial" w:hAnsi="Arial" w:cs="Arial"/>
          <w:sz w:val="24"/>
          <w:szCs w:val="24"/>
        </w:rPr>
        <w:t>.</w:t>
      </w:r>
    </w:p>
    <w:p w14:paraId="1BB46B6D" w14:textId="77777777" w:rsidR="00985C60" w:rsidRPr="00CA55C5" w:rsidRDefault="00985C60"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Atribución: </w:t>
      </w:r>
      <w:r w:rsidRPr="00CA55C5">
        <w:rPr>
          <w:rFonts w:ascii="Arial" w:hAnsi="Arial" w:cs="Arial"/>
          <w:sz w:val="24"/>
          <w:szCs w:val="24"/>
        </w:rPr>
        <w:t>Capacidades competenciales de carácter general del Instituto y sus áreas internas, dadas por mandato legal</w:t>
      </w:r>
      <w:r w:rsidR="00536F9C">
        <w:rPr>
          <w:rFonts w:ascii="Arial" w:hAnsi="Arial" w:cs="Arial"/>
          <w:sz w:val="24"/>
          <w:szCs w:val="24"/>
        </w:rPr>
        <w:t>.</w:t>
      </w:r>
      <w:r w:rsidRPr="00CA55C5">
        <w:rPr>
          <w:rFonts w:ascii="Arial" w:hAnsi="Arial" w:cs="Arial"/>
          <w:sz w:val="24"/>
          <w:szCs w:val="24"/>
        </w:rPr>
        <w:t xml:space="preserve">  </w:t>
      </w:r>
    </w:p>
    <w:p w14:paraId="7389EBD1" w14:textId="77777777" w:rsidR="00C80113"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lastRenderedPageBreak/>
        <w:t xml:space="preserve">Baja </w:t>
      </w:r>
      <w:r w:rsidR="00EF2A79" w:rsidRPr="00CA55C5">
        <w:rPr>
          <w:rFonts w:ascii="Arial" w:hAnsi="Arial" w:cs="Arial"/>
          <w:b/>
          <w:sz w:val="24"/>
          <w:szCs w:val="24"/>
        </w:rPr>
        <w:t>D</w:t>
      </w:r>
      <w:r w:rsidRPr="00CA55C5">
        <w:rPr>
          <w:rFonts w:ascii="Arial" w:hAnsi="Arial" w:cs="Arial"/>
          <w:b/>
          <w:sz w:val="24"/>
          <w:szCs w:val="24"/>
        </w:rPr>
        <w:t>ocumental:</w:t>
      </w:r>
      <w:r w:rsidRPr="00CA55C5">
        <w:rPr>
          <w:rFonts w:ascii="Arial" w:hAnsi="Arial" w:cs="Arial"/>
          <w:sz w:val="24"/>
          <w:szCs w:val="24"/>
        </w:rPr>
        <w:t xml:space="preserve"> Eliminación de aquella documentación que haya prescrito en sus valores administrativos, legales, fiscales o contables y que no contenga valores</w:t>
      </w:r>
      <w:r w:rsidR="00134C54" w:rsidRPr="00CA55C5">
        <w:rPr>
          <w:rFonts w:ascii="Arial" w:hAnsi="Arial" w:cs="Arial"/>
          <w:sz w:val="24"/>
          <w:szCs w:val="24"/>
        </w:rPr>
        <w:t xml:space="preserve"> </w:t>
      </w:r>
      <w:r w:rsidR="00EF2A79" w:rsidRPr="00CA55C5">
        <w:rPr>
          <w:rFonts w:ascii="Arial" w:hAnsi="Arial" w:cs="Arial"/>
          <w:sz w:val="24"/>
          <w:szCs w:val="24"/>
        </w:rPr>
        <w:t>históricos, de acuerdo con la Ley  de Archivos del Estado de Jalisco y sus Municipios y las disposiciones jurídicas aplicables</w:t>
      </w:r>
      <w:r w:rsidR="00536F9C">
        <w:rPr>
          <w:rFonts w:ascii="Arial" w:hAnsi="Arial" w:cs="Arial"/>
          <w:sz w:val="24"/>
          <w:szCs w:val="24"/>
        </w:rPr>
        <w:t>.</w:t>
      </w:r>
    </w:p>
    <w:p w14:paraId="0D28AC1C" w14:textId="77777777" w:rsidR="00EF2A79" w:rsidRPr="00CA55C5" w:rsidRDefault="00EF2A79"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Carátula de Identificación de Expedientes: </w:t>
      </w:r>
      <w:r w:rsidR="00230328" w:rsidRPr="00CA55C5">
        <w:rPr>
          <w:rFonts w:ascii="Arial" w:hAnsi="Arial" w:cs="Arial"/>
          <w:sz w:val="24"/>
          <w:szCs w:val="24"/>
        </w:rPr>
        <w:t>F</w:t>
      </w:r>
      <w:r w:rsidRPr="00CA55C5">
        <w:rPr>
          <w:rFonts w:ascii="Arial" w:hAnsi="Arial" w:cs="Arial"/>
          <w:sz w:val="24"/>
          <w:szCs w:val="24"/>
        </w:rPr>
        <w:t>rente del expediente donde se establecerán los datos de identificación del mismo, de acuerdo al Cuadro General de Clasificación Archivística y el Catálogo de Disposición Documental</w:t>
      </w:r>
      <w:r w:rsidR="00536F9C">
        <w:rPr>
          <w:rFonts w:ascii="Arial" w:hAnsi="Arial" w:cs="Arial"/>
          <w:sz w:val="24"/>
          <w:szCs w:val="24"/>
        </w:rPr>
        <w:t>.</w:t>
      </w:r>
    </w:p>
    <w:p w14:paraId="6C5F7953" w14:textId="77777777" w:rsidR="00EF2A79" w:rsidRPr="00CA55C5" w:rsidRDefault="00EF2A79" w:rsidP="0070515D">
      <w:pPr>
        <w:pStyle w:val="Prrafodelista"/>
        <w:numPr>
          <w:ilvl w:val="0"/>
          <w:numId w:val="2"/>
        </w:numPr>
        <w:jc w:val="both"/>
        <w:rPr>
          <w:rFonts w:ascii="Arial" w:hAnsi="Arial" w:cs="Arial"/>
          <w:sz w:val="24"/>
          <w:szCs w:val="24"/>
        </w:rPr>
      </w:pPr>
      <w:r w:rsidRPr="00CA55C5">
        <w:rPr>
          <w:rFonts w:ascii="Arial" w:hAnsi="Arial" w:cs="Arial"/>
          <w:b/>
          <w:sz w:val="24"/>
          <w:szCs w:val="24"/>
        </w:rPr>
        <w:t>Catálogo de Disposición Documental:</w:t>
      </w:r>
      <w:r w:rsidRPr="00CA55C5">
        <w:rPr>
          <w:rFonts w:ascii="Arial" w:hAnsi="Arial" w:cs="Arial"/>
          <w:sz w:val="24"/>
          <w:szCs w:val="24"/>
        </w:rPr>
        <w:t xml:space="preserve"> </w:t>
      </w:r>
      <w:r w:rsidR="00230328" w:rsidRPr="00CA55C5">
        <w:rPr>
          <w:rFonts w:ascii="Arial" w:hAnsi="Arial" w:cs="Arial"/>
          <w:sz w:val="24"/>
          <w:szCs w:val="24"/>
        </w:rPr>
        <w:t>R</w:t>
      </w:r>
      <w:r w:rsidRPr="00CA55C5">
        <w:rPr>
          <w:rFonts w:ascii="Arial" w:hAnsi="Arial" w:cs="Arial"/>
          <w:sz w:val="24"/>
          <w:szCs w:val="24"/>
        </w:rPr>
        <w:t>egistro general y sistemático que establece los valores documentales, la vigencia documental, los plazos de conservación y la disposición documental</w:t>
      </w:r>
      <w:r w:rsidR="00536F9C">
        <w:rPr>
          <w:rFonts w:ascii="Arial" w:hAnsi="Arial" w:cs="Arial"/>
          <w:sz w:val="24"/>
          <w:szCs w:val="24"/>
        </w:rPr>
        <w:t>.</w:t>
      </w:r>
    </w:p>
    <w:p w14:paraId="25BE461D" w14:textId="77777777" w:rsidR="00595307"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Ceja:</w:t>
      </w:r>
      <w:r w:rsidRPr="00CA55C5">
        <w:rPr>
          <w:rFonts w:ascii="Arial" w:hAnsi="Arial" w:cs="Arial"/>
          <w:sz w:val="24"/>
          <w:szCs w:val="24"/>
        </w:rPr>
        <w:t xml:space="preserve"> Parte sobresaliente de los expedientes documentales donde se anotan las referencias la composición documental del expediente para que la localización sea más expedita (</w:t>
      </w:r>
      <w:r w:rsidR="00D53805" w:rsidRPr="00CA55C5">
        <w:rPr>
          <w:rFonts w:ascii="Arial" w:hAnsi="Arial" w:cs="Arial"/>
          <w:sz w:val="24"/>
          <w:szCs w:val="24"/>
        </w:rPr>
        <w:t xml:space="preserve">título, </w:t>
      </w:r>
      <w:r w:rsidRPr="00CA55C5">
        <w:rPr>
          <w:rFonts w:ascii="Arial" w:hAnsi="Arial" w:cs="Arial"/>
          <w:sz w:val="24"/>
          <w:szCs w:val="24"/>
        </w:rPr>
        <w:t>número consecutivo del expediente</w:t>
      </w:r>
      <w:r w:rsidR="00D53805" w:rsidRPr="00CA55C5">
        <w:rPr>
          <w:rFonts w:ascii="Arial" w:hAnsi="Arial" w:cs="Arial"/>
          <w:sz w:val="24"/>
          <w:szCs w:val="24"/>
        </w:rPr>
        <w:t xml:space="preserve"> y año)</w:t>
      </w:r>
      <w:r w:rsidR="00536F9C">
        <w:rPr>
          <w:rFonts w:ascii="Arial" w:hAnsi="Arial" w:cs="Arial"/>
          <w:sz w:val="24"/>
          <w:szCs w:val="24"/>
        </w:rPr>
        <w:t>.</w:t>
      </w:r>
      <w:r w:rsidRPr="00CA55C5">
        <w:rPr>
          <w:rFonts w:ascii="Arial" w:hAnsi="Arial" w:cs="Arial"/>
          <w:sz w:val="24"/>
          <w:szCs w:val="24"/>
        </w:rPr>
        <w:t xml:space="preserve"> </w:t>
      </w:r>
    </w:p>
    <w:p w14:paraId="0F947BD0" w14:textId="77777777" w:rsidR="00D53805" w:rsidRPr="00CA55C5" w:rsidRDefault="00D53805"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Ciclo </w:t>
      </w:r>
      <w:r w:rsidR="00A015C9" w:rsidRPr="00CA55C5">
        <w:rPr>
          <w:rFonts w:ascii="Arial" w:hAnsi="Arial" w:cs="Arial"/>
          <w:b/>
          <w:sz w:val="24"/>
          <w:szCs w:val="24"/>
        </w:rPr>
        <w:t>V</w:t>
      </w:r>
      <w:r w:rsidRPr="00CA55C5">
        <w:rPr>
          <w:rFonts w:ascii="Arial" w:hAnsi="Arial" w:cs="Arial"/>
          <w:b/>
          <w:sz w:val="24"/>
          <w:szCs w:val="24"/>
        </w:rPr>
        <w:t xml:space="preserve">ital del </w:t>
      </w:r>
      <w:r w:rsidR="009752C2" w:rsidRPr="00CA55C5">
        <w:rPr>
          <w:rFonts w:ascii="Arial" w:hAnsi="Arial" w:cs="Arial"/>
          <w:b/>
          <w:sz w:val="24"/>
          <w:szCs w:val="24"/>
        </w:rPr>
        <w:t>D</w:t>
      </w:r>
      <w:r w:rsidRPr="00CA55C5">
        <w:rPr>
          <w:rFonts w:ascii="Arial" w:hAnsi="Arial" w:cs="Arial"/>
          <w:b/>
          <w:sz w:val="24"/>
          <w:szCs w:val="24"/>
        </w:rPr>
        <w:t>ocumento:</w:t>
      </w:r>
      <w:r w:rsidRPr="00CA55C5">
        <w:rPr>
          <w:rFonts w:ascii="Arial" w:hAnsi="Arial" w:cs="Arial"/>
          <w:sz w:val="24"/>
          <w:szCs w:val="24"/>
        </w:rPr>
        <w:t xml:space="preserve"> </w:t>
      </w:r>
      <w:r w:rsidR="002D258F" w:rsidRPr="00CA55C5">
        <w:rPr>
          <w:rFonts w:ascii="Arial" w:hAnsi="Arial" w:cs="Arial"/>
          <w:sz w:val="24"/>
          <w:szCs w:val="24"/>
        </w:rPr>
        <w:t xml:space="preserve">Fases o </w:t>
      </w:r>
      <w:r w:rsidRPr="00CA55C5">
        <w:rPr>
          <w:rFonts w:ascii="Arial" w:hAnsi="Arial" w:cs="Arial"/>
          <w:sz w:val="24"/>
          <w:szCs w:val="24"/>
        </w:rPr>
        <w:t xml:space="preserve">etapas </w:t>
      </w:r>
      <w:r w:rsidR="002D258F" w:rsidRPr="00CA55C5">
        <w:rPr>
          <w:rFonts w:ascii="Arial" w:hAnsi="Arial" w:cs="Arial"/>
          <w:sz w:val="24"/>
          <w:szCs w:val="24"/>
        </w:rPr>
        <w:t xml:space="preserve">por las que pasan </w:t>
      </w:r>
      <w:r w:rsidRPr="00CA55C5">
        <w:rPr>
          <w:rFonts w:ascii="Arial" w:hAnsi="Arial" w:cs="Arial"/>
          <w:sz w:val="24"/>
          <w:szCs w:val="24"/>
        </w:rPr>
        <w:t xml:space="preserve">los documentos </w:t>
      </w:r>
      <w:r w:rsidR="002D258F" w:rsidRPr="00CA55C5">
        <w:rPr>
          <w:rFonts w:ascii="Arial" w:hAnsi="Arial" w:cs="Arial"/>
          <w:sz w:val="24"/>
          <w:szCs w:val="24"/>
        </w:rPr>
        <w:t xml:space="preserve">en el ITEI y que se caracterizan por diversos usos </w:t>
      </w:r>
      <w:r w:rsidR="002D7A8F" w:rsidRPr="00CA55C5">
        <w:rPr>
          <w:rFonts w:ascii="Arial" w:hAnsi="Arial" w:cs="Arial"/>
          <w:sz w:val="24"/>
          <w:szCs w:val="24"/>
        </w:rPr>
        <w:t>institucionales de la información: una primera etapa denominada activa, una segunda fase conocida como semiactiva y una tercera etapa inactiva o histórica</w:t>
      </w:r>
      <w:r w:rsidR="00536F9C">
        <w:rPr>
          <w:rFonts w:ascii="Arial" w:hAnsi="Arial" w:cs="Arial"/>
          <w:sz w:val="24"/>
          <w:szCs w:val="24"/>
        </w:rPr>
        <w:t>.</w:t>
      </w:r>
    </w:p>
    <w:p w14:paraId="4E5E93A8" w14:textId="77777777" w:rsidR="00595307"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Clasificación:</w:t>
      </w:r>
      <w:r w:rsidRPr="00CA55C5">
        <w:rPr>
          <w:rFonts w:ascii="Arial" w:hAnsi="Arial" w:cs="Arial"/>
          <w:sz w:val="24"/>
          <w:szCs w:val="24"/>
        </w:rPr>
        <w:t xml:space="preserve"> El acto por el cual se determina que la información que posee</w:t>
      </w:r>
      <w:r w:rsidR="00EF2A79" w:rsidRPr="00CA55C5">
        <w:rPr>
          <w:rFonts w:ascii="Arial" w:hAnsi="Arial" w:cs="Arial"/>
          <w:sz w:val="24"/>
          <w:szCs w:val="24"/>
        </w:rPr>
        <w:t>n</w:t>
      </w:r>
      <w:r w:rsidRPr="00CA55C5">
        <w:rPr>
          <w:rFonts w:ascii="Arial" w:hAnsi="Arial" w:cs="Arial"/>
          <w:sz w:val="24"/>
          <w:szCs w:val="24"/>
        </w:rPr>
        <w:t xml:space="preserve"> </w:t>
      </w:r>
      <w:r w:rsidR="00EF2A79" w:rsidRPr="00CA55C5">
        <w:rPr>
          <w:rFonts w:ascii="Arial" w:hAnsi="Arial" w:cs="Arial"/>
          <w:sz w:val="24"/>
          <w:szCs w:val="24"/>
        </w:rPr>
        <w:t xml:space="preserve">los sujetos obligados </w:t>
      </w:r>
      <w:r w:rsidRPr="00CA55C5">
        <w:rPr>
          <w:rFonts w:ascii="Arial" w:hAnsi="Arial" w:cs="Arial"/>
          <w:sz w:val="24"/>
          <w:szCs w:val="24"/>
        </w:rPr>
        <w:t>es reservada o confidencial</w:t>
      </w:r>
      <w:r w:rsidR="00536F9C">
        <w:rPr>
          <w:rFonts w:ascii="Arial" w:hAnsi="Arial" w:cs="Arial"/>
          <w:sz w:val="24"/>
          <w:szCs w:val="24"/>
        </w:rPr>
        <w:t>.</w:t>
      </w:r>
      <w:r w:rsidRPr="00CA55C5">
        <w:rPr>
          <w:rFonts w:ascii="Arial" w:hAnsi="Arial" w:cs="Arial"/>
          <w:sz w:val="24"/>
          <w:szCs w:val="24"/>
        </w:rPr>
        <w:t xml:space="preserve"> </w:t>
      </w:r>
    </w:p>
    <w:p w14:paraId="1D537D9C" w14:textId="77777777" w:rsidR="00D53805"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Clasificación </w:t>
      </w:r>
      <w:r w:rsidR="00EF2A79" w:rsidRPr="00CA55C5">
        <w:rPr>
          <w:rFonts w:ascii="Arial" w:hAnsi="Arial" w:cs="Arial"/>
          <w:b/>
          <w:sz w:val="24"/>
          <w:szCs w:val="24"/>
        </w:rPr>
        <w:t>A</w:t>
      </w:r>
      <w:r w:rsidRPr="00CA55C5">
        <w:rPr>
          <w:rFonts w:ascii="Arial" w:hAnsi="Arial" w:cs="Arial"/>
          <w:b/>
          <w:sz w:val="24"/>
          <w:szCs w:val="24"/>
        </w:rPr>
        <w:t>rchivística:</w:t>
      </w:r>
      <w:r w:rsidRPr="00CA55C5">
        <w:rPr>
          <w:rFonts w:ascii="Arial" w:hAnsi="Arial" w:cs="Arial"/>
          <w:sz w:val="24"/>
          <w:szCs w:val="24"/>
        </w:rPr>
        <w:t xml:space="preserve"> Proceso de identificación y agrupación de expedientes homogéneos con base </w:t>
      </w:r>
      <w:r w:rsidR="00D53805" w:rsidRPr="00CA55C5">
        <w:rPr>
          <w:rFonts w:ascii="Arial" w:hAnsi="Arial" w:cs="Arial"/>
          <w:sz w:val="24"/>
          <w:szCs w:val="24"/>
        </w:rPr>
        <w:t>a lo que establece el Cuadro General de Clasificación Archivística</w:t>
      </w:r>
      <w:r w:rsidR="00536F9C">
        <w:rPr>
          <w:rFonts w:ascii="Arial" w:hAnsi="Arial" w:cs="Arial"/>
          <w:sz w:val="24"/>
          <w:szCs w:val="24"/>
        </w:rPr>
        <w:t>.</w:t>
      </w:r>
      <w:r w:rsidR="00195A85" w:rsidRPr="00CA55C5">
        <w:rPr>
          <w:rFonts w:ascii="Arial" w:hAnsi="Arial" w:cs="Arial"/>
          <w:sz w:val="24"/>
          <w:szCs w:val="24"/>
        </w:rPr>
        <w:t xml:space="preserve"> </w:t>
      </w:r>
    </w:p>
    <w:p w14:paraId="27067A87" w14:textId="77777777" w:rsidR="00386A8D"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Clave Topográfica:</w:t>
      </w:r>
      <w:r w:rsidRPr="00CA55C5">
        <w:rPr>
          <w:rFonts w:ascii="Arial" w:hAnsi="Arial" w:cs="Arial"/>
          <w:sz w:val="24"/>
          <w:szCs w:val="24"/>
        </w:rPr>
        <w:t xml:space="preserve"> Símbolo alfanumérico que identifica la ubicación física exacta del lugar donde se encuentra</w:t>
      </w:r>
      <w:r w:rsidR="00195A85" w:rsidRPr="00CA55C5">
        <w:rPr>
          <w:rFonts w:ascii="Arial" w:hAnsi="Arial" w:cs="Arial"/>
          <w:sz w:val="24"/>
          <w:szCs w:val="24"/>
        </w:rPr>
        <w:t>n</w:t>
      </w:r>
      <w:r w:rsidRPr="00CA55C5">
        <w:rPr>
          <w:rFonts w:ascii="Arial" w:hAnsi="Arial" w:cs="Arial"/>
          <w:sz w:val="24"/>
          <w:szCs w:val="24"/>
        </w:rPr>
        <w:t xml:space="preserve"> resguardado</w:t>
      </w:r>
      <w:r w:rsidR="00195A85" w:rsidRPr="00CA55C5">
        <w:rPr>
          <w:rFonts w:ascii="Arial" w:hAnsi="Arial" w:cs="Arial"/>
          <w:sz w:val="24"/>
          <w:szCs w:val="24"/>
        </w:rPr>
        <w:t>s</w:t>
      </w:r>
      <w:r w:rsidRPr="00CA55C5">
        <w:rPr>
          <w:rFonts w:ascii="Arial" w:hAnsi="Arial" w:cs="Arial"/>
          <w:sz w:val="24"/>
          <w:szCs w:val="24"/>
        </w:rPr>
        <w:t xml:space="preserve"> </w:t>
      </w:r>
      <w:r w:rsidR="00195A85" w:rsidRPr="00CA55C5">
        <w:rPr>
          <w:rFonts w:ascii="Arial" w:hAnsi="Arial" w:cs="Arial"/>
          <w:sz w:val="24"/>
          <w:szCs w:val="24"/>
        </w:rPr>
        <w:t xml:space="preserve">los </w:t>
      </w:r>
      <w:r w:rsidRPr="00CA55C5">
        <w:rPr>
          <w:rFonts w:ascii="Arial" w:hAnsi="Arial" w:cs="Arial"/>
          <w:sz w:val="24"/>
          <w:szCs w:val="24"/>
        </w:rPr>
        <w:t>expediente</w:t>
      </w:r>
      <w:r w:rsidR="00195A85" w:rsidRPr="00CA55C5">
        <w:rPr>
          <w:rFonts w:ascii="Arial" w:hAnsi="Arial" w:cs="Arial"/>
          <w:sz w:val="24"/>
          <w:szCs w:val="24"/>
        </w:rPr>
        <w:t>s</w:t>
      </w:r>
      <w:r w:rsidRPr="00CA55C5">
        <w:rPr>
          <w:rFonts w:ascii="Arial" w:hAnsi="Arial" w:cs="Arial"/>
          <w:sz w:val="24"/>
          <w:szCs w:val="24"/>
        </w:rPr>
        <w:t xml:space="preserve"> en </w:t>
      </w:r>
      <w:r w:rsidR="00595307" w:rsidRPr="00CA55C5">
        <w:rPr>
          <w:rFonts w:ascii="Arial" w:hAnsi="Arial" w:cs="Arial"/>
          <w:sz w:val="24"/>
          <w:szCs w:val="24"/>
        </w:rPr>
        <w:t xml:space="preserve">el </w:t>
      </w:r>
      <w:r w:rsidRPr="00CA55C5">
        <w:rPr>
          <w:rFonts w:ascii="Arial" w:hAnsi="Arial" w:cs="Arial"/>
          <w:sz w:val="24"/>
          <w:szCs w:val="24"/>
        </w:rPr>
        <w:t xml:space="preserve">Archivo de </w:t>
      </w:r>
      <w:r w:rsidR="00595307" w:rsidRPr="00CA55C5">
        <w:rPr>
          <w:rFonts w:ascii="Arial" w:hAnsi="Arial" w:cs="Arial"/>
          <w:sz w:val="24"/>
          <w:szCs w:val="24"/>
        </w:rPr>
        <w:t>C</w:t>
      </w:r>
      <w:r w:rsidRPr="00CA55C5">
        <w:rPr>
          <w:rFonts w:ascii="Arial" w:hAnsi="Arial" w:cs="Arial"/>
          <w:sz w:val="24"/>
          <w:szCs w:val="24"/>
        </w:rPr>
        <w:t>oncentración</w:t>
      </w:r>
      <w:r w:rsidR="00386A8D" w:rsidRPr="00CA55C5">
        <w:rPr>
          <w:rFonts w:ascii="Arial" w:hAnsi="Arial" w:cs="Arial"/>
          <w:sz w:val="24"/>
          <w:szCs w:val="24"/>
        </w:rPr>
        <w:t>, debiendo estar marcadas o identificadas en secciones (números romanos), estantes (letras) y charolas (números arábigos), para su control y fácil localización</w:t>
      </w:r>
      <w:r w:rsidR="00536F9C">
        <w:rPr>
          <w:rFonts w:ascii="Arial" w:hAnsi="Arial" w:cs="Arial"/>
          <w:sz w:val="24"/>
          <w:szCs w:val="24"/>
        </w:rPr>
        <w:t>.</w:t>
      </w:r>
    </w:p>
    <w:p w14:paraId="3E975101" w14:textId="77777777" w:rsidR="00C80113"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Conservación de </w:t>
      </w:r>
      <w:r w:rsidR="00FA18E5" w:rsidRPr="00CA55C5">
        <w:rPr>
          <w:rFonts w:ascii="Arial" w:hAnsi="Arial" w:cs="Arial"/>
          <w:b/>
          <w:sz w:val="24"/>
          <w:szCs w:val="24"/>
        </w:rPr>
        <w:t>A</w:t>
      </w:r>
      <w:r w:rsidRPr="00CA55C5">
        <w:rPr>
          <w:rFonts w:ascii="Arial" w:hAnsi="Arial" w:cs="Arial"/>
          <w:b/>
          <w:sz w:val="24"/>
          <w:szCs w:val="24"/>
        </w:rPr>
        <w:t>rchivos:</w:t>
      </w:r>
      <w:r w:rsidRPr="00CA55C5">
        <w:rPr>
          <w:rFonts w:ascii="Arial" w:hAnsi="Arial" w:cs="Arial"/>
          <w:sz w:val="24"/>
          <w:szCs w:val="24"/>
        </w:rPr>
        <w:t xml:space="preserve"> Conjunto </w:t>
      </w:r>
      <w:r w:rsidR="0002188B" w:rsidRPr="00CA55C5">
        <w:rPr>
          <w:rFonts w:ascii="Arial" w:hAnsi="Arial" w:cs="Arial"/>
          <w:sz w:val="24"/>
          <w:szCs w:val="24"/>
        </w:rPr>
        <w:t xml:space="preserve">de </w:t>
      </w:r>
      <w:r w:rsidRPr="00CA55C5">
        <w:rPr>
          <w:rFonts w:ascii="Arial" w:hAnsi="Arial" w:cs="Arial"/>
          <w:sz w:val="24"/>
          <w:szCs w:val="24"/>
        </w:rPr>
        <w:t xml:space="preserve">medidas </w:t>
      </w:r>
      <w:r w:rsidR="0002188B" w:rsidRPr="00CA55C5">
        <w:rPr>
          <w:rFonts w:ascii="Arial" w:hAnsi="Arial" w:cs="Arial"/>
          <w:sz w:val="24"/>
          <w:szCs w:val="24"/>
        </w:rPr>
        <w:t xml:space="preserve">preventivas o correctivas adoptadas para garantizar la integridad física de los documentos </w:t>
      </w:r>
      <w:r w:rsidRPr="00CA55C5">
        <w:rPr>
          <w:rFonts w:ascii="Arial" w:hAnsi="Arial" w:cs="Arial"/>
          <w:sz w:val="24"/>
          <w:szCs w:val="24"/>
        </w:rPr>
        <w:t>de archivo</w:t>
      </w:r>
      <w:r w:rsidR="0002188B" w:rsidRPr="00CA55C5">
        <w:rPr>
          <w:rFonts w:ascii="Arial" w:hAnsi="Arial" w:cs="Arial"/>
          <w:sz w:val="24"/>
          <w:szCs w:val="24"/>
        </w:rPr>
        <w:t>, sin alterar su contenido</w:t>
      </w:r>
      <w:r w:rsidR="00536F9C">
        <w:rPr>
          <w:rFonts w:ascii="Arial" w:hAnsi="Arial" w:cs="Arial"/>
          <w:sz w:val="24"/>
          <w:szCs w:val="24"/>
        </w:rPr>
        <w:t>.</w:t>
      </w:r>
    </w:p>
    <w:p w14:paraId="4E0B6389" w14:textId="77777777" w:rsidR="009250E2" w:rsidRPr="00CA55C5" w:rsidRDefault="009250E2"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Correspondencia: </w:t>
      </w:r>
      <w:r w:rsidRPr="00CA55C5">
        <w:rPr>
          <w:rFonts w:ascii="Arial" w:hAnsi="Arial" w:cs="Arial"/>
          <w:sz w:val="24"/>
          <w:szCs w:val="24"/>
        </w:rPr>
        <w:t xml:space="preserve">Conjunto de comunicaciones administrativas emitidas o recibidas por </w:t>
      </w:r>
      <w:r w:rsidR="002137C1">
        <w:rPr>
          <w:rFonts w:ascii="Arial" w:hAnsi="Arial" w:cs="Arial"/>
          <w:sz w:val="24"/>
          <w:szCs w:val="24"/>
        </w:rPr>
        <w:t>las</w:t>
      </w:r>
      <w:r w:rsidRPr="00CA55C5">
        <w:rPr>
          <w:rFonts w:ascii="Arial" w:hAnsi="Arial" w:cs="Arial"/>
          <w:sz w:val="24"/>
          <w:szCs w:val="24"/>
        </w:rPr>
        <w:t xml:space="preserve"> </w:t>
      </w:r>
      <w:r w:rsidR="002137C1">
        <w:rPr>
          <w:rFonts w:ascii="Arial" w:hAnsi="Arial" w:cs="Arial"/>
          <w:sz w:val="24"/>
          <w:szCs w:val="24"/>
        </w:rPr>
        <w:t xml:space="preserve">Unidades </w:t>
      </w:r>
      <w:r w:rsidR="004E3E97" w:rsidRPr="00CA55C5">
        <w:rPr>
          <w:rFonts w:ascii="Arial" w:hAnsi="Arial" w:cs="Arial"/>
          <w:sz w:val="24"/>
          <w:szCs w:val="24"/>
        </w:rPr>
        <w:t>Administrativas</w:t>
      </w:r>
      <w:r w:rsidRPr="00CA55C5">
        <w:rPr>
          <w:rFonts w:ascii="Arial" w:hAnsi="Arial" w:cs="Arial"/>
          <w:sz w:val="24"/>
          <w:szCs w:val="24"/>
        </w:rPr>
        <w:t xml:space="preserve"> del </w:t>
      </w:r>
      <w:r w:rsidR="00AA7CE8" w:rsidRPr="00CA55C5">
        <w:rPr>
          <w:rFonts w:ascii="Arial" w:hAnsi="Arial" w:cs="Arial"/>
          <w:sz w:val="24"/>
          <w:szCs w:val="24"/>
        </w:rPr>
        <w:t>ITEI</w:t>
      </w:r>
      <w:r w:rsidR="002137C1">
        <w:rPr>
          <w:rFonts w:ascii="Arial" w:hAnsi="Arial" w:cs="Arial"/>
          <w:sz w:val="24"/>
          <w:szCs w:val="24"/>
        </w:rPr>
        <w:t xml:space="preserve"> </w:t>
      </w:r>
      <w:r w:rsidRPr="00CA55C5">
        <w:rPr>
          <w:rFonts w:ascii="Arial" w:hAnsi="Arial" w:cs="Arial"/>
          <w:sz w:val="24"/>
          <w:szCs w:val="24"/>
        </w:rPr>
        <w:t>en el desempeño de sus actividades y el ejercicio de sus atribuciones</w:t>
      </w:r>
      <w:r w:rsidR="00536F9C">
        <w:rPr>
          <w:rFonts w:ascii="Arial" w:hAnsi="Arial" w:cs="Arial"/>
          <w:sz w:val="24"/>
          <w:szCs w:val="24"/>
        </w:rPr>
        <w:t>.</w:t>
      </w:r>
      <w:r w:rsidRPr="00CA55C5">
        <w:rPr>
          <w:rFonts w:ascii="Arial" w:hAnsi="Arial" w:cs="Arial"/>
          <w:sz w:val="24"/>
          <w:szCs w:val="24"/>
        </w:rPr>
        <w:t xml:space="preserve"> </w:t>
      </w:r>
    </w:p>
    <w:p w14:paraId="25F6663F" w14:textId="77777777" w:rsidR="002150F5" w:rsidRPr="00CA55C5" w:rsidRDefault="002150F5" w:rsidP="0070515D">
      <w:pPr>
        <w:pStyle w:val="Prrafodelista"/>
        <w:numPr>
          <w:ilvl w:val="0"/>
          <w:numId w:val="2"/>
        </w:numPr>
        <w:jc w:val="both"/>
        <w:rPr>
          <w:rFonts w:ascii="Arial" w:hAnsi="Arial" w:cs="Arial"/>
          <w:b/>
          <w:sz w:val="24"/>
          <w:szCs w:val="24"/>
        </w:rPr>
      </w:pPr>
      <w:r w:rsidRPr="00CA55C5">
        <w:rPr>
          <w:rFonts w:ascii="Arial" w:hAnsi="Arial" w:cs="Arial"/>
          <w:b/>
          <w:sz w:val="24"/>
          <w:szCs w:val="24"/>
        </w:rPr>
        <w:t xml:space="preserve">Cuadro General de Clasificación Archivística: </w:t>
      </w:r>
      <w:r w:rsidRPr="00CA55C5">
        <w:rPr>
          <w:rFonts w:ascii="Arial" w:hAnsi="Arial" w:cs="Arial"/>
          <w:sz w:val="24"/>
          <w:szCs w:val="24"/>
        </w:rPr>
        <w:t>El instrumento técnico que refleja la estructura de un archivo con base a las atribuciones y funciones del Instituto</w:t>
      </w:r>
      <w:r w:rsidR="00536F9C">
        <w:rPr>
          <w:rFonts w:ascii="Arial" w:hAnsi="Arial" w:cs="Arial"/>
          <w:sz w:val="24"/>
          <w:szCs w:val="24"/>
        </w:rPr>
        <w:t>.</w:t>
      </w:r>
    </w:p>
    <w:p w14:paraId="78BD52CE" w14:textId="77777777" w:rsidR="00E57698" w:rsidRPr="00CA55C5" w:rsidRDefault="00E57698" w:rsidP="0070515D">
      <w:pPr>
        <w:pStyle w:val="Prrafodelista"/>
        <w:numPr>
          <w:ilvl w:val="0"/>
          <w:numId w:val="2"/>
        </w:numPr>
        <w:jc w:val="both"/>
        <w:rPr>
          <w:rFonts w:ascii="Arial" w:hAnsi="Arial" w:cs="Arial"/>
          <w:b/>
          <w:sz w:val="24"/>
          <w:szCs w:val="24"/>
        </w:rPr>
      </w:pPr>
      <w:r w:rsidRPr="00CA55C5">
        <w:rPr>
          <w:rFonts w:ascii="Arial" w:hAnsi="Arial" w:cs="Arial"/>
          <w:b/>
          <w:sz w:val="24"/>
          <w:szCs w:val="24"/>
        </w:rPr>
        <w:lastRenderedPageBreak/>
        <w:t>Datos Abiertos:</w:t>
      </w:r>
      <w:r w:rsidRPr="00CA55C5">
        <w:rPr>
          <w:rFonts w:ascii="Arial" w:hAnsi="Arial" w:cs="Arial"/>
          <w:sz w:val="24"/>
          <w:szCs w:val="24"/>
        </w:rPr>
        <w:t xml:space="preserve"> A los datos digitales de carácter público que son accesibles en línea y pueden ser usados, reutilizados y redistribuidos, por cualquier interesado</w:t>
      </w:r>
      <w:r w:rsidR="00536F9C">
        <w:rPr>
          <w:rFonts w:ascii="Arial" w:hAnsi="Arial" w:cs="Arial"/>
          <w:sz w:val="24"/>
          <w:szCs w:val="24"/>
        </w:rPr>
        <w:t>.</w:t>
      </w:r>
    </w:p>
    <w:p w14:paraId="121E9376" w14:textId="77777777" w:rsidR="00C80113" w:rsidRPr="00CA55C5" w:rsidRDefault="00E5769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Depuración:</w:t>
      </w:r>
      <w:r w:rsidRPr="00CA55C5">
        <w:rPr>
          <w:rFonts w:ascii="Arial" w:hAnsi="Arial" w:cs="Arial"/>
          <w:sz w:val="24"/>
          <w:szCs w:val="24"/>
        </w:rPr>
        <w:t xml:space="preserve"> Al proceso de selección final de los expedientes que serán conservados de manera permanente, de aquellos que por su irrelevancia deben eliminarse</w:t>
      </w:r>
      <w:r w:rsidR="00536F9C">
        <w:rPr>
          <w:rFonts w:ascii="Arial" w:hAnsi="Arial" w:cs="Arial"/>
          <w:sz w:val="24"/>
          <w:szCs w:val="24"/>
        </w:rPr>
        <w:t>.</w:t>
      </w:r>
    </w:p>
    <w:p w14:paraId="3A0BDBA0" w14:textId="77777777" w:rsidR="00595307" w:rsidRPr="00CA55C5" w:rsidRDefault="00FA18E5" w:rsidP="0070515D">
      <w:pPr>
        <w:pStyle w:val="Prrafodelista"/>
        <w:numPr>
          <w:ilvl w:val="0"/>
          <w:numId w:val="2"/>
        </w:numPr>
        <w:jc w:val="both"/>
        <w:rPr>
          <w:rFonts w:ascii="Arial" w:hAnsi="Arial" w:cs="Arial"/>
          <w:sz w:val="24"/>
          <w:szCs w:val="24"/>
        </w:rPr>
      </w:pPr>
      <w:r w:rsidRPr="00CA55C5">
        <w:rPr>
          <w:rFonts w:ascii="Arial" w:hAnsi="Arial" w:cs="Arial"/>
          <w:b/>
          <w:sz w:val="24"/>
          <w:szCs w:val="24"/>
        </w:rPr>
        <w:t>Destino F</w:t>
      </w:r>
      <w:r w:rsidR="00EB12F8" w:rsidRPr="00CA55C5">
        <w:rPr>
          <w:rFonts w:ascii="Arial" w:hAnsi="Arial" w:cs="Arial"/>
          <w:b/>
          <w:sz w:val="24"/>
          <w:szCs w:val="24"/>
        </w:rPr>
        <w:t>inal:</w:t>
      </w:r>
      <w:r w:rsidR="00EB12F8" w:rsidRPr="00CA55C5">
        <w:rPr>
          <w:rFonts w:ascii="Arial" w:hAnsi="Arial" w:cs="Arial"/>
          <w:sz w:val="24"/>
          <w:szCs w:val="24"/>
        </w:rPr>
        <w:t xml:space="preserve"> Selección de los expedientes de los </w:t>
      </w:r>
      <w:r w:rsidRPr="00CA55C5">
        <w:rPr>
          <w:rFonts w:ascii="Arial" w:hAnsi="Arial" w:cs="Arial"/>
          <w:sz w:val="24"/>
          <w:szCs w:val="24"/>
        </w:rPr>
        <w:t>a</w:t>
      </w:r>
      <w:r w:rsidR="00EB12F8" w:rsidRPr="00CA55C5">
        <w:rPr>
          <w:rFonts w:ascii="Arial" w:hAnsi="Arial" w:cs="Arial"/>
          <w:sz w:val="24"/>
          <w:szCs w:val="24"/>
        </w:rPr>
        <w:t>rchivos de trámite o concentración cuyo plazo de conservación o uso ha prescrito, con el fin de darlos de baja</w:t>
      </w:r>
      <w:r w:rsidR="00536F9C">
        <w:rPr>
          <w:rFonts w:ascii="Arial" w:hAnsi="Arial" w:cs="Arial"/>
          <w:sz w:val="24"/>
          <w:szCs w:val="24"/>
        </w:rPr>
        <w:t>.</w:t>
      </w:r>
      <w:r w:rsidR="00EB12F8" w:rsidRPr="00CA55C5">
        <w:rPr>
          <w:rFonts w:ascii="Arial" w:hAnsi="Arial" w:cs="Arial"/>
          <w:sz w:val="24"/>
          <w:szCs w:val="24"/>
        </w:rPr>
        <w:t xml:space="preserve"> </w:t>
      </w:r>
    </w:p>
    <w:p w14:paraId="73F56715" w14:textId="77777777" w:rsidR="002150F5" w:rsidRPr="00CA55C5" w:rsidRDefault="002150F5" w:rsidP="0070515D">
      <w:pPr>
        <w:pStyle w:val="Prrafodelista"/>
        <w:numPr>
          <w:ilvl w:val="0"/>
          <w:numId w:val="2"/>
        </w:numPr>
        <w:jc w:val="both"/>
        <w:rPr>
          <w:rFonts w:ascii="Arial" w:hAnsi="Arial" w:cs="Arial"/>
          <w:sz w:val="24"/>
          <w:szCs w:val="24"/>
        </w:rPr>
      </w:pPr>
      <w:r w:rsidRPr="00CA55C5">
        <w:rPr>
          <w:rFonts w:ascii="Arial" w:hAnsi="Arial" w:cs="Arial"/>
          <w:b/>
          <w:sz w:val="24"/>
          <w:szCs w:val="24"/>
        </w:rPr>
        <w:t>Disposición Documental:</w:t>
      </w:r>
      <w:r w:rsidRPr="00CA55C5">
        <w:rPr>
          <w:rFonts w:ascii="Arial" w:hAnsi="Arial" w:cs="Arial"/>
          <w:sz w:val="24"/>
          <w:szCs w:val="24"/>
        </w:rPr>
        <w:t xml:space="preserve"> A la selección sistemática de los expedientes de los archivos de trámite o concentración cuya vigencia documental o uso ha prescrito, con el fin de realizar transferencias ordenadas o bajas documentales</w:t>
      </w:r>
      <w:r w:rsidR="00536F9C">
        <w:rPr>
          <w:rFonts w:ascii="Arial" w:hAnsi="Arial" w:cs="Arial"/>
          <w:sz w:val="24"/>
          <w:szCs w:val="24"/>
        </w:rPr>
        <w:t>.</w:t>
      </w:r>
    </w:p>
    <w:p w14:paraId="2880884B" w14:textId="77777777" w:rsidR="00595307"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Documentación </w:t>
      </w:r>
      <w:r w:rsidR="00FA18E5" w:rsidRPr="00CA55C5">
        <w:rPr>
          <w:rFonts w:ascii="Arial" w:hAnsi="Arial" w:cs="Arial"/>
          <w:b/>
          <w:sz w:val="24"/>
          <w:szCs w:val="24"/>
        </w:rPr>
        <w:t>A</w:t>
      </w:r>
      <w:r w:rsidRPr="00CA55C5">
        <w:rPr>
          <w:rFonts w:ascii="Arial" w:hAnsi="Arial" w:cs="Arial"/>
          <w:b/>
          <w:sz w:val="24"/>
          <w:szCs w:val="24"/>
        </w:rPr>
        <w:t>ctiva:</w:t>
      </w:r>
      <w:r w:rsidRPr="00CA55C5">
        <w:rPr>
          <w:rFonts w:ascii="Arial" w:hAnsi="Arial" w:cs="Arial"/>
          <w:sz w:val="24"/>
          <w:szCs w:val="24"/>
        </w:rPr>
        <w:t xml:space="preserve"> Aquélla necesaria para el ejercicio de las atribuciones</w:t>
      </w:r>
      <w:r w:rsidR="00FA18E5" w:rsidRPr="00CA55C5">
        <w:rPr>
          <w:rFonts w:ascii="Arial" w:hAnsi="Arial" w:cs="Arial"/>
          <w:sz w:val="24"/>
          <w:szCs w:val="24"/>
        </w:rPr>
        <w:t xml:space="preserve"> y funciones </w:t>
      </w:r>
      <w:r w:rsidRPr="00CA55C5">
        <w:rPr>
          <w:rFonts w:ascii="Arial" w:hAnsi="Arial" w:cs="Arial"/>
          <w:sz w:val="24"/>
          <w:szCs w:val="24"/>
        </w:rPr>
        <w:t xml:space="preserve">de las </w:t>
      </w:r>
      <w:r w:rsidR="002D7A8F" w:rsidRPr="00CA55C5">
        <w:rPr>
          <w:rFonts w:ascii="Arial" w:hAnsi="Arial" w:cs="Arial"/>
          <w:sz w:val="24"/>
          <w:szCs w:val="24"/>
        </w:rPr>
        <w:t xml:space="preserve">áreas </w:t>
      </w:r>
      <w:r w:rsidRPr="00CA55C5">
        <w:rPr>
          <w:rFonts w:ascii="Arial" w:hAnsi="Arial" w:cs="Arial"/>
          <w:sz w:val="24"/>
          <w:szCs w:val="24"/>
        </w:rPr>
        <w:t>administrativas y de uso frecuente, que se conserva en el Archivo de Trámite</w:t>
      </w:r>
      <w:r w:rsidR="00536F9C">
        <w:rPr>
          <w:rFonts w:ascii="Arial" w:hAnsi="Arial" w:cs="Arial"/>
          <w:sz w:val="24"/>
          <w:szCs w:val="24"/>
        </w:rPr>
        <w:t>.</w:t>
      </w:r>
      <w:r w:rsidRPr="00CA55C5">
        <w:rPr>
          <w:rFonts w:ascii="Arial" w:hAnsi="Arial" w:cs="Arial"/>
          <w:sz w:val="24"/>
          <w:szCs w:val="24"/>
        </w:rPr>
        <w:t xml:space="preserve">  </w:t>
      </w:r>
    </w:p>
    <w:p w14:paraId="65F95BDE" w14:textId="77777777" w:rsidR="00BF4441" w:rsidRPr="00BF4441" w:rsidRDefault="00BF4441" w:rsidP="0070515D">
      <w:pPr>
        <w:pStyle w:val="Prrafodelista"/>
        <w:numPr>
          <w:ilvl w:val="0"/>
          <w:numId w:val="2"/>
        </w:numPr>
        <w:jc w:val="both"/>
        <w:rPr>
          <w:rFonts w:ascii="Arial" w:hAnsi="Arial" w:cs="Arial"/>
          <w:sz w:val="24"/>
          <w:szCs w:val="24"/>
        </w:rPr>
      </w:pPr>
      <w:r w:rsidRPr="00BF4441">
        <w:rPr>
          <w:rFonts w:ascii="Arial" w:hAnsi="Arial" w:cs="Arial"/>
          <w:b/>
          <w:sz w:val="24"/>
          <w:szCs w:val="24"/>
        </w:rPr>
        <w:t xml:space="preserve">Documentación de comprobación administrativa inmediata: </w:t>
      </w:r>
      <w:r w:rsidRPr="00BF4441">
        <w:rPr>
          <w:rFonts w:ascii="Arial" w:hAnsi="Arial" w:cs="Arial"/>
          <w:sz w:val="24"/>
          <w:szCs w:val="24"/>
        </w:rPr>
        <w:t>Documentos creados o recibidos por las áreas administrativas o sus servidores públicos, en el curso de trámites  administrativos  o sustantivos,  los cuales ya no contienen valores primarios o secundarios; por lo que no son transferidos al Archivo de  Concentración. Su  eliminación debe  darse  al  término de  su utilidad  en el Archivo  de Trámite,  bajo la supervisión del área coordinadora de archivo</w:t>
      </w:r>
      <w:r w:rsidR="00536F9C">
        <w:rPr>
          <w:rFonts w:ascii="Arial" w:hAnsi="Arial" w:cs="Arial"/>
          <w:sz w:val="24"/>
          <w:szCs w:val="24"/>
        </w:rPr>
        <w:t>.</w:t>
      </w:r>
    </w:p>
    <w:p w14:paraId="2A463D73" w14:textId="77777777" w:rsidR="00595307"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Documentación </w:t>
      </w:r>
      <w:r w:rsidR="00FA18E5" w:rsidRPr="00CA55C5">
        <w:rPr>
          <w:rFonts w:ascii="Arial" w:hAnsi="Arial" w:cs="Arial"/>
          <w:b/>
          <w:sz w:val="24"/>
          <w:szCs w:val="24"/>
        </w:rPr>
        <w:t>H</w:t>
      </w:r>
      <w:r w:rsidRPr="00CA55C5">
        <w:rPr>
          <w:rFonts w:ascii="Arial" w:hAnsi="Arial" w:cs="Arial"/>
          <w:b/>
          <w:sz w:val="24"/>
          <w:szCs w:val="24"/>
        </w:rPr>
        <w:t>istórica:</w:t>
      </w:r>
      <w:r w:rsidRPr="00CA55C5">
        <w:rPr>
          <w:rFonts w:ascii="Arial" w:hAnsi="Arial" w:cs="Arial"/>
          <w:sz w:val="24"/>
          <w:szCs w:val="24"/>
        </w:rPr>
        <w:t xml:space="preserve"> Aquella que contiene evidencia y testimonios de las acciones del </w:t>
      </w:r>
      <w:r w:rsidR="00595307" w:rsidRPr="00CA55C5">
        <w:rPr>
          <w:rFonts w:ascii="Arial" w:hAnsi="Arial" w:cs="Arial"/>
          <w:sz w:val="24"/>
          <w:szCs w:val="24"/>
        </w:rPr>
        <w:t>ITEI</w:t>
      </w:r>
      <w:r w:rsidRPr="00CA55C5">
        <w:rPr>
          <w:rFonts w:ascii="Arial" w:hAnsi="Arial" w:cs="Arial"/>
          <w:sz w:val="24"/>
          <w:szCs w:val="24"/>
        </w:rPr>
        <w:t>, por lo que debe conservarse permanentemente</w:t>
      </w:r>
      <w:r w:rsidR="00C80113" w:rsidRPr="00CA55C5">
        <w:rPr>
          <w:rFonts w:ascii="Arial" w:hAnsi="Arial" w:cs="Arial"/>
          <w:sz w:val="24"/>
          <w:szCs w:val="24"/>
        </w:rPr>
        <w:t>;</w:t>
      </w:r>
      <w:r w:rsidRPr="00CA55C5">
        <w:rPr>
          <w:rFonts w:ascii="Arial" w:hAnsi="Arial" w:cs="Arial"/>
          <w:sz w:val="24"/>
          <w:szCs w:val="24"/>
        </w:rPr>
        <w:t xml:space="preserve"> </w:t>
      </w:r>
    </w:p>
    <w:p w14:paraId="63B02A89" w14:textId="77777777" w:rsidR="00595307" w:rsidRPr="00CA55C5" w:rsidRDefault="00FA18E5" w:rsidP="0070515D">
      <w:pPr>
        <w:pStyle w:val="Prrafodelista"/>
        <w:numPr>
          <w:ilvl w:val="0"/>
          <w:numId w:val="2"/>
        </w:numPr>
        <w:jc w:val="both"/>
        <w:rPr>
          <w:rFonts w:ascii="Arial" w:hAnsi="Arial" w:cs="Arial"/>
          <w:sz w:val="24"/>
          <w:szCs w:val="24"/>
        </w:rPr>
      </w:pPr>
      <w:r w:rsidRPr="00CA55C5">
        <w:rPr>
          <w:rFonts w:ascii="Arial" w:hAnsi="Arial" w:cs="Arial"/>
          <w:b/>
          <w:sz w:val="24"/>
          <w:szCs w:val="24"/>
        </w:rPr>
        <w:t>Documentación S</w:t>
      </w:r>
      <w:r w:rsidR="00EB12F8" w:rsidRPr="00CA55C5">
        <w:rPr>
          <w:rFonts w:ascii="Arial" w:hAnsi="Arial" w:cs="Arial"/>
          <w:b/>
          <w:sz w:val="24"/>
          <w:szCs w:val="24"/>
        </w:rPr>
        <w:t>emiactiva:</w:t>
      </w:r>
      <w:r w:rsidR="00EB12F8" w:rsidRPr="00CA55C5">
        <w:rPr>
          <w:rFonts w:ascii="Arial" w:hAnsi="Arial" w:cs="Arial"/>
          <w:sz w:val="24"/>
          <w:szCs w:val="24"/>
        </w:rPr>
        <w:t xml:space="preserve"> Aquélla de uso esporádico que debe conservarse por razones administrativas, legales, fiscales o contables en el Archivo de Concentración</w:t>
      </w:r>
      <w:r w:rsidR="00536F9C">
        <w:rPr>
          <w:rFonts w:ascii="Arial" w:hAnsi="Arial" w:cs="Arial"/>
          <w:sz w:val="24"/>
          <w:szCs w:val="24"/>
        </w:rPr>
        <w:t>.</w:t>
      </w:r>
      <w:r w:rsidR="00EB12F8" w:rsidRPr="00CA55C5">
        <w:rPr>
          <w:rFonts w:ascii="Arial" w:hAnsi="Arial" w:cs="Arial"/>
          <w:sz w:val="24"/>
          <w:szCs w:val="24"/>
        </w:rPr>
        <w:t xml:space="preserve">  </w:t>
      </w:r>
    </w:p>
    <w:p w14:paraId="785CA7BA" w14:textId="77777777" w:rsidR="00595307"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Documentos:</w:t>
      </w:r>
      <w:r w:rsidRPr="00CA55C5">
        <w:rPr>
          <w:rFonts w:ascii="Arial" w:hAnsi="Arial" w:cs="Arial"/>
          <w:sz w:val="24"/>
          <w:szCs w:val="24"/>
        </w:rPr>
        <w:t xml:space="preserve"> Los expedientes,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servidores públicos, sin importar su fuente o fecha de elaboración. Los documentos podrán estar en cualquier medio, ya sea escrito, impreso, sonoro, visual, electrónico, informático u holográfico</w:t>
      </w:r>
      <w:r w:rsidR="00536F9C">
        <w:rPr>
          <w:rFonts w:ascii="Arial" w:hAnsi="Arial" w:cs="Arial"/>
          <w:sz w:val="24"/>
          <w:szCs w:val="24"/>
        </w:rPr>
        <w:t>.</w:t>
      </w:r>
      <w:r w:rsidRPr="00CA55C5">
        <w:rPr>
          <w:rFonts w:ascii="Arial" w:hAnsi="Arial" w:cs="Arial"/>
          <w:sz w:val="24"/>
          <w:szCs w:val="24"/>
        </w:rPr>
        <w:t xml:space="preserve"> </w:t>
      </w:r>
    </w:p>
    <w:p w14:paraId="159B823C" w14:textId="77777777" w:rsidR="00595307" w:rsidRPr="00CA55C5" w:rsidRDefault="00EB12F8" w:rsidP="0070515D">
      <w:pPr>
        <w:pStyle w:val="Prrafodelista"/>
        <w:numPr>
          <w:ilvl w:val="0"/>
          <w:numId w:val="2"/>
        </w:numPr>
        <w:jc w:val="both"/>
        <w:rPr>
          <w:rFonts w:ascii="Arial" w:hAnsi="Arial" w:cs="Arial"/>
          <w:color w:val="FF0000"/>
          <w:sz w:val="24"/>
          <w:szCs w:val="24"/>
        </w:rPr>
      </w:pPr>
      <w:r w:rsidRPr="00CA55C5">
        <w:rPr>
          <w:rFonts w:ascii="Arial" w:hAnsi="Arial" w:cs="Arial"/>
          <w:b/>
          <w:sz w:val="24"/>
          <w:szCs w:val="24"/>
        </w:rPr>
        <w:t xml:space="preserve">Documento de </w:t>
      </w:r>
      <w:r w:rsidR="00FA18E5" w:rsidRPr="00CA55C5">
        <w:rPr>
          <w:rFonts w:ascii="Arial" w:hAnsi="Arial" w:cs="Arial"/>
          <w:b/>
          <w:sz w:val="24"/>
          <w:szCs w:val="24"/>
        </w:rPr>
        <w:t>A</w:t>
      </w:r>
      <w:r w:rsidRPr="00CA55C5">
        <w:rPr>
          <w:rFonts w:ascii="Arial" w:hAnsi="Arial" w:cs="Arial"/>
          <w:b/>
          <w:sz w:val="24"/>
          <w:szCs w:val="24"/>
        </w:rPr>
        <w:t>rchivo:</w:t>
      </w:r>
      <w:r w:rsidRPr="00CA55C5">
        <w:rPr>
          <w:rFonts w:ascii="Arial" w:hAnsi="Arial" w:cs="Arial"/>
          <w:sz w:val="24"/>
          <w:szCs w:val="24"/>
        </w:rPr>
        <w:t xml:space="preserve"> </w:t>
      </w:r>
      <w:r w:rsidR="00082AAD">
        <w:rPr>
          <w:rFonts w:ascii="Arial" w:hAnsi="Arial" w:cs="Arial"/>
          <w:sz w:val="24"/>
          <w:szCs w:val="24"/>
        </w:rPr>
        <w:t>E</w:t>
      </w:r>
      <w:r w:rsidR="002150F5" w:rsidRPr="00CA55C5">
        <w:rPr>
          <w:rFonts w:ascii="Arial" w:hAnsi="Arial" w:cs="Arial"/>
          <w:sz w:val="24"/>
          <w:szCs w:val="24"/>
        </w:rPr>
        <w:t xml:space="preserve">l </w:t>
      </w:r>
      <w:r w:rsidRPr="00CA55C5">
        <w:rPr>
          <w:rFonts w:ascii="Arial" w:hAnsi="Arial" w:cs="Arial"/>
          <w:sz w:val="24"/>
          <w:szCs w:val="24"/>
        </w:rPr>
        <w:t>registr</w:t>
      </w:r>
      <w:r w:rsidR="002150F5" w:rsidRPr="00CA55C5">
        <w:rPr>
          <w:rFonts w:ascii="Arial" w:hAnsi="Arial" w:cs="Arial"/>
          <w:sz w:val="24"/>
          <w:szCs w:val="24"/>
        </w:rPr>
        <w:t xml:space="preserve">o material que da testimonio de </w:t>
      </w:r>
      <w:r w:rsidRPr="00CA55C5">
        <w:rPr>
          <w:rFonts w:ascii="Arial" w:hAnsi="Arial" w:cs="Arial"/>
          <w:sz w:val="24"/>
          <w:szCs w:val="24"/>
        </w:rPr>
        <w:t>un hecho, acto administrativo, jurídico, fiscal o contable, creado, recibido, manejado y usado en el ejercicio de las facultades</w:t>
      </w:r>
      <w:r w:rsidR="00E57698" w:rsidRPr="00CA55C5">
        <w:rPr>
          <w:rFonts w:ascii="Arial" w:hAnsi="Arial" w:cs="Arial"/>
          <w:sz w:val="24"/>
          <w:szCs w:val="24"/>
        </w:rPr>
        <w:t>, competencias o funciones de</w:t>
      </w:r>
      <w:r w:rsidR="002150F5" w:rsidRPr="00CA55C5">
        <w:rPr>
          <w:rFonts w:ascii="Arial" w:hAnsi="Arial" w:cs="Arial"/>
          <w:sz w:val="24"/>
          <w:szCs w:val="24"/>
        </w:rPr>
        <w:t>l Instituto</w:t>
      </w:r>
      <w:r w:rsidR="00E57698" w:rsidRPr="00CA55C5">
        <w:rPr>
          <w:rFonts w:ascii="Arial" w:hAnsi="Arial" w:cs="Arial"/>
          <w:sz w:val="24"/>
          <w:szCs w:val="24"/>
        </w:rPr>
        <w:t>, con independencia de su soporte documental</w:t>
      </w:r>
      <w:r w:rsidR="00536F9C">
        <w:rPr>
          <w:rFonts w:ascii="Arial" w:hAnsi="Arial" w:cs="Arial"/>
          <w:sz w:val="24"/>
          <w:szCs w:val="24"/>
        </w:rPr>
        <w:t>.</w:t>
      </w:r>
      <w:r w:rsidRPr="00CA55C5">
        <w:rPr>
          <w:rFonts w:ascii="Arial" w:hAnsi="Arial" w:cs="Arial"/>
          <w:sz w:val="24"/>
          <w:szCs w:val="24"/>
        </w:rPr>
        <w:t xml:space="preserve"> </w:t>
      </w:r>
    </w:p>
    <w:p w14:paraId="09DFEE6C" w14:textId="77777777" w:rsidR="00595307" w:rsidRPr="00CA55C5" w:rsidRDefault="00FA18E5" w:rsidP="0070515D">
      <w:pPr>
        <w:pStyle w:val="Prrafodelista"/>
        <w:numPr>
          <w:ilvl w:val="0"/>
          <w:numId w:val="2"/>
        </w:numPr>
        <w:jc w:val="both"/>
        <w:rPr>
          <w:rFonts w:ascii="Arial" w:hAnsi="Arial" w:cs="Arial"/>
          <w:sz w:val="24"/>
          <w:szCs w:val="24"/>
        </w:rPr>
      </w:pPr>
      <w:r w:rsidRPr="00CA55C5">
        <w:rPr>
          <w:rFonts w:ascii="Arial" w:hAnsi="Arial" w:cs="Arial"/>
          <w:b/>
          <w:sz w:val="24"/>
          <w:szCs w:val="24"/>
        </w:rPr>
        <w:lastRenderedPageBreak/>
        <w:t>Documento E</w:t>
      </w:r>
      <w:r w:rsidR="00EB12F8" w:rsidRPr="00CA55C5">
        <w:rPr>
          <w:rFonts w:ascii="Arial" w:hAnsi="Arial" w:cs="Arial"/>
          <w:b/>
          <w:sz w:val="24"/>
          <w:szCs w:val="24"/>
        </w:rPr>
        <w:t>lectrónico:</w:t>
      </w:r>
      <w:r w:rsidR="00EB12F8" w:rsidRPr="00CA55C5">
        <w:rPr>
          <w:rFonts w:ascii="Arial" w:hAnsi="Arial" w:cs="Arial"/>
          <w:sz w:val="24"/>
          <w:szCs w:val="24"/>
        </w:rPr>
        <w:t xml:space="preserve"> Información </w:t>
      </w:r>
      <w:r w:rsidR="002150F5" w:rsidRPr="00CA55C5">
        <w:rPr>
          <w:rFonts w:ascii="Arial" w:hAnsi="Arial" w:cs="Arial"/>
          <w:sz w:val="24"/>
          <w:szCs w:val="24"/>
        </w:rPr>
        <w:t xml:space="preserve">producida, usada enviada o recibida por medios electrónicos o migrada a éstos por medio de un </w:t>
      </w:r>
      <w:r w:rsidR="00595307" w:rsidRPr="00CA55C5">
        <w:rPr>
          <w:rFonts w:ascii="Arial" w:hAnsi="Arial" w:cs="Arial"/>
          <w:sz w:val="24"/>
          <w:szCs w:val="24"/>
        </w:rPr>
        <w:t>tratamiento a</w:t>
      </w:r>
      <w:r w:rsidR="00EB12F8" w:rsidRPr="00CA55C5">
        <w:rPr>
          <w:rFonts w:ascii="Arial" w:hAnsi="Arial" w:cs="Arial"/>
          <w:sz w:val="24"/>
          <w:szCs w:val="24"/>
        </w:rPr>
        <w:t>utomatizado</w:t>
      </w:r>
      <w:r w:rsidR="002150F5" w:rsidRPr="00CA55C5">
        <w:rPr>
          <w:rFonts w:ascii="Arial" w:hAnsi="Arial" w:cs="Arial"/>
          <w:sz w:val="24"/>
          <w:szCs w:val="24"/>
        </w:rPr>
        <w:t>,</w:t>
      </w:r>
      <w:r w:rsidR="00EB12F8" w:rsidRPr="00CA55C5">
        <w:rPr>
          <w:rFonts w:ascii="Arial" w:hAnsi="Arial" w:cs="Arial"/>
          <w:sz w:val="24"/>
          <w:szCs w:val="24"/>
        </w:rPr>
        <w:t xml:space="preserve"> y </w:t>
      </w:r>
      <w:r w:rsidR="002150F5" w:rsidRPr="00CA55C5">
        <w:rPr>
          <w:rFonts w:ascii="Arial" w:hAnsi="Arial" w:cs="Arial"/>
          <w:sz w:val="24"/>
          <w:szCs w:val="24"/>
        </w:rPr>
        <w:t xml:space="preserve">que </w:t>
      </w:r>
      <w:r w:rsidR="00EB12F8" w:rsidRPr="00CA55C5">
        <w:rPr>
          <w:rFonts w:ascii="Arial" w:hAnsi="Arial" w:cs="Arial"/>
          <w:sz w:val="24"/>
          <w:szCs w:val="24"/>
        </w:rPr>
        <w:t>requiere de una herramienta específica para leerse o recuperarse</w:t>
      </w:r>
      <w:r w:rsidR="00536F9C">
        <w:rPr>
          <w:rFonts w:ascii="Arial" w:hAnsi="Arial" w:cs="Arial"/>
          <w:sz w:val="24"/>
          <w:szCs w:val="24"/>
        </w:rPr>
        <w:t>.</w:t>
      </w:r>
      <w:r w:rsidR="00EB12F8" w:rsidRPr="00CA55C5">
        <w:rPr>
          <w:rFonts w:ascii="Arial" w:hAnsi="Arial" w:cs="Arial"/>
          <w:sz w:val="24"/>
          <w:szCs w:val="24"/>
        </w:rPr>
        <w:t xml:space="preserve"> </w:t>
      </w:r>
    </w:p>
    <w:p w14:paraId="6ECA68AB" w14:textId="77777777" w:rsidR="00C80113"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Expediente:</w:t>
      </w:r>
      <w:r w:rsidRPr="00CA55C5">
        <w:rPr>
          <w:rFonts w:ascii="Arial" w:hAnsi="Arial" w:cs="Arial"/>
          <w:sz w:val="24"/>
          <w:szCs w:val="24"/>
        </w:rPr>
        <w:t xml:space="preserve"> Unidad documental constituida por uno o varios documentos de archivo, ordenados y relacionados por un mismo asunto, actividad o trámite de una unidad administrativa</w:t>
      </w:r>
      <w:r w:rsidR="001F5DF4" w:rsidRPr="00CA55C5">
        <w:rPr>
          <w:rFonts w:ascii="Arial" w:hAnsi="Arial" w:cs="Arial"/>
          <w:sz w:val="24"/>
          <w:szCs w:val="24"/>
        </w:rPr>
        <w:t xml:space="preserve"> del Instituto</w:t>
      </w:r>
      <w:r w:rsidR="00536F9C">
        <w:rPr>
          <w:rFonts w:ascii="Arial" w:hAnsi="Arial" w:cs="Arial"/>
          <w:sz w:val="24"/>
          <w:szCs w:val="24"/>
        </w:rPr>
        <w:t>.</w:t>
      </w:r>
    </w:p>
    <w:p w14:paraId="661E543E" w14:textId="77777777" w:rsidR="001E7E34" w:rsidRPr="00CA55C5" w:rsidRDefault="001E7E34" w:rsidP="0070515D">
      <w:pPr>
        <w:pStyle w:val="Prrafodelista"/>
        <w:numPr>
          <w:ilvl w:val="0"/>
          <w:numId w:val="2"/>
        </w:numPr>
        <w:jc w:val="both"/>
        <w:rPr>
          <w:rFonts w:ascii="Arial" w:hAnsi="Arial" w:cs="Arial"/>
          <w:sz w:val="24"/>
          <w:szCs w:val="24"/>
        </w:rPr>
      </w:pPr>
      <w:r w:rsidRPr="00CA55C5">
        <w:rPr>
          <w:rFonts w:ascii="Arial" w:hAnsi="Arial" w:cs="Arial"/>
          <w:b/>
          <w:sz w:val="24"/>
          <w:szCs w:val="24"/>
        </w:rPr>
        <w:t>Expediente Electrónico:</w:t>
      </w:r>
      <w:r w:rsidRPr="00CA55C5">
        <w:rPr>
          <w:rFonts w:ascii="Arial" w:hAnsi="Arial" w:cs="Arial"/>
          <w:sz w:val="24"/>
          <w:szCs w:val="24"/>
        </w:rPr>
        <w:t xml:space="preserve"> Al conjunto de documentos electrónicos correspondientes a un procedimiento administrativo, cualquiera que sea el tipo de información que contengan</w:t>
      </w:r>
      <w:r w:rsidR="00536F9C">
        <w:rPr>
          <w:rFonts w:ascii="Arial" w:hAnsi="Arial" w:cs="Arial"/>
          <w:sz w:val="24"/>
          <w:szCs w:val="24"/>
        </w:rPr>
        <w:t>.</w:t>
      </w:r>
    </w:p>
    <w:p w14:paraId="3492AC8F" w14:textId="77777777" w:rsidR="00DC40CE" w:rsidRPr="00F634C6" w:rsidRDefault="00DC40CE" w:rsidP="0070515D">
      <w:pPr>
        <w:pStyle w:val="Prrafodelista"/>
        <w:numPr>
          <w:ilvl w:val="0"/>
          <w:numId w:val="2"/>
        </w:numPr>
        <w:jc w:val="both"/>
        <w:rPr>
          <w:rFonts w:ascii="Arial" w:hAnsi="Arial" w:cs="Arial"/>
          <w:b/>
          <w:sz w:val="24"/>
          <w:szCs w:val="24"/>
        </w:rPr>
      </w:pPr>
      <w:r w:rsidRPr="00F634C6">
        <w:rPr>
          <w:rFonts w:ascii="Arial" w:hAnsi="Arial" w:cs="Arial"/>
          <w:b/>
          <w:sz w:val="24"/>
          <w:szCs w:val="24"/>
        </w:rPr>
        <w:t xml:space="preserve">Explosión de </w:t>
      </w:r>
      <w:r w:rsidR="009752C2" w:rsidRPr="00F634C6">
        <w:rPr>
          <w:rFonts w:ascii="Arial" w:hAnsi="Arial" w:cs="Arial"/>
          <w:b/>
          <w:sz w:val="24"/>
          <w:szCs w:val="24"/>
        </w:rPr>
        <w:t>D</w:t>
      </w:r>
      <w:r w:rsidRPr="00F634C6">
        <w:rPr>
          <w:rFonts w:ascii="Arial" w:hAnsi="Arial" w:cs="Arial"/>
          <w:b/>
          <w:sz w:val="24"/>
          <w:szCs w:val="24"/>
        </w:rPr>
        <w:t xml:space="preserve">ocumentos: </w:t>
      </w:r>
      <w:r w:rsidRPr="00F634C6">
        <w:rPr>
          <w:rFonts w:ascii="Arial" w:hAnsi="Arial" w:cs="Arial"/>
          <w:sz w:val="24"/>
          <w:szCs w:val="24"/>
        </w:rPr>
        <w:t>Producción masiva y descontrolada de documentos</w:t>
      </w:r>
      <w:r w:rsidR="00536F9C" w:rsidRPr="00F634C6">
        <w:rPr>
          <w:rFonts w:ascii="Arial" w:hAnsi="Arial" w:cs="Arial"/>
          <w:sz w:val="24"/>
          <w:szCs w:val="24"/>
        </w:rPr>
        <w:t>.</w:t>
      </w:r>
    </w:p>
    <w:p w14:paraId="79F2C236" w14:textId="77777777" w:rsidR="00E1537D" w:rsidRPr="0060754B" w:rsidRDefault="00E1537D" w:rsidP="0070515D">
      <w:pPr>
        <w:pStyle w:val="Prrafodelista"/>
        <w:numPr>
          <w:ilvl w:val="0"/>
          <w:numId w:val="2"/>
        </w:numPr>
        <w:jc w:val="both"/>
        <w:rPr>
          <w:rFonts w:ascii="Arial" w:hAnsi="Arial" w:cs="Arial"/>
          <w:b/>
          <w:sz w:val="24"/>
          <w:szCs w:val="24"/>
        </w:rPr>
      </w:pPr>
      <w:r w:rsidRPr="0060754B">
        <w:rPr>
          <w:rFonts w:ascii="Arial" w:hAnsi="Arial" w:cs="Arial"/>
          <w:b/>
          <w:sz w:val="24"/>
          <w:szCs w:val="24"/>
        </w:rPr>
        <w:t>Ficha Técnica de Valoración</w:t>
      </w:r>
      <w:r w:rsidR="00536F9C" w:rsidRPr="0060754B">
        <w:rPr>
          <w:rFonts w:ascii="Arial" w:hAnsi="Arial" w:cs="Arial"/>
          <w:b/>
          <w:sz w:val="24"/>
          <w:szCs w:val="24"/>
        </w:rPr>
        <w:t>.</w:t>
      </w:r>
      <w:r w:rsidRPr="0060754B">
        <w:rPr>
          <w:rFonts w:ascii="Arial" w:hAnsi="Arial" w:cs="Arial"/>
          <w:b/>
          <w:sz w:val="24"/>
          <w:szCs w:val="24"/>
        </w:rPr>
        <w:t xml:space="preserve"> </w:t>
      </w:r>
      <w:r w:rsidR="00F71B2E" w:rsidRPr="00F71B2E">
        <w:rPr>
          <w:rFonts w:ascii="Arial" w:hAnsi="Arial" w:cs="Arial"/>
          <w:color w:val="4D5156"/>
          <w:shd w:val="clear" w:color="auto" w:fill="FFFFFF"/>
        </w:rPr>
        <w:t xml:space="preserve"> </w:t>
      </w:r>
      <w:r w:rsidR="00F71B2E">
        <w:rPr>
          <w:rFonts w:ascii="Arial" w:hAnsi="Arial" w:cs="Arial"/>
          <w:color w:val="4D5156"/>
          <w:shd w:val="clear" w:color="auto" w:fill="FFFFFF"/>
        </w:rPr>
        <w:t>Es el </w:t>
      </w:r>
      <w:r w:rsidR="00F71B2E">
        <w:rPr>
          <w:rFonts w:ascii="Arial" w:hAnsi="Arial" w:cs="Arial"/>
          <w:color w:val="040C28"/>
        </w:rPr>
        <w:t>instrumento que permite identificar, analizar y establecer el contexto y valoración de la serie documental</w:t>
      </w:r>
      <w:r w:rsidR="00F71B2E">
        <w:rPr>
          <w:rFonts w:ascii="Arial" w:hAnsi="Arial" w:cs="Arial"/>
          <w:color w:val="4D5156"/>
          <w:shd w:val="clear" w:color="auto" w:fill="FFFFFF"/>
        </w:rPr>
        <w:t>.</w:t>
      </w:r>
    </w:p>
    <w:p w14:paraId="711190C5" w14:textId="77777777" w:rsidR="00C80113"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Fondo: </w:t>
      </w:r>
      <w:r w:rsidRPr="00CA55C5">
        <w:rPr>
          <w:rFonts w:ascii="Arial" w:hAnsi="Arial" w:cs="Arial"/>
          <w:sz w:val="24"/>
          <w:szCs w:val="24"/>
        </w:rPr>
        <w:t xml:space="preserve">Conjunto de documentos producidos orgánicamente por el </w:t>
      </w:r>
      <w:r w:rsidR="00595307" w:rsidRPr="00CA55C5">
        <w:rPr>
          <w:rFonts w:ascii="Arial" w:hAnsi="Arial" w:cs="Arial"/>
          <w:sz w:val="24"/>
          <w:szCs w:val="24"/>
        </w:rPr>
        <w:t>ITEI</w:t>
      </w:r>
      <w:r w:rsidRPr="00CA55C5">
        <w:rPr>
          <w:rFonts w:ascii="Arial" w:hAnsi="Arial" w:cs="Arial"/>
          <w:sz w:val="24"/>
          <w:szCs w:val="24"/>
        </w:rPr>
        <w:t xml:space="preserve">, que se identifica con el nombre de este último, es decir con el nombre de la dependencia que los produce, los unifica e identifica. Para el caso son las siglas </w:t>
      </w:r>
      <w:r w:rsidR="00595307" w:rsidRPr="00CA55C5">
        <w:rPr>
          <w:rFonts w:ascii="Arial" w:hAnsi="Arial" w:cs="Arial"/>
          <w:sz w:val="24"/>
          <w:szCs w:val="24"/>
        </w:rPr>
        <w:t>ITEI</w:t>
      </w:r>
      <w:r w:rsidR="00536F9C">
        <w:rPr>
          <w:rFonts w:ascii="Arial" w:hAnsi="Arial" w:cs="Arial"/>
          <w:sz w:val="24"/>
          <w:szCs w:val="24"/>
        </w:rPr>
        <w:t>.</w:t>
      </w:r>
    </w:p>
    <w:p w14:paraId="49EBB8D9" w14:textId="77777777" w:rsidR="00E04790" w:rsidRPr="00CA55C5" w:rsidRDefault="00E04790" w:rsidP="0070515D">
      <w:pPr>
        <w:pStyle w:val="Prrafodelista"/>
        <w:numPr>
          <w:ilvl w:val="0"/>
          <w:numId w:val="2"/>
        </w:numPr>
        <w:jc w:val="both"/>
        <w:rPr>
          <w:rFonts w:ascii="Arial" w:hAnsi="Arial" w:cs="Arial"/>
          <w:sz w:val="24"/>
          <w:szCs w:val="24"/>
        </w:rPr>
      </w:pPr>
      <w:r w:rsidRPr="00CA55C5">
        <w:rPr>
          <w:rFonts w:ascii="Arial" w:hAnsi="Arial" w:cs="Arial"/>
          <w:b/>
          <w:sz w:val="24"/>
          <w:szCs w:val="24"/>
        </w:rPr>
        <w:t>Gestión Documental:</w:t>
      </w:r>
      <w:r w:rsidRPr="00CA55C5">
        <w:rPr>
          <w:rFonts w:ascii="Arial" w:hAnsi="Arial" w:cs="Arial"/>
          <w:sz w:val="24"/>
          <w:szCs w:val="24"/>
        </w:rPr>
        <w:t xml:space="preserve"> Al tratamiento integral de la documentación a lo largo de su ciclo vital, a través de la ejecución de procesos de </w:t>
      </w:r>
      <w:r w:rsidR="00DC40CE" w:rsidRPr="00CA55C5">
        <w:rPr>
          <w:rFonts w:ascii="Arial" w:hAnsi="Arial" w:cs="Arial"/>
          <w:sz w:val="24"/>
          <w:szCs w:val="24"/>
        </w:rPr>
        <w:t xml:space="preserve">recepción, </w:t>
      </w:r>
      <w:r w:rsidRPr="00CA55C5">
        <w:rPr>
          <w:rFonts w:ascii="Arial" w:hAnsi="Arial" w:cs="Arial"/>
          <w:sz w:val="24"/>
          <w:szCs w:val="24"/>
        </w:rPr>
        <w:t>producción, organización, acceso</w:t>
      </w:r>
      <w:r w:rsidR="00DC40CE" w:rsidRPr="00CA55C5">
        <w:rPr>
          <w:rFonts w:ascii="Arial" w:hAnsi="Arial" w:cs="Arial"/>
          <w:sz w:val="24"/>
          <w:szCs w:val="24"/>
        </w:rPr>
        <w:t xml:space="preserve"> y </w:t>
      </w:r>
      <w:r w:rsidRPr="00CA55C5">
        <w:rPr>
          <w:rFonts w:ascii="Arial" w:hAnsi="Arial" w:cs="Arial"/>
          <w:sz w:val="24"/>
          <w:szCs w:val="24"/>
        </w:rPr>
        <w:t xml:space="preserve">consulta, </w:t>
      </w:r>
      <w:r w:rsidR="00DC40CE" w:rsidRPr="00CA55C5">
        <w:rPr>
          <w:rFonts w:ascii="Arial" w:hAnsi="Arial" w:cs="Arial"/>
          <w:sz w:val="24"/>
          <w:szCs w:val="24"/>
        </w:rPr>
        <w:t xml:space="preserve">conservación, </w:t>
      </w:r>
      <w:r w:rsidRPr="00CA55C5">
        <w:rPr>
          <w:rFonts w:ascii="Arial" w:hAnsi="Arial" w:cs="Arial"/>
          <w:sz w:val="24"/>
          <w:szCs w:val="24"/>
        </w:rPr>
        <w:t xml:space="preserve">valoración y </w:t>
      </w:r>
      <w:r w:rsidR="00DC40CE" w:rsidRPr="00CA55C5">
        <w:rPr>
          <w:rFonts w:ascii="Arial" w:hAnsi="Arial" w:cs="Arial"/>
          <w:sz w:val="24"/>
          <w:szCs w:val="24"/>
        </w:rPr>
        <w:t>disposición documental</w:t>
      </w:r>
      <w:r w:rsidR="00536F9C">
        <w:rPr>
          <w:rFonts w:ascii="Arial" w:hAnsi="Arial" w:cs="Arial"/>
          <w:sz w:val="24"/>
          <w:szCs w:val="24"/>
        </w:rPr>
        <w:t>.</w:t>
      </w:r>
    </w:p>
    <w:p w14:paraId="731F2A3B" w14:textId="77777777" w:rsidR="002F5661" w:rsidRPr="00CA55C5" w:rsidRDefault="00783AA5" w:rsidP="0070515D">
      <w:pPr>
        <w:pStyle w:val="Prrafodelista"/>
        <w:numPr>
          <w:ilvl w:val="0"/>
          <w:numId w:val="2"/>
        </w:numPr>
        <w:jc w:val="both"/>
        <w:rPr>
          <w:rFonts w:ascii="Arial" w:hAnsi="Arial" w:cs="Arial"/>
          <w:sz w:val="24"/>
          <w:szCs w:val="24"/>
        </w:rPr>
      </w:pPr>
      <w:r w:rsidRPr="00CA55C5">
        <w:rPr>
          <w:rFonts w:ascii="Arial" w:hAnsi="Arial" w:cs="Arial"/>
          <w:b/>
          <w:sz w:val="24"/>
          <w:szCs w:val="24"/>
        </w:rPr>
        <w:t>Guía de A</w:t>
      </w:r>
      <w:r w:rsidR="00EB12F8" w:rsidRPr="00CA55C5">
        <w:rPr>
          <w:rFonts w:ascii="Arial" w:hAnsi="Arial" w:cs="Arial"/>
          <w:b/>
          <w:sz w:val="24"/>
          <w:szCs w:val="24"/>
        </w:rPr>
        <w:t>rchivo</w:t>
      </w:r>
      <w:r w:rsidR="005B0E3E">
        <w:rPr>
          <w:rFonts w:ascii="Arial" w:hAnsi="Arial" w:cs="Arial"/>
          <w:b/>
          <w:sz w:val="24"/>
          <w:szCs w:val="24"/>
        </w:rPr>
        <w:t xml:space="preserve"> Documental</w:t>
      </w:r>
      <w:r w:rsidR="00EB12F8" w:rsidRPr="00CA55C5">
        <w:rPr>
          <w:rFonts w:ascii="Arial" w:hAnsi="Arial" w:cs="Arial"/>
          <w:b/>
          <w:sz w:val="24"/>
          <w:szCs w:val="24"/>
        </w:rPr>
        <w:t>:</w:t>
      </w:r>
      <w:r w:rsidR="00EB12F8" w:rsidRPr="00CA55C5">
        <w:rPr>
          <w:rFonts w:ascii="Arial" w:hAnsi="Arial" w:cs="Arial"/>
          <w:sz w:val="24"/>
          <w:szCs w:val="24"/>
        </w:rPr>
        <w:t xml:space="preserve"> Esquema general de descripción de las series documentales de los archivos de las </w:t>
      </w:r>
      <w:r w:rsidR="00DC40CE" w:rsidRPr="00CA55C5">
        <w:rPr>
          <w:rFonts w:ascii="Arial" w:hAnsi="Arial" w:cs="Arial"/>
          <w:sz w:val="24"/>
          <w:szCs w:val="24"/>
        </w:rPr>
        <w:t xml:space="preserve">área </w:t>
      </w:r>
      <w:r w:rsidR="00EB12F8" w:rsidRPr="00CA55C5">
        <w:rPr>
          <w:rFonts w:ascii="Arial" w:hAnsi="Arial" w:cs="Arial"/>
          <w:sz w:val="24"/>
          <w:szCs w:val="24"/>
        </w:rPr>
        <w:t xml:space="preserve">administrativas del </w:t>
      </w:r>
      <w:r w:rsidR="00595307" w:rsidRPr="00CA55C5">
        <w:rPr>
          <w:rFonts w:ascii="Arial" w:hAnsi="Arial" w:cs="Arial"/>
          <w:sz w:val="24"/>
          <w:szCs w:val="24"/>
        </w:rPr>
        <w:t>ITEI</w:t>
      </w:r>
      <w:r w:rsidR="00EB12F8" w:rsidRPr="00CA55C5">
        <w:rPr>
          <w:rFonts w:ascii="Arial" w:hAnsi="Arial" w:cs="Arial"/>
          <w:sz w:val="24"/>
          <w:szCs w:val="24"/>
        </w:rPr>
        <w:t>, que indica sus característ</w:t>
      </w:r>
      <w:r w:rsidRPr="00CA55C5">
        <w:rPr>
          <w:rFonts w:ascii="Arial" w:hAnsi="Arial" w:cs="Arial"/>
          <w:sz w:val="24"/>
          <w:szCs w:val="24"/>
        </w:rPr>
        <w:t>icas fundamentales conforme al Cuadro General de Clasificación A</w:t>
      </w:r>
      <w:r w:rsidR="00EB12F8" w:rsidRPr="00CA55C5">
        <w:rPr>
          <w:rFonts w:ascii="Arial" w:hAnsi="Arial" w:cs="Arial"/>
          <w:sz w:val="24"/>
          <w:szCs w:val="24"/>
        </w:rPr>
        <w:t>rchivística y sus datos generales</w:t>
      </w:r>
      <w:r w:rsidR="00536F9C">
        <w:rPr>
          <w:rFonts w:ascii="Arial" w:hAnsi="Arial" w:cs="Arial"/>
          <w:sz w:val="24"/>
          <w:szCs w:val="24"/>
        </w:rPr>
        <w:t>.</w:t>
      </w:r>
      <w:r w:rsidR="00EB12F8" w:rsidRPr="00CA55C5">
        <w:rPr>
          <w:rFonts w:ascii="Arial" w:hAnsi="Arial" w:cs="Arial"/>
          <w:sz w:val="24"/>
          <w:szCs w:val="24"/>
        </w:rPr>
        <w:t xml:space="preserve"> </w:t>
      </w:r>
    </w:p>
    <w:p w14:paraId="0DA40BA1" w14:textId="73A85042" w:rsidR="002D4E2D" w:rsidRPr="00FF0ADF" w:rsidRDefault="00DC40CE" w:rsidP="0095017F">
      <w:pPr>
        <w:pStyle w:val="Prrafodelista"/>
        <w:numPr>
          <w:ilvl w:val="0"/>
          <w:numId w:val="2"/>
        </w:numPr>
        <w:shd w:val="clear" w:color="auto" w:fill="D9D9D9" w:themeFill="background1" w:themeFillShade="D9"/>
        <w:jc w:val="both"/>
        <w:rPr>
          <w:rFonts w:ascii="Arial" w:hAnsi="Arial" w:cs="Arial"/>
          <w:sz w:val="24"/>
          <w:szCs w:val="24"/>
        </w:rPr>
      </w:pPr>
      <w:r w:rsidRPr="00FF0ADF">
        <w:rPr>
          <w:rFonts w:ascii="Arial" w:hAnsi="Arial" w:cs="Arial"/>
          <w:b/>
          <w:sz w:val="24"/>
          <w:szCs w:val="24"/>
        </w:rPr>
        <w:t xml:space="preserve">Grupo Interdisciplinario: </w:t>
      </w:r>
      <w:r w:rsidRPr="00FF0ADF">
        <w:rPr>
          <w:rFonts w:ascii="Arial" w:hAnsi="Arial" w:cs="Arial"/>
          <w:sz w:val="24"/>
          <w:szCs w:val="24"/>
        </w:rPr>
        <w:t xml:space="preserve">El conjunto de personas integrado por </w:t>
      </w:r>
      <w:r w:rsidR="006718F2" w:rsidRPr="00FF0ADF">
        <w:rPr>
          <w:rFonts w:ascii="Arial" w:hAnsi="Arial" w:cs="Arial"/>
          <w:sz w:val="24"/>
          <w:szCs w:val="24"/>
        </w:rPr>
        <w:t xml:space="preserve">los titulares o sus representantes </w:t>
      </w:r>
      <w:r w:rsidRPr="00FF0ADF">
        <w:rPr>
          <w:rFonts w:ascii="Arial" w:hAnsi="Arial" w:cs="Arial"/>
          <w:sz w:val="24"/>
          <w:szCs w:val="24"/>
        </w:rPr>
        <w:t>de</w:t>
      </w:r>
      <w:r w:rsidR="00C13113" w:rsidRPr="00FF0ADF">
        <w:rPr>
          <w:rFonts w:ascii="Arial" w:hAnsi="Arial" w:cs="Arial"/>
          <w:sz w:val="24"/>
          <w:szCs w:val="24"/>
        </w:rPr>
        <w:t xml:space="preserve">: </w:t>
      </w:r>
      <w:r w:rsidR="00607FD2" w:rsidRPr="00FF0ADF">
        <w:rPr>
          <w:rFonts w:ascii="Arial" w:hAnsi="Arial" w:cs="Arial"/>
          <w:sz w:val="24"/>
          <w:szCs w:val="24"/>
        </w:rPr>
        <w:t xml:space="preserve">la </w:t>
      </w:r>
      <w:r w:rsidR="00C13113" w:rsidRPr="00FF0ADF">
        <w:rPr>
          <w:rFonts w:ascii="Arial" w:hAnsi="Arial" w:cs="Arial"/>
          <w:sz w:val="24"/>
          <w:szCs w:val="24"/>
        </w:rPr>
        <w:t>C</w:t>
      </w:r>
      <w:r w:rsidRPr="00FF0ADF">
        <w:rPr>
          <w:rFonts w:ascii="Arial" w:hAnsi="Arial" w:cs="Arial"/>
          <w:sz w:val="24"/>
          <w:szCs w:val="24"/>
        </w:rPr>
        <w:t>oordina</w:t>
      </w:r>
      <w:r w:rsidR="00C13113" w:rsidRPr="00FF0ADF">
        <w:rPr>
          <w:rFonts w:ascii="Arial" w:hAnsi="Arial" w:cs="Arial"/>
          <w:sz w:val="24"/>
          <w:szCs w:val="24"/>
        </w:rPr>
        <w:t>ción</w:t>
      </w:r>
      <w:r w:rsidRPr="00FF0ADF">
        <w:rPr>
          <w:rFonts w:ascii="Arial" w:hAnsi="Arial" w:cs="Arial"/>
          <w:sz w:val="24"/>
          <w:szCs w:val="24"/>
        </w:rPr>
        <w:t xml:space="preserve"> de </w:t>
      </w:r>
      <w:r w:rsidR="00C13113" w:rsidRPr="00FF0ADF">
        <w:rPr>
          <w:rFonts w:ascii="Arial" w:hAnsi="Arial" w:cs="Arial"/>
          <w:sz w:val="24"/>
          <w:szCs w:val="24"/>
        </w:rPr>
        <w:t>A</w:t>
      </w:r>
      <w:r w:rsidRPr="00FF0ADF">
        <w:rPr>
          <w:rFonts w:ascii="Arial" w:hAnsi="Arial" w:cs="Arial"/>
          <w:sz w:val="24"/>
          <w:szCs w:val="24"/>
        </w:rPr>
        <w:t>rchivos,</w:t>
      </w:r>
      <w:r w:rsidR="006718F2" w:rsidRPr="00FF0ADF">
        <w:rPr>
          <w:rFonts w:ascii="Arial" w:hAnsi="Arial" w:cs="Arial"/>
          <w:sz w:val="24"/>
          <w:szCs w:val="24"/>
        </w:rPr>
        <w:t xml:space="preserve"> </w:t>
      </w:r>
      <w:r w:rsidR="00607FD2" w:rsidRPr="00FF0ADF">
        <w:rPr>
          <w:rFonts w:ascii="Arial" w:hAnsi="Arial" w:cs="Arial"/>
          <w:sz w:val="24"/>
          <w:szCs w:val="24"/>
        </w:rPr>
        <w:t xml:space="preserve">la </w:t>
      </w:r>
      <w:r w:rsidR="00C13113" w:rsidRPr="00FF0ADF">
        <w:rPr>
          <w:rFonts w:ascii="Arial" w:hAnsi="Arial" w:cs="Arial"/>
          <w:sz w:val="24"/>
          <w:szCs w:val="24"/>
        </w:rPr>
        <w:t xml:space="preserve">Dirección Jurídica, </w:t>
      </w:r>
      <w:r w:rsidR="00607FD2" w:rsidRPr="00FF0ADF">
        <w:rPr>
          <w:rFonts w:ascii="Arial" w:hAnsi="Arial" w:cs="Arial"/>
          <w:sz w:val="24"/>
          <w:szCs w:val="24"/>
        </w:rPr>
        <w:t xml:space="preserve">la </w:t>
      </w:r>
      <w:r w:rsidR="00F71B2E" w:rsidRPr="00FF0ADF">
        <w:rPr>
          <w:rFonts w:ascii="Arial" w:hAnsi="Arial" w:cs="Arial"/>
          <w:sz w:val="24"/>
          <w:szCs w:val="24"/>
        </w:rPr>
        <w:t>Dirección</w:t>
      </w:r>
      <w:r w:rsidR="00C13113" w:rsidRPr="00FF0ADF">
        <w:rPr>
          <w:rFonts w:ascii="Arial" w:hAnsi="Arial" w:cs="Arial"/>
          <w:sz w:val="24"/>
          <w:szCs w:val="24"/>
        </w:rPr>
        <w:t xml:space="preserve"> de P</w:t>
      </w:r>
      <w:r w:rsidR="002D4E2D" w:rsidRPr="00FF0ADF">
        <w:rPr>
          <w:rFonts w:ascii="Arial" w:hAnsi="Arial" w:cs="Arial"/>
          <w:sz w:val="24"/>
          <w:szCs w:val="24"/>
        </w:rPr>
        <w:t>laneación</w:t>
      </w:r>
      <w:r w:rsidR="00C13113" w:rsidRPr="00FF0ADF">
        <w:rPr>
          <w:rFonts w:ascii="Arial" w:hAnsi="Arial" w:cs="Arial"/>
          <w:sz w:val="24"/>
          <w:szCs w:val="24"/>
        </w:rPr>
        <w:t xml:space="preserve"> y </w:t>
      </w:r>
      <w:r w:rsidR="009D7A0D" w:rsidRPr="00FF0ADF">
        <w:rPr>
          <w:rFonts w:ascii="Arial" w:hAnsi="Arial" w:cs="Arial"/>
          <w:sz w:val="24"/>
          <w:szCs w:val="24"/>
        </w:rPr>
        <w:t xml:space="preserve">Proyectos Estratégicos, </w:t>
      </w:r>
      <w:r w:rsidR="00607FD2" w:rsidRPr="00FF0ADF">
        <w:rPr>
          <w:rFonts w:ascii="Arial" w:hAnsi="Arial" w:cs="Arial"/>
          <w:sz w:val="24"/>
          <w:szCs w:val="24"/>
        </w:rPr>
        <w:t xml:space="preserve">el </w:t>
      </w:r>
      <w:r w:rsidR="009D7A0D" w:rsidRPr="00FF0ADF">
        <w:rPr>
          <w:rFonts w:ascii="Arial" w:hAnsi="Arial" w:cs="Arial"/>
          <w:sz w:val="24"/>
          <w:szCs w:val="24"/>
        </w:rPr>
        <w:t>Ó</w:t>
      </w:r>
      <w:r w:rsidR="006718F2" w:rsidRPr="00FF0ADF">
        <w:rPr>
          <w:rFonts w:ascii="Arial" w:hAnsi="Arial" w:cs="Arial"/>
          <w:sz w:val="24"/>
          <w:szCs w:val="24"/>
        </w:rPr>
        <w:t xml:space="preserve">rgano </w:t>
      </w:r>
      <w:r w:rsidR="009D7A0D" w:rsidRPr="00FF0ADF">
        <w:rPr>
          <w:rFonts w:ascii="Arial" w:hAnsi="Arial" w:cs="Arial"/>
          <w:sz w:val="24"/>
          <w:szCs w:val="24"/>
        </w:rPr>
        <w:t>I</w:t>
      </w:r>
      <w:r w:rsidR="006718F2" w:rsidRPr="00FF0ADF">
        <w:rPr>
          <w:rFonts w:ascii="Arial" w:hAnsi="Arial" w:cs="Arial"/>
          <w:sz w:val="24"/>
          <w:szCs w:val="24"/>
        </w:rPr>
        <w:t xml:space="preserve">nterno de </w:t>
      </w:r>
      <w:r w:rsidR="009D7A0D" w:rsidRPr="00FF0ADF">
        <w:rPr>
          <w:rFonts w:ascii="Arial" w:hAnsi="Arial" w:cs="Arial"/>
          <w:sz w:val="24"/>
          <w:szCs w:val="24"/>
        </w:rPr>
        <w:t>C</w:t>
      </w:r>
      <w:r w:rsidR="006718F2" w:rsidRPr="00FF0ADF">
        <w:rPr>
          <w:rFonts w:ascii="Arial" w:hAnsi="Arial" w:cs="Arial"/>
          <w:sz w:val="24"/>
          <w:szCs w:val="24"/>
        </w:rPr>
        <w:t>ontrol</w:t>
      </w:r>
      <w:r w:rsidR="00A146F3">
        <w:rPr>
          <w:rFonts w:ascii="Arial" w:hAnsi="Arial" w:cs="Arial"/>
          <w:sz w:val="24"/>
          <w:szCs w:val="24"/>
        </w:rPr>
        <w:t>, la Unidad de Transparencia</w:t>
      </w:r>
      <w:r w:rsidR="00EC1C1A" w:rsidRPr="00FF0ADF">
        <w:rPr>
          <w:rFonts w:ascii="Arial" w:hAnsi="Arial" w:cs="Arial"/>
          <w:sz w:val="24"/>
          <w:szCs w:val="24"/>
        </w:rPr>
        <w:t xml:space="preserve"> y </w:t>
      </w:r>
      <w:r w:rsidR="00951F35" w:rsidRPr="00FF0ADF">
        <w:rPr>
          <w:rFonts w:ascii="Arial" w:hAnsi="Arial" w:cs="Arial"/>
          <w:sz w:val="24"/>
          <w:szCs w:val="24"/>
        </w:rPr>
        <w:t xml:space="preserve"> </w:t>
      </w:r>
      <w:r w:rsidR="009D7A0D" w:rsidRPr="00FF0ADF">
        <w:rPr>
          <w:rFonts w:ascii="Arial" w:hAnsi="Arial" w:cs="Arial"/>
          <w:sz w:val="24"/>
          <w:szCs w:val="24"/>
        </w:rPr>
        <w:t xml:space="preserve">las </w:t>
      </w:r>
      <w:r w:rsidR="00951F35" w:rsidRPr="00FF0ADF">
        <w:rPr>
          <w:rFonts w:ascii="Arial" w:hAnsi="Arial" w:cs="Arial"/>
          <w:sz w:val="24"/>
          <w:szCs w:val="24"/>
        </w:rPr>
        <w:t xml:space="preserve">demás </w:t>
      </w:r>
      <w:r w:rsidR="002137C1" w:rsidRPr="00FF0ADF">
        <w:rPr>
          <w:rFonts w:ascii="Arial" w:hAnsi="Arial" w:cs="Arial"/>
          <w:sz w:val="24"/>
          <w:szCs w:val="24"/>
        </w:rPr>
        <w:t>Unidades</w:t>
      </w:r>
      <w:r w:rsidR="009D7A0D" w:rsidRPr="00FF0ADF">
        <w:rPr>
          <w:rFonts w:ascii="Arial" w:hAnsi="Arial" w:cs="Arial"/>
          <w:sz w:val="24"/>
          <w:szCs w:val="24"/>
        </w:rPr>
        <w:t xml:space="preserve"> Administrativas </w:t>
      </w:r>
      <w:r w:rsidR="00951F35" w:rsidRPr="00FF0ADF">
        <w:rPr>
          <w:rFonts w:ascii="Arial" w:hAnsi="Arial" w:cs="Arial"/>
          <w:sz w:val="24"/>
          <w:szCs w:val="24"/>
        </w:rPr>
        <w:t xml:space="preserve">que integran la estructura orgánica </w:t>
      </w:r>
      <w:r w:rsidR="009D7A0D" w:rsidRPr="00FF0ADF">
        <w:rPr>
          <w:rFonts w:ascii="Arial" w:hAnsi="Arial" w:cs="Arial"/>
          <w:sz w:val="24"/>
          <w:szCs w:val="24"/>
        </w:rPr>
        <w:t>del ITEI</w:t>
      </w:r>
      <w:r w:rsidR="002D4E2D" w:rsidRPr="00FF0ADF">
        <w:rPr>
          <w:rFonts w:ascii="Arial" w:hAnsi="Arial" w:cs="Arial"/>
          <w:sz w:val="24"/>
          <w:szCs w:val="24"/>
        </w:rPr>
        <w:t xml:space="preserve"> e invitados especiales</w:t>
      </w:r>
      <w:r w:rsidR="0013766D" w:rsidRPr="00FF0ADF">
        <w:rPr>
          <w:rFonts w:ascii="Arial" w:hAnsi="Arial" w:cs="Arial"/>
          <w:sz w:val="24"/>
          <w:szCs w:val="24"/>
        </w:rPr>
        <w:t>.</w:t>
      </w:r>
      <w:r w:rsidR="00850742" w:rsidRPr="00FF0ADF">
        <w:rPr>
          <w:rFonts w:ascii="Arial" w:hAnsi="Arial" w:cs="Arial"/>
          <w:sz w:val="24"/>
          <w:szCs w:val="24"/>
        </w:rPr>
        <w:t xml:space="preserve"> </w:t>
      </w:r>
    </w:p>
    <w:p w14:paraId="695ECC12" w14:textId="77777777" w:rsidR="002F5661" w:rsidRPr="00CA55C5" w:rsidRDefault="00EB12F8" w:rsidP="007A7E32">
      <w:pPr>
        <w:pStyle w:val="Prrafodelista"/>
        <w:numPr>
          <w:ilvl w:val="0"/>
          <w:numId w:val="2"/>
        </w:numPr>
        <w:jc w:val="both"/>
        <w:rPr>
          <w:rFonts w:ascii="Arial" w:hAnsi="Arial" w:cs="Arial"/>
          <w:sz w:val="24"/>
          <w:szCs w:val="24"/>
        </w:rPr>
      </w:pPr>
      <w:r w:rsidRPr="00CA55C5">
        <w:rPr>
          <w:rFonts w:ascii="Arial" w:hAnsi="Arial" w:cs="Arial"/>
          <w:b/>
          <w:sz w:val="24"/>
          <w:szCs w:val="24"/>
        </w:rPr>
        <w:t>Información:</w:t>
      </w:r>
      <w:r w:rsidRPr="00CA55C5">
        <w:rPr>
          <w:rFonts w:ascii="Arial" w:hAnsi="Arial" w:cs="Arial"/>
          <w:sz w:val="24"/>
          <w:szCs w:val="24"/>
        </w:rPr>
        <w:t xml:space="preserve"> La contenida en los documentos que las </w:t>
      </w:r>
      <w:r w:rsidR="007A7E32">
        <w:rPr>
          <w:rFonts w:ascii="Arial" w:hAnsi="Arial" w:cs="Arial"/>
          <w:sz w:val="24"/>
          <w:szCs w:val="24"/>
        </w:rPr>
        <w:t xml:space="preserve">unidades administrativas </w:t>
      </w:r>
      <w:r w:rsidR="00205D0E" w:rsidRPr="00CA55C5">
        <w:rPr>
          <w:rFonts w:ascii="Arial" w:hAnsi="Arial" w:cs="Arial"/>
          <w:sz w:val="24"/>
          <w:szCs w:val="24"/>
        </w:rPr>
        <w:t>generadoras</w:t>
      </w:r>
      <w:r w:rsidR="009752C2" w:rsidRPr="00CA55C5">
        <w:rPr>
          <w:rFonts w:ascii="Arial" w:hAnsi="Arial" w:cs="Arial"/>
          <w:sz w:val="24"/>
          <w:szCs w:val="24"/>
        </w:rPr>
        <w:t xml:space="preserve"> produzcan</w:t>
      </w:r>
      <w:r w:rsidRPr="00CA55C5">
        <w:rPr>
          <w:rFonts w:ascii="Arial" w:hAnsi="Arial" w:cs="Arial"/>
          <w:sz w:val="24"/>
          <w:szCs w:val="24"/>
        </w:rPr>
        <w:t>, obtengan, adquieran, transformen o conserven por cualquier título</w:t>
      </w:r>
      <w:r w:rsidR="00536F9C">
        <w:rPr>
          <w:rFonts w:ascii="Arial" w:hAnsi="Arial" w:cs="Arial"/>
          <w:sz w:val="24"/>
          <w:szCs w:val="24"/>
        </w:rPr>
        <w:t>.</w:t>
      </w:r>
      <w:r w:rsidRPr="00CA55C5">
        <w:rPr>
          <w:rFonts w:ascii="Arial" w:hAnsi="Arial" w:cs="Arial"/>
          <w:sz w:val="24"/>
          <w:szCs w:val="24"/>
        </w:rPr>
        <w:t xml:space="preserve"> </w:t>
      </w:r>
    </w:p>
    <w:p w14:paraId="74C7AB4C" w14:textId="77777777" w:rsidR="003B4157" w:rsidRPr="00CA55C5" w:rsidRDefault="00783AA5" w:rsidP="0070515D">
      <w:pPr>
        <w:pStyle w:val="Prrafodelista"/>
        <w:numPr>
          <w:ilvl w:val="0"/>
          <w:numId w:val="2"/>
        </w:numPr>
        <w:jc w:val="both"/>
        <w:rPr>
          <w:rFonts w:ascii="Arial" w:hAnsi="Arial" w:cs="Arial"/>
          <w:b/>
          <w:sz w:val="24"/>
          <w:szCs w:val="24"/>
        </w:rPr>
      </w:pPr>
      <w:r w:rsidRPr="00CA55C5">
        <w:rPr>
          <w:rFonts w:ascii="Arial" w:hAnsi="Arial" w:cs="Arial"/>
          <w:b/>
          <w:sz w:val="24"/>
          <w:szCs w:val="24"/>
        </w:rPr>
        <w:t>Información R</w:t>
      </w:r>
      <w:r w:rsidR="00EB12F8" w:rsidRPr="00CA55C5">
        <w:rPr>
          <w:rFonts w:ascii="Arial" w:hAnsi="Arial" w:cs="Arial"/>
          <w:b/>
          <w:sz w:val="24"/>
          <w:szCs w:val="24"/>
        </w:rPr>
        <w:t>eservada:</w:t>
      </w:r>
      <w:r w:rsidR="00EB12F8" w:rsidRPr="00CA55C5">
        <w:rPr>
          <w:rFonts w:ascii="Arial" w:hAnsi="Arial" w:cs="Arial"/>
          <w:sz w:val="24"/>
          <w:szCs w:val="24"/>
        </w:rPr>
        <w:t xml:space="preserve"> Aquella información que se encuentra temporalmente sujeta a alguna de las excepciones previstas en los artículos </w:t>
      </w:r>
      <w:r w:rsidR="00EA6CB1" w:rsidRPr="00CA55C5">
        <w:rPr>
          <w:rFonts w:ascii="Arial" w:hAnsi="Arial" w:cs="Arial"/>
          <w:sz w:val="24"/>
          <w:szCs w:val="24"/>
        </w:rPr>
        <w:t>17, 17-Bis.</w:t>
      </w:r>
      <w:r w:rsidRPr="00CA55C5">
        <w:rPr>
          <w:rFonts w:ascii="Arial" w:hAnsi="Arial" w:cs="Arial"/>
          <w:sz w:val="24"/>
          <w:szCs w:val="24"/>
        </w:rPr>
        <w:t xml:space="preserve"> y </w:t>
      </w:r>
      <w:r w:rsidR="00EA6CB1" w:rsidRPr="00CA55C5">
        <w:rPr>
          <w:rFonts w:ascii="Arial" w:hAnsi="Arial" w:cs="Arial"/>
          <w:sz w:val="24"/>
          <w:szCs w:val="24"/>
        </w:rPr>
        <w:t>19 de la Ley de Transparencia y Acceso a la Información Pública del Estado de Jalisco y sus Municipios</w:t>
      </w:r>
      <w:r w:rsidR="00536F9C">
        <w:rPr>
          <w:rFonts w:ascii="Arial" w:hAnsi="Arial" w:cs="Arial"/>
          <w:sz w:val="24"/>
          <w:szCs w:val="24"/>
        </w:rPr>
        <w:t>.</w:t>
      </w:r>
    </w:p>
    <w:p w14:paraId="2B037DDE" w14:textId="77777777" w:rsidR="00BD70BE" w:rsidRPr="00CA55C5" w:rsidRDefault="00E04790" w:rsidP="0070515D">
      <w:pPr>
        <w:pStyle w:val="Prrafodelista"/>
        <w:numPr>
          <w:ilvl w:val="0"/>
          <w:numId w:val="2"/>
        </w:numPr>
        <w:jc w:val="both"/>
        <w:rPr>
          <w:rFonts w:ascii="Arial" w:hAnsi="Arial" w:cs="Arial"/>
          <w:b/>
          <w:sz w:val="24"/>
          <w:szCs w:val="24"/>
        </w:rPr>
      </w:pPr>
      <w:r w:rsidRPr="00CA55C5">
        <w:rPr>
          <w:rFonts w:ascii="Arial" w:hAnsi="Arial" w:cs="Arial"/>
          <w:b/>
          <w:sz w:val="24"/>
          <w:szCs w:val="24"/>
        </w:rPr>
        <w:t>Interoperabilidad:</w:t>
      </w:r>
      <w:r w:rsidRPr="00CA55C5">
        <w:rPr>
          <w:rFonts w:ascii="Arial" w:hAnsi="Arial" w:cs="Arial"/>
          <w:sz w:val="24"/>
          <w:szCs w:val="24"/>
        </w:rPr>
        <w:t xml:space="preserve"> A la capacidad de los sistemas de información de compartir datos y posibilitar el intercambio entre ellos</w:t>
      </w:r>
      <w:r w:rsidR="00536F9C">
        <w:rPr>
          <w:rFonts w:ascii="Arial" w:hAnsi="Arial" w:cs="Arial"/>
          <w:sz w:val="24"/>
          <w:szCs w:val="24"/>
        </w:rPr>
        <w:t>.</w:t>
      </w:r>
    </w:p>
    <w:p w14:paraId="40007FD8" w14:textId="77777777" w:rsidR="00AD698E" w:rsidRPr="00CA55C5" w:rsidRDefault="00E04790" w:rsidP="0070515D">
      <w:pPr>
        <w:pStyle w:val="Prrafodelista"/>
        <w:numPr>
          <w:ilvl w:val="0"/>
          <w:numId w:val="2"/>
        </w:numPr>
        <w:jc w:val="both"/>
        <w:rPr>
          <w:rFonts w:ascii="Arial" w:hAnsi="Arial" w:cs="Arial"/>
          <w:sz w:val="24"/>
          <w:szCs w:val="24"/>
        </w:rPr>
      </w:pPr>
      <w:r w:rsidRPr="00CA55C5">
        <w:rPr>
          <w:rFonts w:ascii="Arial" w:hAnsi="Arial" w:cs="Arial"/>
          <w:b/>
          <w:sz w:val="24"/>
          <w:szCs w:val="24"/>
        </w:rPr>
        <w:lastRenderedPageBreak/>
        <w:t>Instrumentos de Control Archivístico:</w:t>
      </w:r>
      <w:r w:rsidRPr="00CA55C5">
        <w:rPr>
          <w:rFonts w:ascii="Arial" w:hAnsi="Arial" w:cs="Arial"/>
          <w:sz w:val="24"/>
          <w:szCs w:val="24"/>
        </w:rPr>
        <w:t xml:space="preserve"> </w:t>
      </w:r>
      <w:r w:rsidR="00BD70BE" w:rsidRPr="00CA55C5">
        <w:rPr>
          <w:rFonts w:ascii="Arial" w:hAnsi="Arial" w:cs="Arial"/>
          <w:sz w:val="24"/>
          <w:szCs w:val="24"/>
        </w:rPr>
        <w:t>I</w:t>
      </w:r>
      <w:r w:rsidRPr="00CA55C5">
        <w:rPr>
          <w:rFonts w:ascii="Arial" w:hAnsi="Arial" w:cs="Arial"/>
          <w:sz w:val="24"/>
          <w:szCs w:val="24"/>
        </w:rPr>
        <w:t>nstrumentos técnicos que p</w:t>
      </w:r>
      <w:r w:rsidR="00BD70BE" w:rsidRPr="00CA55C5">
        <w:rPr>
          <w:rFonts w:ascii="Arial" w:hAnsi="Arial" w:cs="Arial"/>
          <w:sz w:val="24"/>
          <w:szCs w:val="24"/>
        </w:rPr>
        <w:t xml:space="preserve">ermiten el desempeño de las actividades archivísticas y el </w:t>
      </w:r>
      <w:r w:rsidRPr="00CA55C5">
        <w:rPr>
          <w:rFonts w:ascii="Arial" w:hAnsi="Arial" w:cs="Arial"/>
          <w:sz w:val="24"/>
          <w:szCs w:val="24"/>
        </w:rPr>
        <w:t xml:space="preserve">control </w:t>
      </w:r>
      <w:r w:rsidR="00BD70BE" w:rsidRPr="00CA55C5">
        <w:rPr>
          <w:rFonts w:ascii="Arial" w:hAnsi="Arial" w:cs="Arial"/>
          <w:sz w:val="24"/>
          <w:szCs w:val="24"/>
        </w:rPr>
        <w:t xml:space="preserve">de la </w:t>
      </w:r>
      <w:r w:rsidRPr="00CA55C5">
        <w:rPr>
          <w:rFonts w:ascii="Arial" w:hAnsi="Arial" w:cs="Arial"/>
          <w:sz w:val="24"/>
          <w:szCs w:val="24"/>
        </w:rPr>
        <w:t>document</w:t>
      </w:r>
      <w:r w:rsidR="00BD70BE" w:rsidRPr="00CA55C5">
        <w:rPr>
          <w:rFonts w:ascii="Arial" w:hAnsi="Arial" w:cs="Arial"/>
          <w:sz w:val="24"/>
          <w:szCs w:val="24"/>
        </w:rPr>
        <w:t>ación</w:t>
      </w:r>
      <w:r w:rsidRPr="00CA55C5">
        <w:rPr>
          <w:rFonts w:ascii="Arial" w:hAnsi="Arial" w:cs="Arial"/>
          <w:sz w:val="24"/>
          <w:szCs w:val="24"/>
        </w:rPr>
        <w:t xml:space="preserve"> a lo largo de su ciclo vital</w:t>
      </w:r>
      <w:r w:rsidR="00536F9C">
        <w:rPr>
          <w:rFonts w:ascii="Arial" w:hAnsi="Arial" w:cs="Arial"/>
          <w:sz w:val="24"/>
          <w:szCs w:val="24"/>
        </w:rPr>
        <w:t>.</w:t>
      </w:r>
    </w:p>
    <w:p w14:paraId="6E356545" w14:textId="77777777" w:rsidR="00E04790" w:rsidRPr="00CA55C5" w:rsidRDefault="00E04790" w:rsidP="0070515D">
      <w:pPr>
        <w:pStyle w:val="Prrafodelista"/>
        <w:numPr>
          <w:ilvl w:val="0"/>
          <w:numId w:val="2"/>
        </w:numPr>
        <w:jc w:val="both"/>
        <w:rPr>
          <w:rFonts w:ascii="Arial" w:hAnsi="Arial" w:cs="Arial"/>
          <w:sz w:val="24"/>
          <w:szCs w:val="24"/>
        </w:rPr>
      </w:pPr>
      <w:r w:rsidRPr="00CA55C5">
        <w:rPr>
          <w:rFonts w:ascii="Arial" w:hAnsi="Arial" w:cs="Arial"/>
          <w:b/>
          <w:sz w:val="24"/>
          <w:szCs w:val="24"/>
        </w:rPr>
        <w:t>Instrumentos de Consulta:</w:t>
      </w:r>
      <w:r w:rsidRPr="00CA55C5">
        <w:rPr>
          <w:rFonts w:ascii="Arial" w:hAnsi="Arial" w:cs="Arial"/>
          <w:sz w:val="24"/>
          <w:szCs w:val="24"/>
        </w:rPr>
        <w:t xml:space="preserve"> </w:t>
      </w:r>
      <w:r w:rsidR="00AD698E" w:rsidRPr="00CA55C5">
        <w:rPr>
          <w:rFonts w:ascii="Arial" w:hAnsi="Arial" w:cs="Arial"/>
          <w:sz w:val="24"/>
          <w:szCs w:val="24"/>
        </w:rPr>
        <w:t>L</w:t>
      </w:r>
      <w:r w:rsidRPr="00CA55C5">
        <w:rPr>
          <w:rFonts w:ascii="Arial" w:hAnsi="Arial" w:cs="Arial"/>
          <w:sz w:val="24"/>
          <w:szCs w:val="24"/>
        </w:rPr>
        <w:t xml:space="preserve">os </w:t>
      </w:r>
      <w:r w:rsidR="00AD698E" w:rsidRPr="00CA55C5">
        <w:rPr>
          <w:rFonts w:ascii="Arial" w:hAnsi="Arial" w:cs="Arial"/>
          <w:sz w:val="24"/>
          <w:szCs w:val="24"/>
        </w:rPr>
        <w:t>inventarios generales, de transferencia o baja documental, así como la</w:t>
      </w:r>
      <w:r w:rsidR="00B53D1C" w:rsidRPr="00CA55C5">
        <w:rPr>
          <w:rFonts w:ascii="Arial" w:hAnsi="Arial" w:cs="Arial"/>
          <w:sz w:val="24"/>
          <w:szCs w:val="24"/>
        </w:rPr>
        <w:t xml:space="preserve"> guía simple de archivos</w:t>
      </w:r>
      <w:r w:rsidR="00536F9C">
        <w:rPr>
          <w:rFonts w:ascii="Arial" w:hAnsi="Arial" w:cs="Arial"/>
          <w:sz w:val="24"/>
          <w:szCs w:val="24"/>
        </w:rPr>
        <w:t>.</w:t>
      </w:r>
    </w:p>
    <w:p w14:paraId="117B062D" w14:textId="77777777" w:rsidR="00B229E9"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Inventario</w:t>
      </w:r>
      <w:r w:rsidR="00E10547" w:rsidRPr="00CA55C5">
        <w:rPr>
          <w:rFonts w:ascii="Arial" w:hAnsi="Arial" w:cs="Arial"/>
          <w:b/>
          <w:sz w:val="24"/>
          <w:szCs w:val="24"/>
        </w:rPr>
        <w:t>s Documentales</w:t>
      </w:r>
      <w:r w:rsidRPr="00CA55C5">
        <w:rPr>
          <w:rFonts w:ascii="Arial" w:hAnsi="Arial" w:cs="Arial"/>
          <w:b/>
          <w:sz w:val="24"/>
          <w:szCs w:val="24"/>
        </w:rPr>
        <w:t>:</w:t>
      </w:r>
      <w:r w:rsidRPr="00CA55C5">
        <w:rPr>
          <w:rFonts w:ascii="Arial" w:hAnsi="Arial" w:cs="Arial"/>
          <w:sz w:val="24"/>
          <w:szCs w:val="24"/>
        </w:rPr>
        <w:t xml:space="preserve"> </w:t>
      </w:r>
      <w:r w:rsidR="00E10547" w:rsidRPr="00CA55C5">
        <w:rPr>
          <w:rFonts w:ascii="Arial" w:hAnsi="Arial" w:cs="Arial"/>
          <w:sz w:val="24"/>
          <w:szCs w:val="24"/>
        </w:rPr>
        <w:t>Los instrumentos de consulta que describen las series y expedientes de un archivo que permiten su localización</w:t>
      </w:r>
      <w:r w:rsidR="0017639B" w:rsidRPr="00CA55C5">
        <w:rPr>
          <w:rFonts w:ascii="Arial" w:hAnsi="Arial" w:cs="Arial"/>
          <w:sz w:val="24"/>
          <w:szCs w:val="24"/>
        </w:rPr>
        <w:t xml:space="preserve"> (inventario general, inventario de transferencia primaria e inventario de baja documental)</w:t>
      </w:r>
      <w:r w:rsidR="005C2EFE">
        <w:rPr>
          <w:rFonts w:ascii="Arial" w:hAnsi="Arial" w:cs="Arial"/>
          <w:sz w:val="24"/>
          <w:szCs w:val="24"/>
        </w:rPr>
        <w:t>.</w:t>
      </w:r>
      <w:r w:rsidRPr="00CA55C5">
        <w:rPr>
          <w:rFonts w:ascii="Arial" w:hAnsi="Arial" w:cs="Arial"/>
          <w:sz w:val="24"/>
          <w:szCs w:val="24"/>
        </w:rPr>
        <w:t xml:space="preserve">  </w:t>
      </w:r>
    </w:p>
    <w:p w14:paraId="37A8946F" w14:textId="77777777" w:rsidR="00E44C26" w:rsidRDefault="00E04790" w:rsidP="007A7E32">
      <w:pPr>
        <w:pStyle w:val="Prrafodelista"/>
        <w:numPr>
          <w:ilvl w:val="0"/>
          <w:numId w:val="2"/>
        </w:numPr>
        <w:jc w:val="both"/>
        <w:rPr>
          <w:rFonts w:ascii="Arial" w:hAnsi="Arial" w:cs="Arial"/>
          <w:sz w:val="24"/>
          <w:szCs w:val="24"/>
        </w:rPr>
      </w:pPr>
      <w:r w:rsidRPr="00CA55C5">
        <w:rPr>
          <w:rFonts w:ascii="Arial" w:hAnsi="Arial" w:cs="Arial"/>
          <w:b/>
          <w:sz w:val="24"/>
          <w:szCs w:val="24"/>
        </w:rPr>
        <w:t>Legajo</w:t>
      </w:r>
      <w:r w:rsidR="0017639B" w:rsidRPr="00CA55C5">
        <w:rPr>
          <w:rFonts w:ascii="Arial" w:hAnsi="Arial" w:cs="Arial"/>
          <w:b/>
          <w:sz w:val="24"/>
          <w:szCs w:val="24"/>
        </w:rPr>
        <w:t xml:space="preserve"> o tomo</w:t>
      </w:r>
      <w:r w:rsidRPr="00CA55C5">
        <w:rPr>
          <w:rFonts w:ascii="Arial" w:hAnsi="Arial" w:cs="Arial"/>
          <w:b/>
          <w:sz w:val="24"/>
          <w:szCs w:val="24"/>
        </w:rPr>
        <w:t>:</w:t>
      </w:r>
      <w:r w:rsidRPr="00CA55C5">
        <w:rPr>
          <w:rFonts w:ascii="Arial" w:hAnsi="Arial" w:cs="Arial"/>
          <w:sz w:val="24"/>
          <w:szCs w:val="24"/>
        </w:rPr>
        <w:t xml:space="preserve"> cada una de las partes en las que se puede dividir un expediente voluminoso para facilitar su manejo, y en los cuales la foliación es continúa</w:t>
      </w:r>
      <w:r w:rsidR="005C2EFE">
        <w:rPr>
          <w:rFonts w:ascii="Arial" w:hAnsi="Arial" w:cs="Arial"/>
          <w:sz w:val="24"/>
          <w:szCs w:val="24"/>
        </w:rPr>
        <w:t>.</w:t>
      </w:r>
    </w:p>
    <w:p w14:paraId="595346FB" w14:textId="77777777" w:rsidR="00F71B2E" w:rsidRPr="00CA55C5" w:rsidRDefault="00F71B2E" w:rsidP="00F71B2E">
      <w:pPr>
        <w:pStyle w:val="Prrafodelista"/>
        <w:numPr>
          <w:ilvl w:val="0"/>
          <w:numId w:val="2"/>
        </w:numPr>
        <w:jc w:val="both"/>
        <w:rPr>
          <w:rFonts w:ascii="Arial" w:hAnsi="Arial" w:cs="Arial"/>
          <w:b/>
          <w:sz w:val="24"/>
          <w:szCs w:val="24"/>
        </w:rPr>
      </w:pPr>
      <w:r>
        <w:rPr>
          <w:rFonts w:ascii="Arial" w:hAnsi="Arial" w:cs="Arial"/>
          <w:b/>
          <w:sz w:val="24"/>
          <w:szCs w:val="24"/>
        </w:rPr>
        <w:t>Lineamientos</w:t>
      </w:r>
      <w:r w:rsidRPr="00CA55C5">
        <w:rPr>
          <w:rFonts w:ascii="Arial" w:hAnsi="Arial" w:cs="Arial"/>
          <w:b/>
          <w:sz w:val="24"/>
          <w:szCs w:val="24"/>
        </w:rPr>
        <w:t xml:space="preserve">: </w:t>
      </w:r>
      <w:r w:rsidRPr="00CA55C5">
        <w:rPr>
          <w:rFonts w:ascii="Arial" w:hAnsi="Arial" w:cs="Arial"/>
          <w:sz w:val="24"/>
          <w:szCs w:val="24"/>
        </w:rPr>
        <w:t>Las disposiciones de carácter general para la organización, conservación y destino final de los archivos del Instituto</w:t>
      </w:r>
      <w:r>
        <w:rPr>
          <w:rFonts w:ascii="Arial" w:hAnsi="Arial" w:cs="Arial"/>
          <w:sz w:val="24"/>
          <w:szCs w:val="24"/>
        </w:rPr>
        <w:t>.</w:t>
      </w:r>
      <w:r w:rsidRPr="00CA55C5">
        <w:rPr>
          <w:rFonts w:ascii="Arial" w:hAnsi="Arial" w:cs="Arial"/>
          <w:sz w:val="24"/>
          <w:szCs w:val="24"/>
        </w:rPr>
        <w:t xml:space="preserve"> </w:t>
      </w:r>
    </w:p>
    <w:p w14:paraId="6AD6F129" w14:textId="77777777" w:rsidR="00E44C26" w:rsidRPr="00CA55C5" w:rsidRDefault="00A24CED" w:rsidP="0070515D">
      <w:pPr>
        <w:pStyle w:val="Prrafodelista"/>
        <w:numPr>
          <w:ilvl w:val="0"/>
          <w:numId w:val="2"/>
        </w:numPr>
        <w:jc w:val="both"/>
        <w:rPr>
          <w:rFonts w:ascii="Arial" w:hAnsi="Arial" w:cs="Arial"/>
          <w:sz w:val="24"/>
          <w:szCs w:val="24"/>
        </w:rPr>
      </w:pPr>
      <w:r w:rsidRPr="00CA55C5">
        <w:rPr>
          <w:rFonts w:ascii="Arial" w:hAnsi="Arial" w:cs="Arial"/>
          <w:b/>
          <w:sz w:val="24"/>
          <w:szCs w:val="24"/>
        </w:rPr>
        <w:t>Metadatos:</w:t>
      </w:r>
      <w:r w:rsidRPr="00CA55C5">
        <w:rPr>
          <w:rFonts w:ascii="Arial" w:hAnsi="Arial" w:cs="Arial"/>
          <w:sz w:val="24"/>
          <w:szCs w:val="24"/>
        </w:rPr>
        <w:t xml:space="preserve"> Al conjunto de datos que describen el contexto, contenido y estructura de los documentos de archivos y su administración, a través del tiempo, y que sirven para identificarlos, facilitar su búsqueda, administración y control de acceso</w:t>
      </w:r>
      <w:r w:rsidR="005C2EFE">
        <w:rPr>
          <w:rFonts w:ascii="Arial" w:hAnsi="Arial" w:cs="Arial"/>
          <w:sz w:val="24"/>
          <w:szCs w:val="24"/>
        </w:rPr>
        <w:t>.</w:t>
      </w:r>
    </w:p>
    <w:p w14:paraId="52EE93E6" w14:textId="77777777" w:rsidR="005E11F6" w:rsidRPr="00CA55C5" w:rsidRDefault="00A24CED" w:rsidP="0070515D">
      <w:pPr>
        <w:pStyle w:val="Prrafodelista"/>
        <w:numPr>
          <w:ilvl w:val="0"/>
          <w:numId w:val="2"/>
        </w:numPr>
        <w:jc w:val="both"/>
        <w:rPr>
          <w:rFonts w:ascii="Arial" w:hAnsi="Arial" w:cs="Arial"/>
          <w:b/>
          <w:sz w:val="24"/>
          <w:szCs w:val="24"/>
        </w:rPr>
      </w:pPr>
      <w:r w:rsidRPr="00CA55C5">
        <w:rPr>
          <w:rFonts w:ascii="Arial" w:hAnsi="Arial" w:cs="Arial"/>
          <w:b/>
          <w:sz w:val="24"/>
          <w:szCs w:val="24"/>
        </w:rPr>
        <w:t>Número de Expediente:</w:t>
      </w:r>
      <w:r w:rsidRPr="00CA55C5">
        <w:rPr>
          <w:rFonts w:ascii="Arial" w:hAnsi="Arial" w:cs="Arial"/>
          <w:sz w:val="24"/>
          <w:szCs w:val="24"/>
        </w:rPr>
        <w:t xml:space="preserve"> Al número que permite identificar de manera única a cada uno de los expedientes; que pudiera ser dentro de cada serie y subserie un consecutivo</w:t>
      </w:r>
      <w:r w:rsidR="005C2EFE">
        <w:rPr>
          <w:rFonts w:ascii="Arial" w:hAnsi="Arial" w:cs="Arial"/>
          <w:sz w:val="24"/>
          <w:szCs w:val="24"/>
        </w:rPr>
        <w:t>.</w:t>
      </w:r>
    </w:p>
    <w:p w14:paraId="25ACCEE0" w14:textId="77777777" w:rsidR="00E44C26"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Oficialía de Partes:</w:t>
      </w:r>
      <w:r w:rsidRPr="00CA55C5">
        <w:rPr>
          <w:rFonts w:ascii="Arial" w:hAnsi="Arial" w:cs="Arial"/>
          <w:sz w:val="24"/>
          <w:szCs w:val="24"/>
        </w:rPr>
        <w:t xml:space="preserve"> </w:t>
      </w:r>
      <w:r w:rsidR="00B06877" w:rsidRPr="00CA55C5">
        <w:rPr>
          <w:rFonts w:ascii="Arial" w:hAnsi="Arial" w:cs="Arial"/>
          <w:sz w:val="24"/>
          <w:szCs w:val="24"/>
        </w:rPr>
        <w:t xml:space="preserve">Área encargada de brindar los servicios </w:t>
      </w:r>
      <w:r w:rsidRPr="00CA55C5">
        <w:rPr>
          <w:rFonts w:ascii="Arial" w:hAnsi="Arial" w:cs="Arial"/>
          <w:sz w:val="24"/>
          <w:szCs w:val="24"/>
        </w:rPr>
        <w:t xml:space="preserve">de recepción </w:t>
      </w:r>
      <w:r w:rsidR="00F1463C" w:rsidRPr="00CA55C5">
        <w:rPr>
          <w:rFonts w:ascii="Arial" w:hAnsi="Arial" w:cs="Arial"/>
          <w:sz w:val="24"/>
          <w:szCs w:val="24"/>
        </w:rPr>
        <w:t xml:space="preserve">y </w:t>
      </w:r>
      <w:r w:rsidR="00B06877" w:rsidRPr="00CA55C5">
        <w:rPr>
          <w:rFonts w:ascii="Arial" w:hAnsi="Arial" w:cs="Arial"/>
          <w:sz w:val="24"/>
          <w:szCs w:val="24"/>
        </w:rPr>
        <w:t xml:space="preserve">despacho </w:t>
      </w:r>
      <w:r w:rsidRPr="00CA55C5">
        <w:rPr>
          <w:rFonts w:ascii="Arial" w:hAnsi="Arial" w:cs="Arial"/>
          <w:sz w:val="24"/>
          <w:szCs w:val="24"/>
        </w:rPr>
        <w:t>de la correspondencia</w:t>
      </w:r>
      <w:r w:rsidR="00B06877" w:rsidRPr="00CA55C5">
        <w:rPr>
          <w:rFonts w:ascii="Arial" w:hAnsi="Arial" w:cs="Arial"/>
          <w:sz w:val="24"/>
          <w:szCs w:val="24"/>
        </w:rPr>
        <w:t xml:space="preserve"> oficial del Instituto</w:t>
      </w:r>
      <w:r w:rsidR="005C2EFE">
        <w:rPr>
          <w:rFonts w:ascii="Arial" w:hAnsi="Arial" w:cs="Arial"/>
          <w:sz w:val="24"/>
          <w:szCs w:val="24"/>
        </w:rPr>
        <w:t>.</w:t>
      </w:r>
    </w:p>
    <w:p w14:paraId="71892590" w14:textId="77777777" w:rsidR="00E44C26" w:rsidRPr="00CA55C5" w:rsidRDefault="00A24CED" w:rsidP="0070515D">
      <w:pPr>
        <w:pStyle w:val="Prrafodelista"/>
        <w:numPr>
          <w:ilvl w:val="0"/>
          <w:numId w:val="2"/>
        </w:numPr>
        <w:jc w:val="both"/>
        <w:rPr>
          <w:rFonts w:ascii="Arial" w:hAnsi="Arial" w:cs="Arial"/>
          <w:sz w:val="24"/>
          <w:szCs w:val="24"/>
        </w:rPr>
      </w:pPr>
      <w:r w:rsidRPr="00CA55C5">
        <w:rPr>
          <w:rFonts w:ascii="Arial" w:hAnsi="Arial" w:cs="Arial"/>
          <w:b/>
          <w:sz w:val="24"/>
          <w:szCs w:val="24"/>
        </w:rPr>
        <w:t>Organización:</w:t>
      </w:r>
      <w:r w:rsidRPr="00CA55C5">
        <w:rPr>
          <w:rFonts w:ascii="Arial" w:hAnsi="Arial" w:cs="Arial"/>
          <w:sz w:val="24"/>
          <w:szCs w:val="24"/>
        </w:rPr>
        <w:t xml:space="preserve">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r w:rsidR="005C2EFE">
        <w:rPr>
          <w:rFonts w:ascii="Arial" w:hAnsi="Arial" w:cs="Arial"/>
          <w:sz w:val="24"/>
          <w:szCs w:val="24"/>
        </w:rPr>
        <w:t>.</w:t>
      </w:r>
    </w:p>
    <w:p w14:paraId="3572FC60" w14:textId="77777777" w:rsidR="00A24CED" w:rsidRPr="00CA55C5" w:rsidRDefault="00A24CED" w:rsidP="0070515D">
      <w:pPr>
        <w:pStyle w:val="Prrafodelista"/>
        <w:numPr>
          <w:ilvl w:val="0"/>
          <w:numId w:val="2"/>
        </w:numPr>
        <w:jc w:val="both"/>
        <w:rPr>
          <w:rFonts w:ascii="Arial" w:hAnsi="Arial" w:cs="Arial"/>
          <w:b/>
          <w:sz w:val="24"/>
          <w:szCs w:val="24"/>
        </w:rPr>
      </w:pPr>
      <w:r w:rsidRPr="00CA55C5">
        <w:rPr>
          <w:rFonts w:ascii="Arial" w:hAnsi="Arial" w:cs="Arial"/>
          <w:b/>
          <w:bCs/>
          <w:sz w:val="24"/>
          <w:szCs w:val="24"/>
        </w:rPr>
        <w:t>PDF</w:t>
      </w:r>
      <w:r w:rsidR="00B951B7" w:rsidRPr="00CA55C5">
        <w:rPr>
          <w:rFonts w:ascii="Arial" w:hAnsi="Arial" w:cs="Arial"/>
          <w:b/>
          <w:bCs/>
          <w:sz w:val="24"/>
          <w:szCs w:val="24"/>
        </w:rPr>
        <w:t>:</w:t>
      </w:r>
      <w:r w:rsidRPr="00CA55C5">
        <w:rPr>
          <w:rFonts w:ascii="Arial" w:hAnsi="Arial" w:cs="Arial"/>
          <w:sz w:val="24"/>
          <w:szCs w:val="24"/>
        </w:rPr>
        <w:t xml:space="preserve"> </w:t>
      </w:r>
      <w:r w:rsidR="00DD5DFE" w:rsidRPr="00CA55C5">
        <w:rPr>
          <w:rFonts w:ascii="Arial" w:hAnsi="Arial" w:cs="Arial"/>
          <w:sz w:val="24"/>
          <w:szCs w:val="24"/>
        </w:rPr>
        <w:t>Formato de documento portátil, e</w:t>
      </w:r>
      <w:r w:rsidR="00B951B7" w:rsidRPr="00CA55C5">
        <w:rPr>
          <w:rFonts w:ascii="Arial" w:hAnsi="Arial" w:cs="Arial"/>
          <w:sz w:val="24"/>
          <w:szCs w:val="24"/>
        </w:rPr>
        <w:t xml:space="preserve">n </w:t>
      </w:r>
      <w:r w:rsidRPr="00CA55C5">
        <w:rPr>
          <w:rFonts w:ascii="Arial" w:hAnsi="Arial" w:cs="Arial"/>
          <w:sz w:val="24"/>
          <w:szCs w:val="24"/>
        </w:rPr>
        <w:t>la versión más reciente</w:t>
      </w:r>
      <w:r w:rsidR="00DD5DFE" w:rsidRPr="00CA55C5">
        <w:rPr>
          <w:rFonts w:ascii="Arial" w:hAnsi="Arial" w:cs="Arial"/>
          <w:sz w:val="24"/>
          <w:szCs w:val="24"/>
        </w:rPr>
        <w:t xml:space="preserve"> de que disponga el instituto</w:t>
      </w:r>
      <w:r w:rsidR="005C2EFE">
        <w:rPr>
          <w:rFonts w:ascii="Arial" w:hAnsi="Arial" w:cs="Arial"/>
          <w:sz w:val="24"/>
          <w:szCs w:val="24"/>
        </w:rPr>
        <w:t>.</w:t>
      </w:r>
    </w:p>
    <w:p w14:paraId="1748BA7B" w14:textId="77777777" w:rsidR="00E44C26" w:rsidRPr="00CA55C5" w:rsidRDefault="00A24CED"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Plazo de </w:t>
      </w:r>
      <w:r w:rsidR="00D93118" w:rsidRPr="00CA55C5">
        <w:rPr>
          <w:rFonts w:ascii="Arial" w:hAnsi="Arial" w:cs="Arial"/>
          <w:b/>
          <w:sz w:val="24"/>
          <w:szCs w:val="24"/>
        </w:rPr>
        <w:t>C</w:t>
      </w:r>
      <w:r w:rsidRPr="00CA55C5">
        <w:rPr>
          <w:rFonts w:ascii="Arial" w:hAnsi="Arial" w:cs="Arial"/>
          <w:b/>
          <w:sz w:val="24"/>
          <w:szCs w:val="24"/>
        </w:rPr>
        <w:t>onservación:</w:t>
      </w:r>
      <w:r w:rsidRPr="00CA55C5">
        <w:rPr>
          <w:rFonts w:ascii="Arial" w:hAnsi="Arial" w:cs="Arial"/>
          <w:sz w:val="24"/>
          <w:szCs w:val="24"/>
        </w:rPr>
        <w:t xml:space="preserve"> Al periodo de guarda de la documentación en los archivos de trámite, concentración y, en su caso, histórico que consiste en la combinación de la vigencia documental y, en su caso, el término precautorio y periodo de reserva que se establezcan de conformidad con la normatividad aplicable</w:t>
      </w:r>
      <w:r w:rsidR="005C2EFE">
        <w:rPr>
          <w:rFonts w:ascii="Arial" w:hAnsi="Arial" w:cs="Arial"/>
          <w:sz w:val="24"/>
          <w:szCs w:val="24"/>
        </w:rPr>
        <w:t>.</w:t>
      </w:r>
    </w:p>
    <w:p w14:paraId="5C26BEB9" w14:textId="77777777" w:rsidR="00D93118" w:rsidRPr="00CA55C5" w:rsidRDefault="00D9311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Programa Anual de Desarrollo Archivístico (PADA</w:t>
      </w:r>
      <w:r w:rsidRPr="00CA55C5">
        <w:rPr>
          <w:rFonts w:ascii="Arial" w:hAnsi="Arial" w:cs="Arial"/>
          <w:sz w:val="24"/>
          <w:szCs w:val="24"/>
        </w:rPr>
        <w:t xml:space="preserve">): El instrumento de planeación orientado a establecer la administración de los archivos del </w:t>
      </w:r>
      <w:r w:rsidRPr="00CA55C5">
        <w:rPr>
          <w:rFonts w:ascii="Arial" w:hAnsi="Arial" w:cs="Arial"/>
          <w:sz w:val="24"/>
          <w:szCs w:val="24"/>
        </w:rPr>
        <w:lastRenderedPageBreak/>
        <w:t>ITEI, en el que se definen las prioridades institucionales en materia de archivos</w:t>
      </w:r>
      <w:r w:rsidR="005C2EFE">
        <w:rPr>
          <w:rFonts w:ascii="Arial" w:hAnsi="Arial" w:cs="Arial"/>
          <w:sz w:val="24"/>
          <w:szCs w:val="24"/>
        </w:rPr>
        <w:t>.</w:t>
      </w:r>
    </w:p>
    <w:p w14:paraId="556FA855" w14:textId="77777777" w:rsidR="00305938" w:rsidRPr="00CA55C5" w:rsidRDefault="00656D8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Preservación Digital: </w:t>
      </w:r>
      <w:r w:rsidRPr="00CA55C5">
        <w:rPr>
          <w:rFonts w:ascii="Arial" w:hAnsi="Arial" w:cs="Arial"/>
          <w:sz w:val="24"/>
          <w:szCs w:val="24"/>
        </w:rPr>
        <w:t>El proceso específico para mantener los materiales digitales durante las diferentes generaciones de la tecnología a través del tiempo, con independencia de los soportes en que se almacenen</w:t>
      </w:r>
      <w:r w:rsidR="005C2EFE">
        <w:rPr>
          <w:rFonts w:ascii="Arial" w:hAnsi="Arial" w:cs="Arial"/>
          <w:sz w:val="24"/>
          <w:szCs w:val="24"/>
        </w:rPr>
        <w:t>.</w:t>
      </w:r>
      <w:r w:rsidR="00305938" w:rsidRPr="00CA55C5">
        <w:rPr>
          <w:rFonts w:ascii="Arial" w:hAnsi="Arial" w:cs="Arial"/>
          <w:sz w:val="24"/>
          <w:szCs w:val="24"/>
        </w:rPr>
        <w:t xml:space="preserve"> </w:t>
      </w:r>
    </w:p>
    <w:p w14:paraId="379998A6" w14:textId="77777777" w:rsidR="00E44C26" w:rsidRPr="00CA55C5" w:rsidRDefault="00C57C7A" w:rsidP="0070515D">
      <w:pPr>
        <w:pStyle w:val="Prrafodelista"/>
        <w:numPr>
          <w:ilvl w:val="0"/>
          <w:numId w:val="2"/>
        </w:numPr>
        <w:jc w:val="both"/>
        <w:rPr>
          <w:rFonts w:ascii="Arial" w:hAnsi="Arial" w:cs="Arial"/>
          <w:sz w:val="24"/>
          <w:szCs w:val="24"/>
        </w:rPr>
      </w:pPr>
      <w:r w:rsidRPr="00CA55C5">
        <w:rPr>
          <w:rFonts w:ascii="Arial" w:hAnsi="Arial" w:cs="Arial"/>
          <w:b/>
          <w:sz w:val="24"/>
          <w:szCs w:val="24"/>
        </w:rPr>
        <w:t>Sección:</w:t>
      </w:r>
      <w:r w:rsidRPr="00CA55C5">
        <w:rPr>
          <w:rFonts w:ascii="Arial" w:hAnsi="Arial" w:cs="Arial"/>
          <w:sz w:val="24"/>
          <w:szCs w:val="24"/>
        </w:rPr>
        <w:t xml:space="preserve"> </w:t>
      </w:r>
      <w:r w:rsidR="0075009E" w:rsidRPr="00CA55C5">
        <w:rPr>
          <w:rFonts w:ascii="Arial" w:hAnsi="Arial" w:cs="Arial"/>
          <w:sz w:val="24"/>
          <w:szCs w:val="24"/>
        </w:rPr>
        <w:t>La</w:t>
      </w:r>
      <w:r w:rsidRPr="00CA55C5">
        <w:rPr>
          <w:rFonts w:ascii="Arial" w:hAnsi="Arial" w:cs="Arial"/>
          <w:sz w:val="24"/>
          <w:szCs w:val="24"/>
        </w:rPr>
        <w:t>s divisiones del fondo basada en las atribuciones de</w:t>
      </w:r>
      <w:r w:rsidR="0075009E" w:rsidRPr="00CA55C5">
        <w:rPr>
          <w:rFonts w:ascii="Arial" w:hAnsi="Arial" w:cs="Arial"/>
          <w:sz w:val="24"/>
          <w:szCs w:val="24"/>
        </w:rPr>
        <w:t xml:space="preserve">l ITEI </w:t>
      </w:r>
      <w:r w:rsidRPr="00CA55C5">
        <w:rPr>
          <w:rFonts w:ascii="Arial" w:hAnsi="Arial" w:cs="Arial"/>
          <w:sz w:val="24"/>
          <w:szCs w:val="24"/>
        </w:rPr>
        <w:t>de conformidad con las disposiciones legales aplicables</w:t>
      </w:r>
      <w:r w:rsidR="005C2EFE">
        <w:rPr>
          <w:rFonts w:ascii="Arial" w:hAnsi="Arial" w:cs="Arial"/>
          <w:sz w:val="24"/>
          <w:szCs w:val="24"/>
        </w:rPr>
        <w:t>.</w:t>
      </w:r>
    </w:p>
    <w:p w14:paraId="1A81F4FE" w14:textId="77777777" w:rsidR="00E44C26" w:rsidRPr="00CA55C5" w:rsidRDefault="00C57C7A" w:rsidP="0070515D">
      <w:pPr>
        <w:pStyle w:val="Prrafodelista"/>
        <w:numPr>
          <w:ilvl w:val="0"/>
          <w:numId w:val="2"/>
        </w:numPr>
        <w:jc w:val="both"/>
        <w:rPr>
          <w:rFonts w:ascii="Arial" w:hAnsi="Arial" w:cs="Arial"/>
          <w:sz w:val="24"/>
          <w:szCs w:val="24"/>
        </w:rPr>
      </w:pPr>
      <w:r w:rsidRPr="00CA55C5">
        <w:rPr>
          <w:rFonts w:ascii="Arial" w:hAnsi="Arial" w:cs="Arial"/>
          <w:b/>
          <w:sz w:val="24"/>
          <w:szCs w:val="24"/>
        </w:rPr>
        <w:t>Serie:</w:t>
      </w:r>
      <w:r w:rsidRPr="00CA55C5">
        <w:rPr>
          <w:rFonts w:ascii="Arial" w:hAnsi="Arial" w:cs="Arial"/>
          <w:sz w:val="24"/>
          <w:szCs w:val="24"/>
        </w:rPr>
        <w:t xml:space="preserve"> </w:t>
      </w:r>
      <w:r w:rsidR="0075009E" w:rsidRPr="00CA55C5">
        <w:rPr>
          <w:rFonts w:ascii="Arial" w:hAnsi="Arial" w:cs="Arial"/>
          <w:sz w:val="24"/>
          <w:szCs w:val="24"/>
        </w:rPr>
        <w:t>L</w:t>
      </w:r>
      <w:r w:rsidRPr="00CA55C5">
        <w:rPr>
          <w:rFonts w:ascii="Arial" w:hAnsi="Arial" w:cs="Arial"/>
          <w:sz w:val="24"/>
          <w:szCs w:val="24"/>
        </w:rPr>
        <w:t>a división de una sección que corresponde al conjunto de documentos producidos en el desarrollo de una misma atribución general integrados en expedientes de acuerdo a un asunto, actividad o trámite específico</w:t>
      </w:r>
      <w:r w:rsidR="005C2EFE">
        <w:rPr>
          <w:rFonts w:ascii="Arial" w:hAnsi="Arial" w:cs="Arial"/>
          <w:sz w:val="24"/>
          <w:szCs w:val="24"/>
        </w:rPr>
        <w:t>.</w:t>
      </w:r>
    </w:p>
    <w:p w14:paraId="06A08234" w14:textId="77777777" w:rsidR="0075009E" w:rsidRPr="00CA55C5" w:rsidRDefault="0075009E" w:rsidP="0070515D">
      <w:pPr>
        <w:pStyle w:val="Prrafodelista"/>
        <w:numPr>
          <w:ilvl w:val="0"/>
          <w:numId w:val="2"/>
        </w:numPr>
        <w:jc w:val="both"/>
        <w:rPr>
          <w:rFonts w:ascii="Arial" w:hAnsi="Arial" w:cs="Arial"/>
          <w:b/>
          <w:sz w:val="24"/>
          <w:szCs w:val="24"/>
        </w:rPr>
      </w:pPr>
      <w:r w:rsidRPr="00CA55C5">
        <w:rPr>
          <w:rFonts w:ascii="Arial" w:hAnsi="Arial" w:cs="Arial"/>
          <w:b/>
          <w:sz w:val="24"/>
          <w:szCs w:val="24"/>
        </w:rPr>
        <w:t>Sistematización</w:t>
      </w:r>
      <w:r w:rsidR="00DA7E97" w:rsidRPr="00CA55C5">
        <w:rPr>
          <w:rFonts w:ascii="Arial" w:hAnsi="Arial" w:cs="Arial"/>
          <w:b/>
          <w:sz w:val="24"/>
          <w:szCs w:val="24"/>
        </w:rPr>
        <w:t xml:space="preserve">: </w:t>
      </w:r>
      <w:r w:rsidR="00DA7E97" w:rsidRPr="00CA55C5">
        <w:rPr>
          <w:rFonts w:ascii="Arial" w:hAnsi="Arial" w:cs="Arial"/>
          <w:sz w:val="24"/>
          <w:szCs w:val="24"/>
        </w:rPr>
        <w:t>Proceso mediante el cual se organizan, de forma controlada, los procedimientos de la gestión documental en el sistema institucional de archivos</w:t>
      </w:r>
      <w:r w:rsidR="005C2EFE">
        <w:rPr>
          <w:rFonts w:ascii="Arial" w:hAnsi="Arial" w:cs="Arial"/>
          <w:sz w:val="24"/>
          <w:szCs w:val="24"/>
        </w:rPr>
        <w:t>.</w:t>
      </w:r>
      <w:r w:rsidR="00DA7E97" w:rsidRPr="00CA55C5">
        <w:rPr>
          <w:rFonts w:ascii="Arial" w:hAnsi="Arial" w:cs="Arial"/>
          <w:b/>
          <w:sz w:val="24"/>
          <w:szCs w:val="24"/>
        </w:rPr>
        <w:t xml:space="preserve"> </w:t>
      </w:r>
      <w:r w:rsidRPr="00CA55C5">
        <w:rPr>
          <w:rFonts w:ascii="Arial" w:hAnsi="Arial" w:cs="Arial"/>
          <w:b/>
          <w:sz w:val="24"/>
          <w:szCs w:val="24"/>
        </w:rPr>
        <w:t xml:space="preserve"> </w:t>
      </w:r>
    </w:p>
    <w:p w14:paraId="56AFB4C5" w14:textId="77777777" w:rsidR="000540BA" w:rsidRPr="009F3E21" w:rsidRDefault="000540BA" w:rsidP="0070515D">
      <w:pPr>
        <w:pStyle w:val="Prrafodelista"/>
        <w:numPr>
          <w:ilvl w:val="0"/>
          <w:numId w:val="2"/>
        </w:numPr>
        <w:jc w:val="both"/>
        <w:rPr>
          <w:rFonts w:ascii="Arial" w:hAnsi="Arial" w:cs="Arial"/>
          <w:sz w:val="24"/>
          <w:szCs w:val="24"/>
        </w:rPr>
      </w:pPr>
      <w:r w:rsidRPr="009F3E21">
        <w:rPr>
          <w:rFonts w:ascii="Arial" w:hAnsi="Arial" w:cs="Arial"/>
          <w:b/>
          <w:sz w:val="24"/>
          <w:szCs w:val="24"/>
        </w:rPr>
        <w:t xml:space="preserve">Sistema Institucional de Archivos: </w:t>
      </w:r>
      <w:r w:rsidR="00402ADE" w:rsidRPr="009F3E21">
        <w:rPr>
          <w:rFonts w:ascii="Arial" w:hAnsi="Arial" w:cs="Arial"/>
          <w:sz w:val="24"/>
          <w:szCs w:val="24"/>
        </w:rPr>
        <w:t xml:space="preserve">Integrado por: </w:t>
      </w:r>
      <w:r w:rsidR="00D6331F" w:rsidRPr="009F3E21">
        <w:rPr>
          <w:rFonts w:ascii="Arial" w:hAnsi="Arial" w:cs="Arial"/>
          <w:sz w:val="24"/>
          <w:szCs w:val="24"/>
        </w:rPr>
        <w:t>á</w:t>
      </w:r>
      <w:r w:rsidR="00402ADE" w:rsidRPr="009F3E21">
        <w:rPr>
          <w:rFonts w:ascii="Arial" w:hAnsi="Arial" w:cs="Arial"/>
          <w:sz w:val="24"/>
          <w:szCs w:val="24"/>
        </w:rPr>
        <w:t xml:space="preserve">rea </w:t>
      </w:r>
      <w:r w:rsidR="00D6331F" w:rsidRPr="009F3E21">
        <w:rPr>
          <w:rFonts w:ascii="Arial" w:hAnsi="Arial" w:cs="Arial"/>
          <w:sz w:val="24"/>
          <w:szCs w:val="24"/>
        </w:rPr>
        <w:t>c</w:t>
      </w:r>
      <w:r w:rsidR="00402ADE" w:rsidRPr="009F3E21">
        <w:rPr>
          <w:rFonts w:ascii="Arial" w:hAnsi="Arial" w:cs="Arial"/>
          <w:sz w:val="24"/>
          <w:szCs w:val="24"/>
        </w:rPr>
        <w:t xml:space="preserve">oordinadora de </w:t>
      </w:r>
      <w:r w:rsidR="00D6331F" w:rsidRPr="009F3E21">
        <w:rPr>
          <w:rFonts w:ascii="Arial" w:hAnsi="Arial" w:cs="Arial"/>
          <w:sz w:val="24"/>
          <w:szCs w:val="24"/>
        </w:rPr>
        <w:t>a</w:t>
      </w:r>
      <w:r w:rsidR="00402ADE" w:rsidRPr="009F3E21">
        <w:rPr>
          <w:rFonts w:ascii="Arial" w:hAnsi="Arial" w:cs="Arial"/>
          <w:sz w:val="24"/>
          <w:szCs w:val="24"/>
        </w:rPr>
        <w:t xml:space="preserve">rchivos, </w:t>
      </w:r>
      <w:r w:rsidR="00D6331F" w:rsidRPr="009F3E21">
        <w:rPr>
          <w:rFonts w:ascii="Arial" w:hAnsi="Arial" w:cs="Arial"/>
          <w:sz w:val="24"/>
          <w:szCs w:val="24"/>
        </w:rPr>
        <w:t>áreas</w:t>
      </w:r>
      <w:r w:rsidR="00402ADE" w:rsidRPr="009F3E21">
        <w:rPr>
          <w:rFonts w:ascii="Arial" w:hAnsi="Arial" w:cs="Arial"/>
          <w:sz w:val="24"/>
          <w:szCs w:val="24"/>
        </w:rPr>
        <w:t xml:space="preserve"> operativas de </w:t>
      </w:r>
      <w:r w:rsidR="00D6331F" w:rsidRPr="009F3E21">
        <w:rPr>
          <w:rFonts w:ascii="Arial" w:hAnsi="Arial" w:cs="Arial"/>
          <w:sz w:val="24"/>
          <w:szCs w:val="24"/>
        </w:rPr>
        <w:t xml:space="preserve">oficialía de partes, </w:t>
      </w:r>
      <w:r w:rsidR="00402ADE" w:rsidRPr="009F3E21">
        <w:rPr>
          <w:rFonts w:ascii="Arial" w:hAnsi="Arial" w:cs="Arial"/>
          <w:sz w:val="24"/>
          <w:szCs w:val="24"/>
        </w:rPr>
        <w:t>trámite</w:t>
      </w:r>
      <w:r w:rsidR="00363A18" w:rsidRPr="009F3E21">
        <w:rPr>
          <w:rFonts w:ascii="Arial" w:hAnsi="Arial" w:cs="Arial"/>
          <w:sz w:val="24"/>
          <w:szCs w:val="24"/>
        </w:rPr>
        <w:t xml:space="preserve">, </w:t>
      </w:r>
      <w:r w:rsidR="00402ADE" w:rsidRPr="009F3E21">
        <w:rPr>
          <w:rFonts w:ascii="Arial" w:hAnsi="Arial" w:cs="Arial"/>
          <w:sz w:val="24"/>
          <w:szCs w:val="24"/>
        </w:rPr>
        <w:t>concentración</w:t>
      </w:r>
      <w:r w:rsidR="00363A18" w:rsidRPr="009F3E21">
        <w:rPr>
          <w:rFonts w:ascii="Arial" w:hAnsi="Arial" w:cs="Arial"/>
          <w:sz w:val="24"/>
          <w:szCs w:val="24"/>
        </w:rPr>
        <w:t xml:space="preserve"> e histórico, en su caso, que interactúan a lo largo del ciclo vital de los documentos para la correc</w:t>
      </w:r>
      <w:r w:rsidR="00D4136D">
        <w:rPr>
          <w:rFonts w:ascii="Arial" w:hAnsi="Arial" w:cs="Arial"/>
          <w:sz w:val="24"/>
          <w:szCs w:val="24"/>
        </w:rPr>
        <w:t>ta administración de los mismos.</w:t>
      </w:r>
      <w:r w:rsidRPr="009F3E21">
        <w:rPr>
          <w:rFonts w:ascii="Arial" w:hAnsi="Arial" w:cs="Arial"/>
          <w:sz w:val="24"/>
          <w:szCs w:val="24"/>
        </w:rPr>
        <w:t xml:space="preserve"> </w:t>
      </w:r>
    </w:p>
    <w:p w14:paraId="2DB6C608" w14:textId="77777777" w:rsidR="00E25FE7" w:rsidRPr="00CA55C5" w:rsidRDefault="00C57C7A" w:rsidP="0070515D">
      <w:pPr>
        <w:pStyle w:val="Prrafodelista"/>
        <w:numPr>
          <w:ilvl w:val="0"/>
          <w:numId w:val="2"/>
        </w:numPr>
        <w:jc w:val="both"/>
        <w:rPr>
          <w:rFonts w:ascii="Arial" w:hAnsi="Arial" w:cs="Arial"/>
          <w:sz w:val="24"/>
          <w:szCs w:val="24"/>
        </w:rPr>
      </w:pPr>
      <w:r w:rsidRPr="00CA55C5">
        <w:rPr>
          <w:rFonts w:ascii="Arial" w:hAnsi="Arial" w:cs="Arial"/>
          <w:b/>
          <w:sz w:val="24"/>
          <w:szCs w:val="24"/>
        </w:rPr>
        <w:t>Soportes Documentales:</w:t>
      </w:r>
      <w:r w:rsidRPr="00CA55C5">
        <w:rPr>
          <w:rFonts w:ascii="Arial" w:hAnsi="Arial" w:cs="Arial"/>
          <w:sz w:val="24"/>
          <w:szCs w:val="24"/>
        </w:rPr>
        <w:t xml:space="preserve"> </w:t>
      </w:r>
      <w:r w:rsidR="00DA7E97" w:rsidRPr="00CA55C5">
        <w:rPr>
          <w:rFonts w:ascii="Arial" w:hAnsi="Arial" w:cs="Arial"/>
          <w:sz w:val="24"/>
          <w:szCs w:val="24"/>
        </w:rPr>
        <w:t>L</w:t>
      </w:r>
      <w:r w:rsidRPr="00CA55C5">
        <w:rPr>
          <w:rFonts w:ascii="Arial" w:hAnsi="Arial" w:cs="Arial"/>
          <w:sz w:val="24"/>
          <w:szCs w:val="24"/>
        </w:rPr>
        <w:t>os medios en los cuales se contiene información además del papel, siendo estos materiales audiovisuales, fotográficos, fílmicos, digitales, electrónicos, sonoros, visuales, entre otros</w:t>
      </w:r>
      <w:r w:rsidR="005C2EFE">
        <w:rPr>
          <w:rFonts w:ascii="Arial" w:hAnsi="Arial" w:cs="Arial"/>
          <w:sz w:val="24"/>
          <w:szCs w:val="24"/>
        </w:rPr>
        <w:t>.</w:t>
      </w:r>
      <w:r w:rsidR="00E25FE7" w:rsidRPr="00CA55C5">
        <w:rPr>
          <w:rFonts w:ascii="Arial" w:hAnsi="Arial" w:cs="Arial"/>
          <w:sz w:val="24"/>
          <w:szCs w:val="24"/>
        </w:rPr>
        <w:t xml:space="preserve"> </w:t>
      </w:r>
    </w:p>
    <w:p w14:paraId="57D7D9ED" w14:textId="77777777" w:rsidR="00C57C7A" w:rsidRPr="00CA55C5" w:rsidRDefault="00C57C7A" w:rsidP="0070515D">
      <w:pPr>
        <w:pStyle w:val="Prrafodelista"/>
        <w:numPr>
          <w:ilvl w:val="0"/>
          <w:numId w:val="2"/>
        </w:numPr>
        <w:jc w:val="both"/>
        <w:rPr>
          <w:rFonts w:ascii="Arial" w:hAnsi="Arial" w:cs="Arial"/>
          <w:sz w:val="24"/>
          <w:szCs w:val="24"/>
        </w:rPr>
      </w:pPr>
      <w:r w:rsidRPr="00CA55C5">
        <w:rPr>
          <w:rFonts w:ascii="Arial" w:hAnsi="Arial" w:cs="Arial"/>
          <w:b/>
          <w:sz w:val="24"/>
          <w:szCs w:val="24"/>
        </w:rPr>
        <w:t>Subserie:</w:t>
      </w:r>
      <w:r w:rsidRPr="00CA55C5">
        <w:rPr>
          <w:rFonts w:ascii="Arial" w:hAnsi="Arial" w:cs="Arial"/>
          <w:sz w:val="24"/>
          <w:szCs w:val="24"/>
        </w:rPr>
        <w:t xml:space="preserve"> A la división de la serie documental</w:t>
      </w:r>
      <w:r w:rsidR="005C2EFE">
        <w:rPr>
          <w:rFonts w:ascii="Arial" w:hAnsi="Arial" w:cs="Arial"/>
          <w:sz w:val="24"/>
          <w:szCs w:val="24"/>
        </w:rPr>
        <w:t>.</w:t>
      </w:r>
    </w:p>
    <w:p w14:paraId="0ED03BB5" w14:textId="77777777" w:rsidR="00EA4AC6"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Transferencia:</w:t>
      </w:r>
      <w:r w:rsidRPr="00CA55C5">
        <w:rPr>
          <w:rFonts w:ascii="Arial" w:hAnsi="Arial" w:cs="Arial"/>
          <w:sz w:val="24"/>
          <w:szCs w:val="24"/>
        </w:rPr>
        <w:t xml:space="preserve"> Traslado controlado y sistemático de expedientes de consulta esporádica de un </w:t>
      </w:r>
      <w:r w:rsidR="00DA7E97" w:rsidRPr="00CA55C5">
        <w:rPr>
          <w:rFonts w:ascii="Arial" w:hAnsi="Arial" w:cs="Arial"/>
          <w:sz w:val="24"/>
          <w:szCs w:val="24"/>
        </w:rPr>
        <w:t>a</w:t>
      </w:r>
      <w:r w:rsidRPr="00CA55C5">
        <w:rPr>
          <w:rFonts w:ascii="Arial" w:hAnsi="Arial" w:cs="Arial"/>
          <w:sz w:val="24"/>
          <w:szCs w:val="24"/>
        </w:rPr>
        <w:t xml:space="preserve">rchivo de </w:t>
      </w:r>
      <w:r w:rsidR="00DA7E97" w:rsidRPr="00CA55C5">
        <w:rPr>
          <w:rFonts w:ascii="Arial" w:hAnsi="Arial" w:cs="Arial"/>
          <w:sz w:val="24"/>
          <w:szCs w:val="24"/>
        </w:rPr>
        <w:t>t</w:t>
      </w:r>
      <w:r w:rsidRPr="00CA55C5">
        <w:rPr>
          <w:rFonts w:ascii="Arial" w:hAnsi="Arial" w:cs="Arial"/>
          <w:sz w:val="24"/>
          <w:szCs w:val="24"/>
        </w:rPr>
        <w:t xml:space="preserve">rámite al </w:t>
      </w:r>
      <w:r w:rsidR="00DA7E97" w:rsidRPr="00CA55C5">
        <w:rPr>
          <w:rFonts w:ascii="Arial" w:hAnsi="Arial" w:cs="Arial"/>
          <w:sz w:val="24"/>
          <w:szCs w:val="24"/>
        </w:rPr>
        <w:t>a</w:t>
      </w:r>
      <w:r w:rsidRPr="00CA55C5">
        <w:rPr>
          <w:rFonts w:ascii="Arial" w:hAnsi="Arial" w:cs="Arial"/>
          <w:sz w:val="24"/>
          <w:szCs w:val="24"/>
        </w:rPr>
        <w:t xml:space="preserve">rchivo de </w:t>
      </w:r>
      <w:r w:rsidR="00DA7E97" w:rsidRPr="00CA55C5">
        <w:rPr>
          <w:rFonts w:ascii="Arial" w:hAnsi="Arial" w:cs="Arial"/>
          <w:sz w:val="24"/>
          <w:szCs w:val="24"/>
        </w:rPr>
        <w:t>c</w:t>
      </w:r>
      <w:r w:rsidRPr="00CA55C5">
        <w:rPr>
          <w:rFonts w:ascii="Arial" w:hAnsi="Arial" w:cs="Arial"/>
          <w:sz w:val="24"/>
          <w:szCs w:val="24"/>
        </w:rPr>
        <w:t>oncentración (transferencia primaria)</w:t>
      </w:r>
      <w:r w:rsidR="00DA7E97" w:rsidRPr="00CA55C5">
        <w:rPr>
          <w:rFonts w:ascii="Arial" w:hAnsi="Arial" w:cs="Arial"/>
          <w:sz w:val="24"/>
          <w:szCs w:val="24"/>
        </w:rPr>
        <w:t>,</w:t>
      </w:r>
      <w:r w:rsidRPr="00CA55C5">
        <w:rPr>
          <w:rFonts w:ascii="Arial" w:hAnsi="Arial" w:cs="Arial"/>
          <w:sz w:val="24"/>
          <w:szCs w:val="24"/>
        </w:rPr>
        <w:t xml:space="preserve"> y de expedientes que deben conservarse  de manera permanente, del </w:t>
      </w:r>
      <w:r w:rsidR="00B06877" w:rsidRPr="00CA55C5">
        <w:rPr>
          <w:rFonts w:ascii="Arial" w:hAnsi="Arial" w:cs="Arial"/>
          <w:sz w:val="24"/>
          <w:szCs w:val="24"/>
        </w:rPr>
        <w:t>a</w:t>
      </w:r>
      <w:r w:rsidRPr="00CA55C5">
        <w:rPr>
          <w:rFonts w:ascii="Arial" w:hAnsi="Arial" w:cs="Arial"/>
          <w:sz w:val="24"/>
          <w:szCs w:val="24"/>
        </w:rPr>
        <w:t xml:space="preserve">rchivo de </w:t>
      </w:r>
      <w:r w:rsidR="00B06877" w:rsidRPr="00CA55C5">
        <w:rPr>
          <w:rFonts w:ascii="Arial" w:hAnsi="Arial" w:cs="Arial"/>
          <w:sz w:val="24"/>
          <w:szCs w:val="24"/>
        </w:rPr>
        <w:t>c</w:t>
      </w:r>
      <w:r w:rsidRPr="00CA55C5">
        <w:rPr>
          <w:rFonts w:ascii="Arial" w:hAnsi="Arial" w:cs="Arial"/>
          <w:sz w:val="24"/>
          <w:szCs w:val="24"/>
        </w:rPr>
        <w:t xml:space="preserve">oncentración al </w:t>
      </w:r>
      <w:r w:rsidR="00B06877" w:rsidRPr="00CA55C5">
        <w:rPr>
          <w:rFonts w:ascii="Arial" w:hAnsi="Arial" w:cs="Arial"/>
          <w:sz w:val="24"/>
          <w:szCs w:val="24"/>
        </w:rPr>
        <w:t>a</w:t>
      </w:r>
      <w:r w:rsidRPr="00CA55C5">
        <w:rPr>
          <w:rFonts w:ascii="Arial" w:hAnsi="Arial" w:cs="Arial"/>
          <w:sz w:val="24"/>
          <w:szCs w:val="24"/>
        </w:rPr>
        <w:t xml:space="preserve">rchivo </w:t>
      </w:r>
      <w:r w:rsidR="00B06877" w:rsidRPr="00CA55C5">
        <w:rPr>
          <w:rFonts w:ascii="Arial" w:hAnsi="Arial" w:cs="Arial"/>
          <w:sz w:val="24"/>
          <w:szCs w:val="24"/>
        </w:rPr>
        <w:t>h</w:t>
      </w:r>
      <w:r w:rsidRPr="00CA55C5">
        <w:rPr>
          <w:rFonts w:ascii="Arial" w:hAnsi="Arial" w:cs="Arial"/>
          <w:sz w:val="24"/>
          <w:szCs w:val="24"/>
        </w:rPr>
        <w:t>istórico (transferencia secundaria)</w:t>
      </w:r>
      <w:r w:rsidR="005C2EFE">
        <w:rPr>
          <w:rFonts w:ascii="Arial" w:hAnsi="Arial" w:cs="Arial"/>
          <w:sz w:val="24"/>
          <w:szCs w:val="24"/>
        </w:rPr>
        <w:t>.</w:t>
      </w:r>
      <w:r w:rsidRPr="00CA55C5">
        <w:rPr>
          <w:rFonts w:ascii="Arial" w:hAnsi="Arial" w:cs="Arial"/>
          <w:sz w:val="24"/>
          <w:szCs w:val="24"/>
        </w:rPr>
        <w:t xml:space="preserve"> </w:t>
      </w:r>
    </w:p>
    <w:p w14:paraId="658F43BA" w14:textId="77777777" w:rsidR="00EA4AC6"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Valor Documental:</w:t>
      </w:r>
      <w:r w:rsidRPr="00CA55C5">
        <w:rPr>
          <w:rFonts w:ascii="Arial" w:hAnsi="Arial" w:cs="Arial"/>
          <w:sz w:val="24"/>
          <w:szCs w:val="24"/>
        </w:rPr>
        <w:t xml:space="preserve"> Condición de los documentos que les confiere características administrativas, legales, fiscales o contables en los </w:t>
      </w:r>
      <w:r w:rsidR="00B654DD" w:rsidRPr="00CA55C5">
        <w:rPr>
          <w:rFonts w:ascii="Arial" w:hAnsi="Arial" w:cs="Arial"/>
          <w:sz w:val="24"/>
          <w:szCs w:val="24"/>
        </w:rPr>
        <w:t>a</w:t>
      </w:r>
      <w:r w:rsidRPr="00CA55C5">
        <w:rPr>
          <w:rFonts w:ascii="Arial" w:hAnsi="Arial" w:cs="Arial"/>
          <w:sz w:val="24"/>
          <w:szCs w:val="24"/>
        </w:rPr>
        <w:t xml:space="preserve">rchivos de </w:t>
      </w:r>
      <w:r w:rsidR="00B654DD" w:rsidRPr="00CA55C5">
        <w:rPr>
          <w:rFonts w:ascii="Arial" w:hAnsi="Arial" w:cs="Arial"/>
          <w:sz w:val="24"/>
          <w:szCs w:val="24"/>
        </w:rPr>
        <w:t>t</w:t>
      </w:r>
      <w:r w:rsidRPr="00CA55C5">
        <w:rPr>
          <w:rFonts w:ascii="Arial" w:hAnsi="Arial" w:cs="Arial"/>
          <w:sz w:val="24"/>
          <w:szCs w:val="24"/>
        </w:rPr>
        <w:t xml:space="preserve">rámite o </w:t>
      </w:r>
      <w:r w:rsidR="00B654DD" w:rsidRPr="00CA55C5">
        <w:rPr>
          <w:rFonts w:ascii="Arial" w:hAnsi="Arial" w:cs="Arial"/>
          <w:sz w:val="24"/>
          <w:szCs w:val="24"/>
        </w:rPr>
        <w:t>c</w:t>
      </w:r>
      <w:r w:rsidRPr="00CA55C5">
        <w:rPr>
          <w:rFonts w:ascii="Arial" w:hAnsi="Arial" w:cs="Arial"/>
          <w:sz w:val="24"/>
          <w:szCs w:val="24"/>
        </w:rPr>
        <w:t xml:space="preserve">oncentración (valores primarios); o bien, </w:t>
      </w:r>
      <w:r w:rsidR="00EA4AC6" w:rsidRPr="00CA55C5">
        <w:rPr>
          <w:rFonts w:ascii="Arial" w:hAnsi="Arial" w:cs="Arial"/>
          <w:sz w:val="24"/>
          <w:szCs w:val="24"/>
        </w:rPr>
        <w:t>evidénciales</w:t>
      </w:r>
      <w:r w:rsidRPr="00CA55C5">
        <w:rPr>
          <w:rFonts w:ascii="Arial" w:hAnsi="Arial" w:cs="Arial"/>
          <w:sz w:val="24"/>
          <w:szCs w:val="24"/>
        </w:rPr>
        <w:t xml:space="preserve">, testimoniales e informativas en los </w:t>
      </w:r>
      <w:r w:rsidR="00B654DD" w:rsidRPr="00CA55C5">
        <w:rPr>
          <w:rFonts w:ascii="Arial" w:hAnsi="Arial" w:cs="Arial"/>
          <w:sz w:val="24"/>
          <w:szCs w:val="24"/>
        </w:rPr>
        <w:t>a</w:t>
      </w:r>
      <w:r w:rsidRPr="00CA55C5">
        <w:rPr>
          <w:rFonts w:ascii="Arial" w:hAnsi="Arial" w:cs="Arial"/>
          <w:sz w:val="24"/>
          <w:szCs w:val="24"/>
        </w:rPr>
        <w:t xml:space="preserve">rchivos </w:t>
      </w:r>
      <w:r w:rsidR="00B654DD" w:rsidRPr="00CA55C5">
        <w:rPr>
          <w:rFonts w:ascii="Arial" w:hAnsi="Arial" w:cs="Arial"/>
          <w:sz w:val="24"/>
          <w:szCs w:val="24"/>
        </w:rPr>
        <w:t>h</w:t>
      </w:r>
      <w:r w:rsidRPr="00CA55C5">
        <w:rPr>
          <w:rFonts w:ascii="Arial" w:hAnsi="Arial" w:cs="Arial"/>
          <w:sz w:val="24"/>
          <w:szCs w:val="24"/>
        </w:rPr>
        <w:t>istóricos (valores secundarios)</w:t>
      </w:r>
      <w:r w:rsidR="00C6625E">
        <w:rPr>
          <w:rFonts w:ascii="Arial" w:hAnsi="Arial" w:cs="Arial"/>
          <w:sz w:val="24"/>
          <w:szCs w:val="24"/>
        </w:rPr>
        <w:t>.</w:t>
      </w:r>
      <w:r w:rsidRPr="00CA55C5">
        <w:rPr>
          <w:rFonts w:ascii="Arial" w:hAnsi="Arial" w:cs="Arial"/>
          <w:sz w:val="24"/>
          <w:szCs w:val="24"/>
        </w:rPr>
        <w:t xml:space="preserve"> </w:t>
      </w:r>
    </w:p>
    <w:p w14:paraId="44262085" w14:textId="310CB746" w:rsidR="002137C1" w:rsidRPr="00CA55C5" w:rsidRDefault="002137C1" w:rsidP="0070515D">
      <w:pPr>
        <w:pStyle w:val="Prrafodelista"/>
        <w:numPr>
          <w:ilvl w:val="0"/>
          <w:numId w:val="2"/>
        </w:numPr>
        <w:jc w:val="both"/>
        <w:rPr>
          <w:rFonts w:ascii="Arial" w:hAnsi="Arial" w:cs="Arial"/>
          <w:sz w:val="24"/>
          <w:szCs w:val="24"/>
        </w:rPr>
      </w:pPr>
      <w:r>
        <w:rPr>
          <w:rFonts w:ascii="Arial" w:hAnsi="Arial" w:cs="Arial"/>
          <w:b/>
          <w:sz w:val="24"/>
          <w:szCs w:val="24"/>
        </w:rPr>
        <w:t>Unidades</w:t>
      </w:r>
      <w:r w:rsidRPr="00CA55C5">
        <w:rPr>
          <w:rFonts w:ascii="Arial" w:hAnsi="Arial" w:cs="Arial"/>
          <w:b/>
          <w:sz w:val="24"/>
          <w:szCs w:val="24"/>
        </w:rPr>
        <w:t xml:space="preserve"> Administrativas:</w:t>
      </w:r>
      <w:r w:rsidRPr="00CA55C5">
        <w:rPr>
          <w:rFonts w:ascii="Arial" w:hAnsi="Arial" w:cs="Arial"/>
          <w:sz w:val="24"/>
          <w:szCs w:val="24"/>
        </w:rPr>
        <w:t xml:space="preserve"> </w:t>
      </w:r>
      <w:r w:rsidR="0094278B" w:rsidRPr="00811017">
        <w:rPr>
          <w:rFonts w:ascii="Arial" w:hAnsi="Arial" w:cs="Arial"/>
          <w:color w:val="000000" w:themeColor="text1"/>
          <w:sz w:val="24"/>
          <w:szCs w:val="24"/>
        </w:rPr>
        <w:t>Las u</w:t>
      </w:r>
      <w:r w:rsidRPr="00811017">
        <w:rPr>
          <w:rFonts w:ascii="Arial" w:hAnsi="Arial" w:cs="Arial"/>
          <w:color w:val="000000" w:themeColor="text1"/>
          <w:sz w:val="24"/>
          <w:szCs w:val="24"/>
        </w:rPr>
        <w:t xml:space="preserve">nidades administrativas que </w:t>
      </w:r>
      <w:r w:rsidR="0094278B" w:rsidRPr="00811017">
        <w:rPr>
          <w:rFonts w:ascii="Arial" w:hAnsi="Arial" w:cs="Arial"/>
          <w:color w:val="000000" w:themeColor="text1"/>
          <w:sz w:val="24"/>
          <w:szCs w:val="24"/>
        </w:rPr>
        <w:t xml:space="preserve">establezca el Reglamento Interior del ITEI que </w:t>
      </w:r>
      <w:r w:rsidRPr="00811017">
        <w:rPr>
          <w:rFonts w:ascii="Arial" w:hAnsi="Arial" w:cs="Arial"/>
          <w:color w:val="000000" w:themeColor="text1"/>
          <w:sz w:val="24"/>
          <w:szCs w:val="24"/>
        </w:rPr>
        <w:t xml:space="preserve">conforman </w:t>
      </w:r>
      <w:r w:rsidR="0094278B" w:rsidRPr="00811017">
        <w:rPr>
          <w:rFonts w:ascii="Arial" w:hAnsi="Arial" w:cs="Arial"/>
          <w:color w:val="000000" w:themeColor="text1"/>
          <w:sz w:val="24"/>
          <w:szCs w:val="24"/>
        </w:rPr>
        <w:t xml:space="preserve">su </w:t>
      </w:r>
      <w:r w:rsidRPr="00811017">
        <w:rPr>
          <w:rFonts w:ascii="Arial" w:hAnsi="Arial" w:cs="Arial"/>
          <w:color w:val="000000" w:themeColor="text1"/>
          <w:sz w:val="24"/>
          <w:szCs w:val="24"/>
        </w:rPr>
        <w:t xml:space="preserve"> estructura orgánica, </w:t>
      </w:r>
      <w:r w:rsidRPr="00CA55C5">
        <w:rPr>
          <w:rFonts w:ascii="Arial" w:hAnsi="Arial" w:cs="Arial"/>
          <w:sz w:val="24"/>
          <w:szCs w:val="24"/>
        </w:rPr>
        <w:t>responsables de la generación de los documentos</w:t>
      </w:r>
      <w:r w:rsidR="00C6625E">
        <w:rPr>
          <w:rFonts w:ascii="Arial" w:hAnsi="Arial" w:cs="Arial"/>
          <w:sz w:val="24"/>
          <w:szCs w:val="24"/>
        </w:rPr>
        <w:t>.</w:t>
      </w:r>
      <w:r w:rsidRPr="00CA55C5">
        <w:rPr>
          <w:rFonts w:ascii="Arial" w:hAnsi="Arial" w:cs="Arial"/>
          <w:sz w:val="24"/>
          <w:szCs w:val="24"/>
        </w:rPr>
        <w:t xml:space="preserve"> </w:t>
      </w:r>
    </w:p>
    <w:p w14:paraId="05BA6204" w14:textId="77777777" w:rsidR="00EA4AC6"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Valor Evidencial:</w:t>
      </w:r>
      <w:r w:rsidRPr="00CA55C5">
        <w:rPr>
          <w:rFonts w:ascii="Arial" w:hAnsi="Arial" w:cs="Arial"/>
          <w:sz w:val="24"/>
          <w:szCs w:val="24"/>
        </w:rPr>
        <w:t xml:space="preserve"> Es la condición de aquellos documentos cuya utilidad constante reflejan derechos permanentes de las personas físicas y morales</w:t>
      </w:r>
      <w:r w:rsidR="00C6625E">
        <w:rPr>
          <w:rFonts w:ascii="Arial" w:hAnsi="Arial" w:cs="Arial"/>
          <w:sz w:val="24"/>
          <w:szCs w:val="24"/>
        </w:rPr>
        <w:t>.</w:t>
      </w:r>
      <w:r w:rsidRPr="00CA55C5">
        <w:rPr>
          <w:rFonts w:ascii="Arial" w:hAnsi="Arial" w:cs="Arial"/>
          <w:sz w:val="24"/>
          <w:szCs w:val="24"/>
        </w:rPr>
        <w:t xml:space="preserve"> </w:t>
      </w:r>
    </w:p>
    <w:p w14:paraId="5A4EE2CE" w14:textId="77777777" w:rsidR="00AD0C92"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Valor Informativo:</w:t>
      </w:r>
      <w:r w:rsidRPr="00CA55C5">
        <w:rPr>
          <w:rFonts w:ascii="Arial" w:hAnsi="Arial" w:cs="Arial"/>
          <w:sz w:val="24"/>
          <w:szCs w:val="24"/>
        </w:rPr>
        <w:t xml:space="preserve"> Es la condición de aquellos documentos cuya utilidad permanente aportan datos únicos y sustanciales para la investigación y el estudio en cualquier campo del conocimiento</w:t>
      </w:r>
      <w:r w:rsidR="00C6625E">
        <w:rPr>
          <w:rFonts w:ascii="Arial" w:hAnsi="Arial" w:cs="Arial"/>
          <w:sz w:val="24"/>
          <w:szCs w:val="24"/>
        </w:rPr>
        <w:t>.</w:t>
      </w:r>
      <w:r w:rsidRPr="00CA55C5">
        <w:rPr>
          <w:rFonts w:ascii="Arial" w:hAnsi="Arial" w:cs="Arial"/>
          <w:sz w:val="24"/>
          <w:szCs w:val="24"/>
        </w:rPr>
        <w:t xml:space="preserve"> </w:t>
      </w:r>
    </w:p>
    <w:p w14:paraId="1F5FF13F" w14:textId="77777777" w:rsidR="00012AED"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lastRenderedPageBreak/>
        <w:t>Valor Jurídico o Legal:</w:t>
      </w:r>
      <w:r w:rsidRPr="00CA55C5">
        <w:rPr>
          <w:rFonts w:ascii="Arial" w:hAnsi="Arial" w:cs="Arial"/>
          <w:sz w:val="24"/>
          <w:szCs w:val="24"/>
        </w:rPr>
        <w:t xml:space="preserve"> Es la condición de aquellos documentos que se encuentran relacionados directamente con el ejercicio de las atribuciones y facultades de cada una de las </w:t>
      </w:r>
      <w:r w:rsidR="002137C1">
        <w:rPr>
          <w:rFonts w:ascii="Arial" w:hAnsi="Arial" w:cs="Arial"/>
          <w:sz w:val="24"/>
          <w:szCs w:val="24"/>
        </w:rPr>
        <w:t>Unidades</w:t>
      </w:r>
      <w:r w:rsidR="004E3E97" w:rsidRPr="00CA55C5">
        <w:rPr>
          <w:rFonts w:ascii="Arial" w:hAnsi="Arial" w:cs="Arial"/>
          <w:sz w:val="24"/>
          <w:szCs w:val="24"/>
        </w:rPr>
        <w:t xml:space="preserve"> Administrativas</w:t>
      </w:r>
      <w:r w:rsidRPr="00CA55C5">
        <w:rPr>
          <w:rFonts w:ascii="Arial" w:hAnsi="Arial" w:cs="Arial"/>
          <w:sz w:val="24"/>
          <w:szCs w:val="24"/>
        </w:rPr>
        <w:t xml:space="preserve"> del </w:t>
      </w:r>
      <w:r w:rsidR="00595307" w:rsidRPr="00CA55C5">
        <w:rPr>
          <w:rFonts w:ascii="Arial" w:hAnsi="Arial" w:cs="Arial"/>
          <w:sz w:val="24"/>
          <w:szCs w:val="24"/>
        </w:rPr>
        <w:t>ITEI</w:t>
      </w:r>
      <w:r w:rsidRPr="00CA55C5">
        <w:rPr>
          <w:rFonts w:ascii="Arial" w:hAnsi="Arial" w:cs="Arial"/>
          <w:sz w:val="24"/>
          <w:szCs w:val="24"/>
        </w:rPr>
        <w:t xml:space="preserve"> y que permiten certificar derechos u obligaciones</w:t>
      </w:r>
      <w:r w:rsidR="00C6625E">
        <w:rPr>
          <w:rFonts w:ascii="Arial" w:hAnsi="Arial" w:cs="Arial"/>
          <w:sz w:val="24"/>
          <w:szCs w:val="24"/>
        </w:rPr>
        <w:t>.</w:t>
      </w:r>
      <w:r w:rsidRPr="00CA55C5">
        <w:rPr>
          <w:rFonts w:ascii="Arial" w:hAnsi="Arial" w:cs="Arial"/>
          <w:sz w:val="24"/>
          <w:szCs w:val="24"/>
        </w:rPr>
        <w:t xml:space="preserve"> </w:t>
      </w:r>
    </w:p>
    <w:p w14:paraId="3EB6D3C1" w14:textId="77777777" w:rsidR="00012AED"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Valor Testimonial:</w:t>
      </w:r>
      <w:r w:rsidRPr="00CA55C5">
        <w:rPr>
          <w:rFonts w:ascii="Arial" w:hAnsi="Arial" w:cs="Arial"/>
          <w:sz w:val="24"/>
          <w:szCs w:val="24"/>
        </w:rPr>
        <w:t xml:space="preserve"> Es la condición de aquellos documentos cuya utilidad permanente permite reflejar la evolución de la unidad administrativa que los creó</w:t>
      </w:r>
      <w:r w:rsidR="008005E9">
        <w:rPr>
          <w:rFonts w:ascii="Arial" w:hAnsi="Arial" w:cs="Arial"/>
          <w:sz w:val="24"/>
          <w:szCs w:val="24"/>
        </w:rPr>
        <w:t>.</w:t>
      </w:r>
      <w:r w:rsidRPr="00CA55C5">
        <w:rPr>
          <w:rFonts w:ascii="Arial" w:hAnsi="Arial" w:cs="Arial"/>
          <w:sz w:val="24"/>
          <w:szCs w:val="24"/>
        </w:rPr>
        <w:t xml:space="preserve"> </w:t>
      </w:r>
    </w:p>
    <w:p w14:paraId="06E6731A" w14:textId="77777777" w:rsidR="00012AED"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Valoración</w:t>
      </w:r>
      <w:r w:rsidR="00CF7FD9">
        <w:rPr>
          <w:rFonts w:ascii="Arial" w:hAnsi="Arial" w:cs="Arial"/>
          <w:b/>
          <w:sz w:val="24"/>
          <w:szCs w:val="24"/>
        </w:rPr>
        <w:t xml:space="preserve"> documental</w:t>
      </w:r>
      <w:r w:rsidRPr="00CA55C5">
        <w:rPr>
          <w:rFonts w:ascii="Arial" w:hAnsi="Arial" w:cs="Arial"/>
          <w:b/>
          <w:sz w:val="24"/>
          <w:szCs w:val="24"/>
        </w:rPr>
        <w:t>:</w:t>
      </w:r>
      <w:r w:rsidRPr="00CA55C5">
        <w:rPr>
          <w:rFonts w:ascii="Arial" w:hAnsi="Arial" w:cs="Arial"/>
          <w:sz w:val="24"/>
          <w:szCs w:val="24"/>
        </w:rPr>
        <w:t xml:space="preserve"> Actividad que consiste en el análisis e identificación de los valores documentales</w:t>
      </w:r>
      <w:r w:rsidR="00E00F2B" w:rsidRPr="00CA55C5">
        <w:rPr>
          <w:rFonts w:ascii="Arial" w:hAnsi="Arial" w:cs="Arial"/>
          <w:sz w:val="24"/>
          <w:szCs w:val="24"/>
        </w:rPr>
        <w:t xml:space="preserve"> </w:t>
      </w:r>
      <w:r w:rsidRPr="00CA55C5">
        <w:rPr>
          <w:rFonts w:ascii="Arial" w:hAnsi="Arial" w:cs="Arial"/>
          <w:sz w:val="24"/>
          <w:szCs w:val="24"/>
        </w:rPr>
        <w:t xml:space="preserve">para establecer criterios </w:t>
      </w:r>
      <w:r w:rsidR="00B654DD" w:rsidRPr="00CA55C5">
        <w:rPr>
          <w:rFonts w:ascii="Arial" w:hAnsi="Arial" w:cs="Arial"/>
          <w:sz w:val="24"/>
          <w:szCs w:val="24"/>
        </w:rPr>
        <w:t xml:space="preserve">y plazos de vigencia, así como de </w:t>
      </w:r>
      <w:r w:rsidRPr="00CA55C5">
        <w:rPr>
          <w:rFonts w:ascii="Arial" w:hAnsi="Arial" w:cs="Arial"/>
          <w:sz w:val="24"/>
          <w:szCs w:val="24"/>
        </w:rPr>
        <w:t>disposición</w:t>
      </w:r>
      <w:r w:rsidR="008005E9">
        <w:rPr>
          <w:rFonts w:ascii="Arial" w:hAnsi="Arial" w:cs="Arial"/>
          <w:sz w:val="24"/>
          <w:szCs w:val="24"/>
        </w:rPr>
        <w:t xml:space="preserve"> documental.</w:t>
      </w:r>
      <w:r w:rsidRPr="00CA55C5">
        <w:rPr>
          <w:rFonts w:ascii="Arial" w:hAnsi="Arial" w:cs="Arial"/>
          <w:sz w:val="24"/>
          <w:szCs w:val="24"/>
        </w:rPr>
        <w:t xml:space="preserve">  </w:t>
      </w:r>
    </w:p>
    <w:p w14:paraId="51DA53B5" w14:textId="77777777" w:rsidR="00B369F7" w:rsidRPr="00CA55C5" w:rsidRDefault="00EB12F8" w:rsidP="0070515D">
      <w:pPr>
        <w:pStyle w:val="Prrafodelista"/>
        <w:numPr>
          <w:ilvl w:val="0"/>
          <w:numId w:val="2"/>
        </w:numPr>
        <w:jc w:val="both"/>
        <w:rPr>
          <w:rFonts w:ascii="Arial" w:hAnsi="Arial" w:cs="Arial"/>
          <w:sz w:val="24"/>
          <w:szCs w:val="24"/>
        </w:rPr>
      </w:pPr>
      <w:r w:rsidRPr="00CA55C5">
        <w:rPr>
          <w:rFonts w:ascii="Arial" w:hAnsi="Arial" w:cs="Arial"/>
          <w:b/>
          <w:sz w:val="24"/>
          <w:szCs w:val="24"/>
        </w:rPr>
        <w:t xml:space="preserve">Vigencia </w:t>
      </w:r>
      <w:r w:rsidR="00AD0C92" w:rsidRPr="00CA55C5">
        <w:rPr>
          <w:rFonts w:ascii="Arial" w:hAnsi="Arial" w:cs="Arial"/>
          <w:b/>
          <w:sz w:val="24"/>
          <w:szCs w:val="24"/>
        </w:rPr>
        <w:t>D</w:t>
      </w:r>
      <w:r w:rsidRPr="00CA55C5">
        <w:rPr>
          <w:rFonts w:ascii="Arial" w:hAnsi="Arial" w:cs="Arial"/>
          <w:b/>
          <w:sz w:val="24"/>
          <w:szCs w:val="24"/>
        </w:rPr>
        <w:t>ocumental:</w:t>
      </w:r>
      <w:r w:rsidRPr="00CA55C5">
        <w:rPr>
          <w:rFonts w:ascii="Arial" w:hAnsi="Arial" w:cs="Arial"/>
          <w:sz w:val="24"/>
          <w:szCs w:val="24"/>
        </w:rPr>
        <w:t xml:space="preserve"> Período durante el cual un documento de archivo mantiene sus valores administrativos, legales, fiscales o contables, de conformidad con las disposiciones jurídicas vigentes y aplicables.</w:t>
      </w:r>
    </w:p>
    <w:p w14:paraId="3FCA277D" w14:textId="77777777" w:rsidR="000540BA" w:rsidRPr="00CA55C5" w:rsidRDefault="000540BA" w:rsidP="00CA55C5">
      <w:pPr>
        <w:pStyle w:val="Prrafodelista"/>
        <w:jc w:val="center"/>
        <w:rPr>
          <w:rFonts w:ascii="Arial" w:hAnsi="Arial" w:cs="Arial"/>
          <w:b/>
          <w:sz w:val="24"/>
          <w:szCs w:val="24"/>
        </w:rPr>
      </w:pPr>
    </w:p>
    <w:p w14:paraId="4959ACFE" w14:textId="77777777" w:rsidR="000540BA" w:rsidRPr="00CA55C5" w:rsidRDefault="000540BA" w:rsidP="00CA55C5">
      <w:pPr>
        <w:pStyle w:val="Prrafodelista"/>
        <w:jc w:val="center"/>
        <w:rPr>
          <w:rFonts w:ascii="Arial" w:hAnsi="Arial" w:cs="Arial"/>
          <w:b/>
          <w:sz w:val="24"/>
          <w:szCs w:val="24"/>
        </w:rPr>
      </w:pPr>
      <w:r w:rsidRPr="00CA55C5">
        <w:rPr>
          <w:rFonts w:ascii="Arial" w:hAnsi="Arial" w:cs="Arial"/>
          <w:b/>
          <w:sz w:val="24"/>
          <w:szCs w:val="24"/>
        </w:rPr>
        <w:t>CAPITULO II</w:t>
      </w:r>
    </w:p>
    <w:p w14:paraId="104E6A29" w14:textId="77777777" w:rsidR="000540BA" w:rsidRPr="00CA55C5" w:rsidRDefault="000540BA" w:rsidP="00CA55C5">
      <w:pPr>
        <w:pStyle w:val="Prrafodelista"/>
        <w:jc w:val="center"/>
        <w:rPr>
          <w:rFonts w:ascii="Arial" w:hAnsi="Arial" w:cs="Arial"/>
          <w:b/>
          <w:sz w:val="24"/>
          <w:szCs w:val="24"/>
        </w:rPr>
      </w:pPr>
      <w:r w:rsidRPr="00CA55C5">
        <w:rPr>
          <w:rFonts w:ascii="Arial" w:hAnsi="Arial" w:cs="Arial"/>
          <w:b/>
          <w:sz w:val="24"/>
          <w:szCs w:val="24"/>
        </w:rPr>
        <w:t>DEL SISTEMA INSTITUCIONAL DE ARCHIVO</w:t>
      </w:r>
      <w:r w:rsidR="00680FE9" w:rsidRPr="00CA55C5">
        <w:rPr>
          <w:rFonts w:ascii="Arial" w:hAnsi="Arial" w:cs="Arial"/>
          <w:b/>
          <w:sz w:val="24"/>
          <w:szCs w:val="24"/>
        </w:rPr>
        <w:t>S</w:t>
      </w:r>
    </w:p>
    <w:p w14:paraId="2B4B713A" w14:textId="77777777" w:rsidR="000540BA" w:rsidRPr="00CA55C5" w:rsidRDefault="000540BA" w:rsidP="00CA55C5">
      <w:pPr>
        <w:ind w:firstLine="360"/>
        <w:jc w:val="both"/>
        <w:rPr>
          <w:rFonts w:ascii="Arial" w:hAnsi="Arial" w:cs="Arial"/>
          <w:sz w:val="24"/>
          <w:szCs w:val="24"/>
        </w:rPr>
      </w:pPr>
      <w:r w:rsidRPr="00CA55C5">
        <w:rPr>
          <w:rFonts w:ascii="Arial" w:hAnsi="Arial" w:cs="Arial"/>
          <w:b/>
          <w:sz w:val="24"/>
          <w:szCs w:val="24"/>
        </w:rPr>
        <w:t xml:space="preserve">Quinto. </w:t>
      </w:r>
      <w:r w:rsidRPr="00CA55C5">
        <w:rPr>
          <w:rFonts w:ascii="Arial" w:hAnsi="Arial" w:cs="Arial"/>
          <w:sz w:val="24"/>
          <w:szCs w:val="24"/>
        </w:rPr>
        <w:t>La estructura del Sistema Institucional de Archivos del ITEI</w:t>
      </w:r>
      <w:r w:rsidR="00680FE9" w:rsidRPr="00CA55C5">
        <w:rPr>
          <w:rFonts w:ascii="Arial" w:hAnsi="Arial" w:cs="Arial"/>
          <w:sz w:val="24"/>
          <w:szCs w:val="24"/>
        </w:rPr>
        <w:t xml:space="preserve"> </w:t>
      </w:r>
      <w:r w:rsidRPr="00CA55C5">
        <w:rPr>
          <w:rFonts w:ascii="Arial" w:hAnsi="Arial" w:cs="Arial"/>
          <w:sz w:val="24"/>
          <w:szCs w:val="24"/>
        </w:rPr>
        <w:t>se compon</w:t>
      </w:r>
      <w:r w:rsidR="009250E2" w:rsidRPr="00CA55C5">
        <w:rPr>
          <w:rFonts w:ascii="Arial" w:hAnsi="Arial" w:cs="Arial"/>
          <w:sz w:val="24"/>
          <w:szCs w:val="24"/>
        </w:rPr>
        <w:t>drá</w:t>
      </w:r>
      <w:r w:rsidRPr="00CA55C5">
        <w:rPr>
          <w:rFonts w:ascii="Arial" w:hAnsi="Arial" w:cs="Arial"/>
          <w:sz w:val="24"/>
          <w:szCs w:val="24"/>
        </w:rPr>
        <w:t xml:space="preserve"> por:</w:t>
      </w:r>
    </w:p>
    <w:p w14:paraId="084378BE" w14:textId="77777777" w:rsidR="000540BA" w:rsidRPr="00CA55C5" w:rsidRDefault="000D4255" w:rsidP="0070515D">
      <w:pPr>
        <w:pStyle w:val="Prrafodelista"/>
        <w:numPr>
          <w:ilvl w:val="0"/>
          <w:numId w:val="5"/>
        </w:numPr>
        <w:ind w:hanging="153"/>
        <w:rPr>
          <w:rFonts w:ascii="Arial" w:hAnsi="Arial" w:cs="Arial"/>
          <w:sz w:val="24"/>
          <w:szCs w:val="24"/>
        </w:rPr>
      </w:pPr>
      <w:r w:rsidRPr="00CA55C5">
        <w:rPr>
          <w:rFonts w:ascii="Arial" w:hAnsi="Arial" w:cs="Arial"/>
          <w:sz w:val="24"/>
          <w:szCs w:val="24"/>
        </w:rPr>
        <w:t>Área Coordinadora de Archivo</w:t>
      </w:r>
      <w:r w:rsidR="00354FB6" w:rsidRPr="00CA55C5">
        <w:rPr>
          <w:rFonts w:ascii="Arial" w:hAnsi="Arial" w:cs="Arial"/>
          <w:sz w:val="24"/>
          <w:szCs w:val="24"/>
        </w:rPr>
        <w:t>s</w:t>
      </w:r>
      <w:r w:rsidR="008005E9">
        <w:rPr>
          <w:rFonts w:ascii="Arial" w:hAnsi="Arial" w:cs="Arial"/>
          <w:sz w:val="24"/>
          <w:szCs w:val="24"/>
        </w:rPr>
        <w:t>.</w:t>
      </w:r>
    </w:p>
    <w:p w14:paraId="1F7BCD1E" w14:textId="77777777" w:rsidR="00354FB6" w:rsidRPr="00CA55C5" w:rsidRDefault="00354FB6" w:rsidP="0070515D">
      <w:pPr>
        <w:pStyle w:val="Prrafodelista"/>
        <w:numPr>
          <w:ilvl w:val="0"/>
          <w:numId w:val="5"/>
        </w:numPr>
        <w:ind w:hanging="153"/>
        <w:rPr>
          <w:rFonts w:ascii="Arial" w:hAnsi="Arial" w:cs="Arial"/>
          <w:sz w:val="24"/>
          <w:szCs w:val="24"/>
        </w:rPr>
      </w:pPr>
      <w:r w:rsidRPr="00CA55C5">
        <w:rPr>
          <w:rFonts w:ascii="Arial" w:hAnsi="Arial" w:cs="Arial"/>
          <w:sz w:val="24"/>
          <w:szCs w:val="24"/>
        </w:rPr>
        <w:t>Las áreas operativas siguientes:</w:t>
      </w:r>
    </w:p>
    <w:p w14:paraId="6B78C54C" w14:textId="77777777" w:rsidR="00EC410C" w:rsidRPr="00CA55C5" w:rsidRDefault="00EC410C" w:rsidP="0070515D">
      <w:pPr>
        <w:pStyle w:val="Prrafodelista"/>
        <w:numPr>
          <w:ilvl w:val="0"/>
          <w:numId w:val="27"/>
        </w:numPr>
        <w:ind w:left="851" w:hanging="284"/>
        <w:rPr>
          <w:rFonts w:ascii="Arial" w:hAnsi="Arial" w:cs="Arial"/>
          <w:sz w:val="24"/>
          <w:szCs w:val="24"/>
        </w:rPr>
      </w:pPr>
      <w:r w:rsidRPr="00CA55C5">
        <w:rPr>
          <w:rFonts w:ascii="Arial" w:hAnsi="Arial" w:cs="Arial"/>
          <w:sz w:val="24"/>
          <w:szCs w:val="24"/>
        </w:rPr>
        <w:t>Oficialía de Partes</w:t>
      </w:r>
    </w:p>
    <w:p w14:paraId="1335E6CE" w14:textId="77777777" w:rsidR="000540BA" w:rsidRPr="00CA55C5" w:rsidRDefault="008005E9" w:rsidP="0070515D">
      <w:pPr>
        <w:pStyle w:val="Prrafodelista"/>
        <w:numPr>
          <w:ilvl w:val="0"/>
          <w:numId w:val="27"/>
        </w:numPr>
        <w:ind w:left="851" w:hanging="284"/>
        <w:rPr>
          <w:rFonts w:ascii="Arial" w:hAnsi="Arial" w:cs="Arial"/>
          <w:sz w:val="24"/>
          <w:szCs w:val="24"/>
        </w:rPr>
      </w:pPr>
      <w:r>
        <w:rPr>
          <w:rFonts w:ascii="Arial" w:hAnsi="Arial" w:cs="Arial"/>
          <w:sz w:val="24"/>
          <w:szCs w:val="24"/>
        </w:rPr>
        <w:t>Archivos de Trámite</w:t>
      </w:r>
    </w:p>
    <w:p w14:paraId="15E4196C" w14:textId="77777777" w:rsidR="000540BA" w:rsidRPr="00CA55C5" w:rsidRDefault="000540BA" w:rsidP="0070515D">
      <w:pPr>
        <w:pStyle w:val="Prrafodelista"/>
        <w:numPr>
          <w:ilvl w:val="0"/>
          <w:numId w:val="27"/>
        </w:numPr>
        <w:ind w:left="851" w:hanging="284"/>
        <w:rPr>
          <w:rFonts w:ascii="Arial" w:hAnsi="Arial" w:cs="Arial"/>
          <w:sz w:val="24"/>
          <w:szCs w:val="24"/>
        </w:rPr>
      </w:pPr>
      <w:r w:rsidRPr="00CA55C5">
        <w:rPr>
          <w:rFonts w:ascii="Arial" w:hAnsi="Arial" w:cs="Arial"/>
          <w:sz w:val="24"/>
          <w:szCs w:val="24"/>
        </w:rPr>
        <w:t>Archivo de Concentración</w:t>
      </w:r>
      <w:r w:rsidR="008005E9">
        <w:rPr>
          <w:rFonts w:ascii="Arial" w:hAnsi="Arial" w:cs="Arial"/>
          <w:sz w:val="24"/>
          <w:szCs w:val="24"/>
        </w:rPr>
        <w:t>.</w:t>
      </w:r>
    </w:p>
    <w:p w14:paraId="6AAFFAA1" w14:textId="77777777" w:rsidR="00E640E9" w:rsidRPr="00CA55C5" w:rsidRDefault="00E640E9" w:rsidP="00CA55C5">
      <w:pPr>
        <w:pStyle w:val="Prrafodelista"/>
        <w:rPr>
          <w:rFonts w:ascii="Arial" w:hAnsi="Arial" w:cs="Arial"/>
          <w:sz w:val="24"/>
          <w:szCs w:val="24"/>
        </w:rPr>
      </w:pPr>
    </w:p>
    <w:p w14:paraId="7C2EEDBE" w14:textId="77777777" w:rsidR="00E640E9" w:rsidRPr="00CA55C5" w:rsidRDefault="00E640E9" w:rsidP="00CA55C5">
      <w:pPr>
        <w:pStyle w:val="Prrafodelista"/>
        <w:jc w:val="center"/>
        <w:rPr>
          <w:rFonts w:ascii="Arial" w:hAnsi="Arial" w:cs="Arial"/>
          <w:b/>
          <w:sz w:val="24"/>
          <w:szCs w:val="24"/>
        </w:rPr>
      </w:pPr>
      <w:r w:rsidRPr="00CA55C5">
        <w:rPr>
          <w:rFonts w:ascii="Arial" w:hAnsi="Arial" w:cs="Arial"/>
          <w:b/>
          <w:sz w:val="24"/>
          <w:szCs w:val="24"/>
        </w:rPr>
        <w:t xml:space="preserve">SECCIÓN </w:t>
      </w:r>
      <w:r w:rsidR="0047256E" w:rsidRPr="00CA55C5">
        <w:rPr>
          <w:rFonts w:ascii="Arial" w:hAnsi="Arial" w:cs="Arial"/>
          <w:b/>
          <w:sz w:val="24"/>
          <w:szCs w:val="24"/>
        </w:rPr>
        <w:t>PRIMERA</w:t>
      </w:r>
    </w:p>
    <w:p w14:paraId="2F638A82" w14:textId="77777777" w:rsidR="00E640E9" w:rsidRPr="00CA55C5" w:rsidRDefault="00E640E9" w:rsidP="00CA55C5">
      <w:pPr>
        <w:pStyle w:val="Prrafodelista"/>
        <w:jc w:val="center"/>
        <w:rPr>
          <w:rFonts w:ascii="Arial" w:hAnsi="Arial" w:cs="Arial"/>
          <w:b/>
          <w:sz w:val="24"/>
          <w:szCs w:val="24"/>
        </w:rPr>
      </w:pPr>
      <w:r w:rsidRPr="00CA55C5">
        <w:rPr>
          <w:rFonts w:ascii="Arial" w:hAnsi="Arial" w:cs="Arial"/>
          <w:b/>
          <w:sz w:val="24"/>
          <w:szCs w:val="24"/>
        </w:rPr>
        <w:t>DE</w:t>
      </w:r>
      <w:r w:rsidR="00DC34BB">
        <w:rPr>
          <w:rFonts w:ascii="Arial" w:hAnsi="Arial" w:cs="Arial"/>
          <w:b/>
          <w:sz w:val="24"/>
          <w:szCs w:val="24"/>
        </w:rPr>
        <w:t xml:space="preserve"> LA</w:t>
      </w:r>
      <w:r w:rsidRPr="00CA55C5">
        <w:rPr>
          <w:rFonts w:ascii="Arial" w:hAnsi="Arial" w:cs="Arial"/>
          <w:b/>
          <w:sz w:val="24"/>
          <w:szCs w:val="24"/>
        </w:rPr>
        <w:t xml:space="preserve"> </w:t>
      </w:r>
      <w:r w:rsidR="00267DDF">
        <w:rPr>
          <w:rFonts w:ascii="Arial" w:hAnsi="Arial" w:cs="Arial"/>
          <w:b/>
          <w:sz w:val="24"/>
          <w:szCs w:val="24"/>
        </w:rPr>
        <w:t xml:space="preserve">ÁREA </w:t>
      </w:r>
      <w:r w:rsidRPr="00CA55C5">
        <w:rPr>
          <w:rFonts w:ascii="Arial" w:hAnsi="Arial" w:cs="Arial"/>
          <w:b/>
          <w:sz w:val="24"/>
          <w:szCs w:val="24"/>
        </w:rPr>
        <w:t>COORDINA</w:t>
      </w:r>
      <w:r w:rsidR="00267DDF">
        <w:rPr>
          <w:rFonts w:ascii="Arial" w:hAnsi="Arial" w:cs="Arial"/>
          <w:b/>
          <w:sz w:val="24"/>
          <w:szCs w:val="24"/>
        </w:rPr>
        <w:t xml:space="preserve">DORA </w:t>
      </w:r>
      <w:r w:rsidRPr="00CA55C5">
        <w:rPr>
          <w:rFonts w:ascii="Arial" w:hAnsi="Arial" w:cs="Arial"/>
          <w:b/>
          <w:sz w:val="24"/>
          <w:szCs w:val="24"/>
        </w:rPr>
        <w:t>DE ARCHIVOS.</w:t>
      </w:r>
    </w:p>
    <w:p w14:paraId="18C57A11" w14:textId="77777777" w:rsidR="00E640E9" w:rsidRPr="00CA55C5" w:rsidRDefault="0047256E" w:rsidP="00CA55C5">
      <w:pPr>
        <w:ind w:firstLine="708"/>
        <w:jc w:val="both"/>
        <w:rPr>
          <w:rFonts w:ascii="Arial" w:hAnsi="Arial" w:cs="Arial"/>
          <w:sz w:val="24"/>
          <w:szCs w:val="24"/>
        </w:rPr>
      </w:pPr>
      <w:r w:rsidRPr="00CA55C5">
        <w:rPr>
          <w:rFonts w:ascii="Arial" w:hAnsi="Arial" w:cs="Arial"/>
          <w:b/>
          <w:sz w:val="24"/>
          <w:szCs w:val="24"/>
        </w:rPr>
        <w:t>Sexto</w:t>
      </w:r>
      <w:r w:rsidR="00E640E9" w:rsidRPr="00CA55C5">
        <w:rPr>
          <w:rFonts w:ascii="Arial" w:hAnsi="Arial" w:cs="Arial"/>
          <w:b/>
          <w:sz w:val="24"/>
          <w:szCs w:val="24"/>
        </w:rPr>
        <w:t xml:space="preserve">. </w:t>
      </w:r>
      <w:r w:rsidR="009342AC">
        <w:rPr>
          <w:rFonts w:ascii="Arial" w:hAnsi="Arial" w:cs="Arial"/>
          <w:sz w:val="24"/>
          <w:szCs w:val="24"/>
        </w:rPr>
        <w:t>La persona</w:t>
      </w:r>
      <w:r w:rsidR="009342AC" w:rsidRPr="00CA55C5">
        <w:rPr>
          <w:rFonts w:ascii="Arial" w:hAnsi="Arial" w:cs="Arial"/>
          <w:sz w:val="24"/>
          <w:szCs w:val="24"/>
        </w:rPr>
        <w:t xml:space="preserve"> </w:t>
      </w:r>
      <w:r w:rsidR="000D4255" w:rsidRPr="00CA55C5">
        <w:rPr>
          <w:rFonts w:ascii="Arial" w:hAnsi="Arial" w:cs="Arial"/>
          <w:sz w:val="24"/>
          <w:szCs w:val="24"/>
        </w:rPr>
        <w:t xml:space="preserve">Responsable del </w:t>
      </w:r>
      <w:r w:rsidR="005301C6" w:rsidRPr="00CA55C5">
        <w:rPr>
          <w:rFonts w:ascii="Arial" w:hAnsi="Arial" w:cs="Arial"/>
          <w:sz w:val="24"/>
          <w:szCs w:val="24"/>
        </w:rPr>
        <w:t xml:space="preserve">Área </w:t>
      </w:r>
      <w:r w:rsidR="00E640E9" w:rsidRPr="00CA55C5">
        <w:rPr>
          <w:rFonts w:ascii="Arial" w:hAnsi="Arial" w:cs="Arial"/>
          <w:sz w:val="24"/>
          <w:szCs w:val="24"/>
        </w:rPr>
        <w:t>Coordina</w:t>
      </w:r>
      <w:r w:rsidR="00040478" w:rsidRPr="00CA55C5">
        <w:rPr>
          <w:rFonts w:ascii="Arial" w:hAnsi="Arial" w:cs="Arial"/>
          <w:sz w:val="24"/>
          <w:szCs w:val="24"/>
        </w:rPr>
        <w:t>dora</w:t>
      </w:r>
      <w:r w:rsidR="00E640E9" w:rsidRPr="00CA55C5">
        <w:rPr>
          <w:rFonts w:ascii="Arial" w:hAnsi="Arial" w:cs="Arial"/>
          <w:sz w:val="24"/>
          <w:szCs w:val="24"/>
        </w:rPr>
        <w:t xml:space="preserve"> de Archivo</w:t>
      </w:r>
      <w:r w:rsidR="005E557B" w:rsidRPr="00CA55C5">
        <w:rPr>
          <w:rFonts w:ascii="Arial" w:hAnsi="Arial" w:cs="Arial"/>
          <w:sz w:val="24"/>
          <w:szCs w:val="24"/>
        </w:rPr>
        <w:t xml:space="preserve"> </w:t>
      </w:r>
      <w:r w:rsidR="00040478" w:rsidRPr="00CA55C5">
        <w:rPr>
          <w:rFonts w:ascii="Arial" w:hAnsi="Arial" w:cs="Arial"/>
          <w:sz w:val="24"/>
          <w:szCs w:val="24"/>
        </w:rPr>
        <w:t xml:space="preserve">del ITEI  </w:t>
      </w:r>
      <w:r w:rsidR="000D4255" w:rsidRPr="00CA55C5">
        <w:rPr>
          <w:rFonts w:ascii="Arial" w:hAnsi="Arial" w:cs="Arial"/>
          <w:sz w:val="24"/>
          <w:szCs w:val="24"/>
        </w:rPr>
        <w:t>será la</w:t>
      </w:r>
      <w:r w:rsidR="009342AC">
        <w:rPr>
          <w:rFonts w:ascii="Arial" w:hAnsi="Arial" w:cs="Arial"/>
          <w:sz w:val="24"/>
          <w:szCs w:val="24"/>
        </w:rPr>
        <w:t xml:space="preserve"> persona titular de la Dirección </w:t>
      </w:r>
      <w:r w:rsidR="00E640E9" w:rsidRPr="00CA55C5">
        <w:rPr>
          <w:rFonts w:ascii="Arial" w:hAnsi="Arial" w:cs="Arial"/>
          <w:sz w:val="24"/>
          <w:szCs w:val="24"/>
        </w:rPr>
        <w:t xml:space="preserve">de Evaluación y Gestión Documental.  </w:t>
      </w:r>
    </w:p>
    <w:p w14:paraId="6AE893AC" w14:textId="77777777" w:rsidR="00E640E9" w:rsidRPr="00CA55C5" w:rsidRDefault="00AB1F3C" w:rsidP="00CA55C5">
      <w:pPr>
        <w:ind w:firstLine="708"/>
        <w:jc w:val="both"/>
        <w:rPr>
          <w:rFonts w:ascii="Arial" w:hAnsi="Arial" w:cs="Arial"/>
          <w:sz w:val="24"/>
          <w:szCs w:val="24"/>
        </w:rPr>
      </w:pPr>
      <w:r w:rsidRPr="00CA55C5">
        <w:rPr>
          <w:rFonts w:ascii="Arial" w:hAnsi="Arial" w:cs="Arial"/>
          <w:b/>
          <w:sz w:val="24"/>
          <w:szCs w:val="24"/>
        </w:rPr>
        <w:t>Séptimo</w:t>
      </w:r>
      <w:r w:rsidR="00E640E9" w:rsidRPr="00CA55C5">
        <w:rPr>
          <w:rFonts w:ascii="Arial" w:hAnsi="Arial" w:cs="Arial"/>
          <w:b/>
          <w:sz w:val="24"/>
          <w:szCs w:val="24"/>
        </w:rPr>
        <w:t xml:space="preserve">. </w:t>
      </w:r>
      <w:r w:rsidRPr="00CA55C5">
        <w:rPr>
          <w:rFonts w:ascii="Arial" w:hAnsi="Arial" w:cs="Arial"/>
          <w:sz w:val="24"/>
          <w:szCs w:val="24"/>
        </w:rPr>
        <w:t>La</w:t>
      </w:r>
      <w:r w:rsidR="00F71B2E">
        <w:rPr>
          <w:rFonts w:ascii="Arial" w:hAnsi="Arial" w:cs="Arial"/>
          <w:sz w:val="24"/>
          <w:szCs w:val="24"/>
        </w:rPr>
        <w:t xml:space="preserve"> persona</w:t>
      </w:r>
      <w:r w:rsidRPr="00CA55C5">
        <w:rPr>
          <w:rFonts w:ascii="Arial" w:hAnsi="Arial" w:cs="Arial"/>
          <w:sz w:val="24"/>
          <w:szCs w:val="24"/>
        </w:rPr>
        <w:t xml:space="preserve"> </w:t>
      </w:r>
      <w:r w:rsidR="00497C36" w:rsidRPr="00CA55C5">
        <w:rPr>
          <w:rFonts w:ascii="Arial" w:hAnsi="Arial" w:cs="Arial"/>
          <w:sz w:val="24"/>
          <w:szCs w:val="24"/>
        </w:rPr>
        <w:t>R</w:t>
      </w:r>
      <w:r w:rsidRPr="00CA55C5">
        <w:rPr>
          <w:rFonts w:ascii="Arial" w:hAnsi="Arial" w:cs="Arial"/>
          <w:sz w:val="24"/>
          <w:szCs w:val="24"/>
        </w:rPr>
        <w:t xml:space="preserve">esponsable del </w:t>
      </w:r>
      <w:r w:rsidR="00334DDF" w:rsidRPr="00CA55C5">
        <w:rPr>
          <w:rFonts w:ascii="Arial" w:hAnsi="Arial" w:cs="Arial"/>
          <w:sz w:val="24"/>
          <w:szCs w:val="24"/>
        </w:rPr>
        <w:t>Área Coordinadora de Archivo</w:t>
      </w:r>
      <w:r w:rsidR="00334DDF" w:rsidRPr="00CA55C5" w:rsidDel="00611F7E">
        <w:rPr>
          <w:rFonts w:ascii="Arial" w:hAnsi="Arial" w:cs="Arial"/>
          <w:sz w:val="24"/>
          <w:szCs w:val="24"/>
        </w:rPr>
        <w:t xml:space="preserve"> </w:t>
      </w:r>
      <w:r w:rsidR="009250E2" w:rsidRPr="00CA55C5">
        <w:rPr>
          <w:rFonts w:ascii="Arial" w:hAnsi="Arial" w:cs="Arial"/>
          <w:sz w:val="24"/>
          <w:szCs w:val="24"/>
        </w:rPr>
        <w:t xml:space="preserve">tendrá </w:t>
      </w:r>
      <w:r w:rsidR="00E640E9" w:rsidRPr="00CA55C5">
        <w:rPr>
          <w:rFonts w:ascii="Arial" w:hAnsi="Arial" w:cs="Arial"/>
          <w:sz w:val="24"/>
          <w:szCs w:val="24"/>
        </w:rPr>
        <w:t xml:space="preserve">las funciones y responsabilidades establecidas en los artículos 29 y 30 de la Ley de Archivos del Estado de Jalisco y sus Municipios. </w:t>
      </w:r>
    </w:p>
    <w:p w14:paraId="777621D8" w14:textId="77777777" w:rsidR="00534BD0" w:rsidRPr="00CA55C5" w:rsidRDefault="00497C36" w:rsidP="00CA55C5">
      <w:pPr>
        <w:ind w:firstLine="708"/>
        <w:jc w:val="both"/>
        <w:rPr>
          <w:rFonts w:ascii="Arial" w:hAnsi="Arial" w:cs="Arial"/>
          <w:sz w:val="24"/>
          <w:szCs w:val="24"/>
        </w:rPr>
      </w:pPr>
      <w:r w:rsidRPr="00CA55C5">
        <w:rPr>
          <w:rFonts w:ascii="Arial" w:hAnsi="Arial" w:cs="Arial"/>
          <w:b/>
          <w:sz w:val="24"/>
          <w:szCs w:val="24"/>
        </w:rPr>
        <w:t xml:space="preserve">Octavo.- </w:t>
      </w:r>
      <w:r w:rsidR="00E640E9" w:rsidRPr="00CA55C5">
        <w:rPr>
          <w:rFonts w:ascii="Arial" w:hAnsi="Arial" w:cs="Arial"/>
          <w:sz w:val="24"/>
          <w:szCs w:val="24"/>
        </w:rPr>
        <w:t xml:space="preserve">Además de las </w:t>
      </w:r>
      <w:r w:rsidR="00AB1F3C" w:rsidRPr="00CA55C5">
        <w:rPr>
          <w:rFonts w:ascii="Arial" w:hAnsi="Arial" w:cs="Arial"/>
          <w:sz w:val="24"/>
          <w:szCs w:val="24"/>
        </w:rPr>
        <w:t xml:space="preserve">funciones </w:t>
      </w:r>
      <w:r w:rsidR="00E640E9" w:rsidRPr="00CA55C5">
        <w:rPr>
          <w:rFonts w:ascii="Arial" w:hAnsi="Arial" w:cs="Arial"/>
          <w:sz w:val="24"/>
          <w:szCs w:val="24"/>
        </w:rPr>
        <w:t>establecidas en las disposiciones mencionadas</w:t>
      </w:r>
      <w:r w:rsidRPr="00CA55C5">
        <w:rPr>
          <w:rFonts w:ascii="Arial" w:hAnsi="Arial" w:cs="Arial"/>
          <w:sz w:val="24"/>
          <w:szCs w:val="24"/>
        </w:rPr>
        <w:t xml:space="preserve"> en el artículo anterior, la o el </w:t>
      </w:r>
      <w:r w:rsidR="00771ED0" w:rsidRPr="00CA55C5">
        <w:rPr>
          <w:rFonts w:ascii="Arial" w:hAnsi="Arial" w:cs="Arial"/>
          <w:sz w:val="24"/>
          <w:szCs w:val="24"/>
        </w:rPr>
        <w:t>r</w:t>
      </w:r>
      <w:r w:rsidRPr="00CA55C5">
        <w:rPr>
          <w:rFonts w:ascii="Arial" w:hAnsi="Arial" w:cs="Arial"/>
          <w:sz w:val="24"/>
          <w:szCs w:val="24"/>
        </w:rPr>
        <w:t xml:space="preserve">esponsable del </w:t>
      </w:r>
      <w:r w:rsidR="00334DDF" w:rsidRPr="00CA55C5">
        <w:rPr>
          <w:rFonts w:ascii="Arial" w:hAnsi="Arial" w:cs="Arial"/>
          <w:sz w:val="24"/>
          <w:szCs w:val="24"/>
        </w:rPr>
        <w:t>Área Coordinadora de Archivo</w:t>
      </w:r>
      <w:r w:rsidRPr="00CA55C5">
        <w:rPr>
          <w:rFonts w:ascii="Arial" w:hAnsi="Arial" w:cs="Arial"/>
          <w:sz w:val="24"/>
          <w:szCs w:val="24"/>
        </w:rPr>
        <w:t xml:space="preserve">, </w:t>
      </w:r>
      <w:r w:rsidR="00E640E9" w:rsidRPr="00CA55C5">
        <w:rPr>
          <w:rFonts w:ascii="Arial" w:hAnsi="Arial" w:cs="Arial"/>
          <w:sz w:val="24"/>
          <w:szCs w:val="24"/>
        </w:rPr>
        <w:t xml:space="preserve">para fines de estos </w:t>
      </w:r>
      <w:r w:rsidR="00D41521">
        <w:rPr>
          <w:rFonts w:ascii="Arial" w:hAnsi="Arial" w:cs="Arial"/>
          <w:sz w:val="24"/>
          <w:szCs w:val="24"/>
        </w:rPr>
        <w:t>lineamientos</w:t>
      </w:r>
      <w:r w:rsidRPr="00CA55C5">
        <w:rPr>
          <w:rFonts w:ascii="Arial" w:hAnsi="Arial" w:cs="Arial"/>
          <w:sz w:val="24"/>
          <w:szCs w:val="24"/>
        </w:rPr>
        <w:t xml:space="preserve">, </w:t>
      </w:r>
      <w:r w:rsidR="00534BD0" w:rsidRPr="00CA55C5">
        <w:rPr>
          <w:rFonts w:ascii="Arial" w:hAnsi="Arial" w:cs="Arial"/>
          <w:sz w:val="24"/>
          <w:szCs w:val="24"/>
        </w:rPr>
        <w:t>lleva</w:t>
      </w:r>
      <w:r w:rsidR="009250E2" w:rsidRPr="00CA55C5">
        <w:rPr>
          <w:rFonts w:ascii="Arial" w:hAnsi="Arial" w:cs="Arial"/>
          <w:sz w:val="24"/>
          <w:szCs w:val="24"/>
        </w:rPr>
        <w:t>rá</w:t>
      </w:r>
      <w:r w:rsidR="00534BD0" w:rsidRPr="00CA55C5">
        <w:rPr>
          <w:rFonts w:ascii="Arial" w:hAnsi="Arial" w:cs="Arial"/>
          <w:sz w:val="24"/>
          <w:szCs w:val="24"/>
        </w:rPr>
        <w:t xml:space="preserve"> a cabo las acciones siguientes:</w:t>
      </w:r>
    </w:p>
    <w:p w14:paraId="09FD5F1F" w14:textId="77777777" w:rsidR="005301C6" w:rsidRPr="00CA55C5" w:rsidRDefault="005301C6" w:rsidP="0070515D">
      <w:pPr>
        <w:pStyle w:val="Prrafodelista"/>
        <w:numPr>
          <w:ilvl w:val="0"/>
          <w:numId w:val="16"/>
        </w:numPr>
        <w:jc w:val="both"/>
        <w:rPr>
          <w:rFonts w:ascii="Arial" w:hAnsi="Arial" w:cs="Arial"/>
          <w:sz w:val="24"/>
          <w:szCs w:val="24"/>
        </w:rPr>
      </w:pPr>
      <w:r w:rsidRPr="00CA55C5">
        <w:rPr>
          <w:rFonts w:ascii="Arial" w:hAnsi="Arial" w:cs="Arial"/>
          <w:sz w:val="24"/>
          <w:szCs w:val="24"/>
        </w:rPr>
        <w:t>Promover y coordinar</w:t>
      </w:r>
      <w:r w:rsidR="00680FE9" w:rsidRPr="00CA55C5">
        <w:rPr>
          <w:rFonts w:ascii="Arial" w:hAnsi="Arial" w:cs="Arial"/>
          <w:sz w:val="24"/>
          <w:szCs w:val="24"/>
        </w:rPr>
        <w:t xml:space="preserve"> que las áreas operativas que integran </w:t>
      </w:r>
      <w:r w:rsidR="00A0605D" w:rsidRPr="00CA55C5">
        <w:rPr>
          <w:rFonts w:ascii="Arial" w:hAnsi="Arial" w:cs="Arial"/>
          <w:sz w:val="24"/>
          <w:szCs w:val="24"/>
        </w:rPr>
        <w:t>el</w:t>
      </w:r>
      <w:r w:rsidR="00680FE9" w:rsidRPr="00CA55C5">
        <w:rPr>
          <w:rFonts w:ascii="Arial" w:hAnsi="Arial" w:cs="Arial"/>
          <w:sz w:val="24"/>
          <w:szCs w:val="24"/>
        </w:rPr>
        <w:t xml:space="preserve"> SIA lleven a cabo las actividades de gestión documental y administración de archivos correspondientes</w:t>
      </w:r>
      <w:r w:rsidR="008005E9">
        <w:rPr>
          <w:rFonts w:ascii="Arial" w:hAnsi="Arial" w:cs="Arial"/>
          <w:sz w:val="24"/>
          <w:szCs w:val="24"/>
        </w:rPr>
        <w:t>.</w:t>
      </w:r>
      <w:r w:rsidR="00680FE9" w:rsidRPr="00CA55C5">
        <w:rPr>
          <w:rFonts w:ascii="Arial" w:hAnsi="Arial" w:cs="Arial"/>
          <w:sz w:val="24"/>
          <w:szCs w:val="24"/>
        </w:rPr>
        <w:t xml:space="preserve"> </w:t>
      </w:r>
      <w:r w:rsidRPr="00CA55C5">
        <w:rPr>
          <w:rFonts w:ascii="Arial" w:hAnsi="Arial" w:cs="Arial"/>
          <w:sz w:val="24"/>
          <w:szCs w:val="24"/>
        </w:rPr>
        <w:t xml:space="preserve"> </w:t>
      </w:r>
    </w:p>
    <w:p w14:paraId="5836E148" w14:textId="77777777" w:rsidR="00E640E9" w:rsidRPr="00CA55C5" w:rsidRDefault="00534BD0" w:rsidP="0070515D">
      <w:pPr>
        <w:pStyle w:val="Prrafodelista"/>
        <w:numPr>
          <w:ilvl w:val="0"/>
          <w:numId w:val="16"/>
        </w:numPr>
        <w:jc w:val="both"/>
        <w:rPr>
          <w:rFonts w:ascii="Arial" w:hAnsi="Arial" w:cs="Arial"/>
          <w:sz w:val="24"/>
          <w:szCs w:val="24"/>
        </w:rPr>
      </w:pPr>
      <w:r w:rsidRPr="00CA55C5">
        <w:rPr>
          <w:rFonts w:ascii="Arial" w:hAnsi="Arial" w:cs="Arial"/>
          <w:sz w:val="24"/>
          <w:szCs w:val="24"/>
        </w:rPr>
        <w:lastRenderedPageBreak/>
        <w:t>D</w:t>
      </w:r>
      <w:r w:rsidR="00E640E9" w:rsidRPr="00CA55C5">
        <w:rPr>
          <w:rFonts w:ascii="Arial" w:hAnsi="Arial" w:cs="Arial"/>
          <w:sz w:val="24"/>
          <w:szCs w:val="24"/>
        </w:rPr>
        <w:t>ispondrá los procedimientos aplicables en la materia con base en la normatividad vigente y vigilará su cumplimiento</w:t>
      </w:r>
      <w:r w:rsidR="008005E9">
        <w:rPr>
          <w:rFonts w:ascii="Arial" w:hAnsi="Arial" w:cs="Arial"/>
          <w:sz w:val="24"/>
          <w:szCs w:val="24"/>
        </w:rPr>
        <w:t>.</w:t>
      </w:r>
      <w:r w:rsidR="00E640E9" w:rsidRPr="00CA55C5">
        <w:rPr>
          <w:rFonts w:ascii="Arial" w:hAnsi="Arial" w:cs="Arial"/>
          <w:sz w:val="24"/>
          <w:szCs w:val="24"/>
        </w:rPr>
        <w:t xml:space="preserve">  </w:t>
      </w:r>
    </w:p>
    <w:p w14:paraId="4C6D69C3" w14:textId="77777777" w:rsidR="00534BD0" w:rsidRPr="00CA55C5" w:rsidRDefault="00534BD0" w:rsidP="0070515D">
      <w:pPr>
        <w:pStyle w:val="Prrafodelista"/>
        <w:numPr>
          <w:ilvl w:val="0"/>
          <w:numId w:val="16"/>
        </w:numPr>
        <w:jc w:val="both"/>
        <w:rPr>
          <w:rFonts w:ascii="Arial" w:hAnsi="Arial" w:cs="Arial"/>
          <w:sz w:val="24"/>
          <w:szCs w:val="24"/>
        </w:rPr>
      </w:pPr>
      <w:r w:rsidRPr="00CA55C5">
        <w:rPr>
          <w:rFonts w:ascii="Arial" w:hAnsi="Arial" w:cs="Arial"/>
          <w:sz w:val="24"/>
          <w:szCs w:val="24"/>
        </w:rPr>
        <w:t>E</w:t>
      </w:r>
      <w:r w:rsidR="00E640E9" w:rsidRPr="00CA55C5">
        <w:rPr>
          <w:rFonts w:ascii="Arial" w:hAnsi="Arial" w:cs="Arial"/>
          <w:sz w:val="24"/>
          <w:szCs w:val="24"/>
        </w:rPr>
        <w:t xml:space="preserve">stablecerá </w:t>
      </w:r>
      <w:r w:rsidRPr="00CA55C5">
        <w:rPr>
          <w:rFonts w:ascii="Arial" w:hAnsi="Arial" w:cs="Arial"/>
          <w:sz w:val="24"/>
          <w:szCs w:val="24"/>
        </w:rPr>
        <w:t xml:space="preserve">las </w:t>
      </w:r>
      <w:r w:rsidR="00E640E9" w:rsidRPr="00CA55C5">
        <w:rPr>
          <w:rFonts w:ascii="Arial" w:hAnsi="Arial" w:cs="Arial"/>
          <w:sz w:val="24"/>
          <w:szCs w:val="24"/>
        </w:rPr>
        <w:t>medidas para la conservación y preservación de los expedientes tanto físicos como electrónicos</w:t>
      </w:r>
      <w:r w:rsidR="008005E9">
        <w:rPr>
          <w:rFonts w:ascii="Arial" w:hAnsi="Arial" w:cs="Arial"/>
          <w:sz w:val="24"/>
          <w:szCs w:val="24"/>
        </w:rPr>
        <w:t>.</w:t>
      </w:r>
    </w:p>
    <w:p w14:paraId="1C7F392E" w14:textId="77777777" w:rsidR="00E640E9" w:rsidRPr="00AE668E" w:rsidRDefault="00534BD0" w:rsidP="0070515D">
      <w:pPr>
        <w:pStyle w:val="Prrafodelista"/>
        <w:numPr>
          <w:ilvl w:val="0"/>
          <w:numId w:val="16"/>
        </w:numPr>
        <w:jc w:val="both"/>
        <w:rPr>
          <w:rFonts w:ascii="Arial" w:hAnsi="Arial" w:cs="Arial"/>
          <w:sz w:val="24"/>
          <w:szCs w:val="24"/>
        </w:rPr>
      </w:pPr>
      <w:r w:rsidRPr="00AE668E">
        <w:rPr>
          <w:rFonts w:ascii="Arial" w:hAnsi="Arial" w:cs="Arial"/>
          <w:sz w:val="24"/>
          <w:szCs w:val="24"/>
        </w:rPr>
        <w:t>Fungirá como secretario técnico del Grupo Interdisciplinario</w:t>
      </w:r>
      <w:r w:rsidR="00484295" w:rsidRPr="00AE668E">
        <w:rPr>
          <w:rFonts w:ascii="Arial" w:hAnsi="Arial" w:cs="Arial"/>
          <w:sz w:val="24"/>
          <w:szCs w:val="24"/>
        </w:rPr>
        <w:t>.</w:t>
      </w:r>
      <w:r w:rsidRPr="00AE668E">
        <w:rPr>
          <w:rFonts w:ascii="Arial" w:hAnsi="Arial" w:cs="Arial"/>
          <w:sz w:val="24"/>
          <w:szCs w:val="24"/>
        </w:rPr>
        <w:t xml:space="preserve"> </w:t>
      </w:r>
      <w:r w:rsidR="00E640E9" w:rsidRPr="00AE668E">
        <w:rPr>
          <w:rFonts w:ascii="Arial" w:hAnsi="Arial" w:cs="Arial"/>
          <w:sz w:val="24"/>
          <w:szCs w:val="24"/>
        </w:rPr>
        <w:t xml:space="preserve"> </w:t>
      </w:r>
    </w:p>
    <w:p w14:paraId="57C15D4C" w14:textId="77777777" w:rsidR="00484295" w:rsidRPr="00CA55C5" w:rsidRDefault="00484295" w:rsidP="00CA55C5">
      <w:pPr>
        <w:pStyle w:val="Prrafodelista"/>
        <w:jc w:val="center"/>
        <w:rPr>
          <w:rFonts w:ascii="Arial" w:hAnsi="Arial" w:cs="Arial"/>
          <w:b/>
          <w:sz w:val="24"/>
          <w:szCs w:val="24"/>
        </w:rPr>
      </w:pPr>
    </w:p>
    <w:p w14:paraId="3025004E" w14:textId="77777777" w:rsidR="000540BA" w:rsidRPr="00CA55C5" w:rsidRDefault="000540BA" w:rsidP="00CA55C5">
      <w:pPr>
        <w:pStyle w:val="Prrafodelista"/>
        <w:jc w:val="center"/>
        <w:rPr>
          <w:rFonts w:ascii="Arial" w:hAnsi="Arial" w:cs="Arial"/>
          <w:b/>
          <w:sz w:val="24"/>
          <w:szCs w:val="24"/>
        </w:rPr>
      </w:pPr>
      <w:r w:rsidRPr="00CA55C5">
        <w:rPr>
          <w:rFonts w:ascii="Arial" w:hAnsi="Arial" w:cs="Arial"/>
          <w:b/>
          <w:sz w:val="24"/>
          <w:szCs w:val="24"/>
        </w:rPr>
        <w:t xml:space="preserve">SECCIÓN </w:t>
      </w:r>
      <w:r w:rsidR="00484295" w:rsidRPr="00CA55C5">
        <w:rPr>
          <w:rFonts w:ascii="Arial" w:hAnsi="Arial" w:cs="Arial"/>
          <w:b/>
          <w:sz w:val="24"/>
          <w:szCs w:val="24"/>
        </w:rPr>
        <w:t>SEGUNDA</w:t>
      </w:r>
    </w:p>
    <w:p w14:paraId="1689860F" w14:textId="77777777" w:rsidR="000540BA" w:rsidRPr="00CA55C5" w:rsidRDefault="000540BA" w:rsidP="00CA55C5">
      <w:pPr>
        <w:pStyle w:val="Prrafodelista"/>
        <w:jc w:val="center"/>
        <w:rPr>
          <w:rFonts w:ascii="Arial" w:hAnsi="Arial" w:cs="Arial"/>
          <w:b/>
          <w:sz w:val="24"/>
          <w:szCs w:val="24"/>
        </w:rPr>
      </w:pPr>
      <w:r w:rsidRPr="00CA55C5">
        <w:rPr>
          <w:rFonts w:ascii="Arial" w:hAnsi="Arial" w:cs="Arial"/>
          <w:b/>
          <w:sz w:val="24"/>
          <w:szCs w:val="24"/>
        </w:rPr>
        <w:t>DE LA OFICIALÍA DE PARTES</w:t>
      </w:r>
    </w:p>
    <w:p w14:paraId="34E89922" w14:textId="77777777" w:rsidR="000540BA" w:rsidRPr="00CA55C5" w:rsidRDefault="009E0AE5" w:rsidP="00CA55C5">
      <w:pPr>
        <w:ind w:firstLine="567"/>
        <w:jc w:val="both"/>
        <w:rPr>
          <w:rFonts w:ascii="Arial" w:hAnsi="Arial" w:cs="Arial"/>
          <w:sz w:val="24"/>
          <w:szCs w:val="24"/>
        </w:rPr>
      </w:pPr>
      <w:r w:rsidRPr="00CA55C5">
        <w:rPr>
          <w:rFonts w:ascii="Arial" w:hAnsi="Arial" w:cs="Arial"/>
          <w:b/>
          <w:sz w:val="24"/>
          <w:szCs w:val="24"/>
        </w:rPr>
        <w:t>Noveno</w:t>
      </w:r>
      <w:r w:rsidR="000540BA" w:rsidRPr="00CA55C5">
        <w:rPr>
          <w:rFonts w:ascii="Arial" w:hAnsi="Arial" w:cs="Arial"/>
          <w:b/>
          <w:sz w:val="24"/>
          <w:szCs w:val="24"/>
        </w:rPr>
        <w:t>.</w:t>
      </w:r>
      <w:r w:rsidR="000540BA" w:rsidRPr="00CA55C5">
        <w:rPr>
          <w:rFonts w:ascii="Arial" w:hAnsi="Arial" w:cs="Arial"/>
          <w:sz w:val="24"/>
          <w:szCs w:val="24"/>
        </w:rPr>
        <w:t xml:space="preserve"> El proceso de </w:t>
      </w:r>
      <w:r w:rsidR="00AB738C" w:rsidRPr="00CA55C5">
        <w:rPr>
          <w:rFonts w:ascii="Arial" w:hAnsi="Arial" w:cs="Arial"/>
          <w:sz w:val="24"/>
          <w:szCs w:val="24"/>
        </w:rPr>
        <w:t xml:space="preserve">producción </w:t>
      </w:r>
      <w:r w:rsidR="000540BA" w:rsidRPr="00CA55C5">
        <w:rPr>
          <w:rFonts w:ascii="Arial" w:hAnsi="Arial" w:cs="Arial"/>
          <w:sz w:val="24"/>
          <w:szCs w:val="24"/>
        </w:rPr>
        <w:t>de la información inicia con la recepción de la documentación por la Oficialía de Partes</w:t>
      </w:r>
      <w:r w:rsidR="00060849" w:rsidRPr="00CA55C5">
        <w:rPr>
          <w:rFonts w:ascii="Arial" w:hAnsi="Arial" w:cs="Arial"/>
          <w:sz w:val="24"/>
          <w:szCs w:val="24"/>
        </w:rPr>
        <w:t xml:space="preserve"> </w:t>
      </w:r>
      <w:r w:rsidR="000540BA" w:rsidRPr="00CA55C5">
        <w:rPr>
          <w:rFonts w:ascii="Arial" w:hAnsi="Arial" w:cs="Arial"/>
          <w:sz w:val="24"/>
          <w:szCs w:val="24"/>
        </w:rPr>
        <w:t>del ITEI</w:t>
      </w:r>
      <w:r w:rsidR="005E557B" w:rsidRPr="00CA55C5">
        <w:rPr>
          <w:rFonts w:ascii="Arial" w:hAnsi="Arial" w:cs="Arial"/>
          <w:sz w:val="24"/>
          <w:szCs w:val="24"/>
        </w:rPr>
        <w:t xml:space="preserve"> </w:t>
      </w:r>
      <w:r w:rsidR="000540BA" w:rsidRPr="00CA55C5">
        <w:rPr>
          <w:rFonts w:ascii="Arial" w:hAnsi="Arial" w:cs="Arial"/>
          <w:sz w:val="24"/>
          <w:szCs w:val="24"/>
        </w:rPr>
        <w:t xml:space="preserve">para su </w:t>
      </w:r>
      <w:r w:rsidR="00AB738C" w:rsidRPr="00CA55C5">
        <w:rPr>
          <w:rFonts w:ascii="Arial" w:hAnsi="Arial" w:cs="Arial"/>
          <w:sz w:val="24"/>
          <w:szCs w:val="24"/>
        </w:rPr>
        <w:t xml:space="preserve">distribución </w:t>
      </w:r>
      <w:r w:rsidR="000540BA" w:rsidRPr="00CA55C5">
        <w:rPr>
          <w:rFonts w:ascii="Arial" w:hAnsi="Arial" w:cs="Arial"/>
          <w:sz w:val="24"/>
          <w:szCs w:val="24"/>
        </w:rPr>
        <w:t xml:space="preserve">a las </w:t>
      </w:r>
      <w:r w:rsidR="00AE668E">
        <w:rPr>
          <w:rFonts w:ascii="Arial" w:hAnsi="Arial" w:cs="Arial"/>
          <w:sz w:val="24"/>
          <w:szCs w:val="24"/>
        </w:rPr>
        <w:t>U</w:t>
      </w:r>
      <w:r w:rsidR="005E557B" w:rsidRPr="00CA55C5">
        <w:rPr>
          <w:rFonts w:ascii="Arial" w:hAnsi="Arial" w:cs="Arial"/>
          <w:sz w:val="24"/>
          <w:szCs w:val="24"/>
        </w:rPr>
        <w:t>A</w:t>
      </w:r>
      <w:r w:rsidR="000540BA" w:rsidRPr="00CA55C5">
        <w:rPr>
          <w:rFonts w:ascii="Arial" w:hAnsi="Arial" w:cs="Arial"/>
          <w:sz w:val="24"/>
          <w:szCs w:val="24"/>
        </w:rPr>
        <w:t xml:space="preserve"> </w:t>
      </w:r>
      <w:r w:rsidR="00AB1347" w:rsidRPr="00CA55C5">
        <w:rPr>
          <w:rFonts w:ascii="Arial" w:hAnsi="Arial" w:cs="Arial"/>
          <w:sz w:val="24"/>
          <w:szCs w:val="24"/>
        </w:rPr>
        <w:t xml:space="preserve">para su trámite </w:t>
      </w:r>
      <w:r w:rsidR="000540BA" w:rsidRPr="00CA55C5">
        <w:rPr>
          <w:rFonts w:ascii="Arial" w:hAnsi="Arial" w:cs="Arial"/>
          <w:sz w:val="24"/>
          <w:szCs w:val="24"/>
        </w:rPr>
        <w:t xml:space="preserve">de conformidad con sus facultades, atribuciones y funciones, debiendo considerar en todo momento la adecuada integración y preservación de los recursos informativos. </w:t>
      </w:r>
    </w:p>
    <w:p w14:paraId="5A478338" w14:textId="77777777" w:rsidR="000540BA" w:rsidRPr="00CA55C5" w:rsidRDefault="009E0AE5" w:rsidP="00CA55C5">
      <w:pPr>
        <w:ind w:firstLine="567"/>
        <w:jc w:val="both"/>
        <w:rPr>
          <w:rFonts w:ascii="Arial" w:hAnsi="Arial" w:cs="Arial"/>
          <w:sz w:val="24"/>
          <w:szCs w:val="24"/>
        </w:rPr>
      </w:pPr>
      <w:r w:rsidRPr="00CA55C5">
        <w:rPr>
          <w:rFonts w:ascii="Arial" w:hAnsi="Arial" w:cs="Arial"/>
          <w:b/>
          <w:sz w:val="24"/>
          <w:szCs w:val="24"/>
        </w:rPr>
        <w:t>Décimo</w:t>
      </w:r>
      <w:r w:rsidR="000540BA" w:rsidRPr="00CA55C5">
        <w:rPr>
          <w:rFonts w:ascii="Arial" w:hAnsi="Arial" w:cs="Arial"/>
          <w:b/>
          <w:sz w:val="24"/>
          <w:szCs w:val="24"/>
        </w:rPr>
        <w:t>.</w:t>
      </w:r>
      <w:r w:rsidR="000540BA" w:rsidRPr="00CA55C5">
        <w:rPr>
          <w:rFonts w:ascii="Arial" w:hAnsi="Arial" w:cs="Arial"/>
          <w:sz w:val="24"/>
          <w:szCs w:val="24"/>
        </w:rPr>
        <w:t xml:space="preserve"> La </w:t>
      </w:r>
      <w:r w:rsidR="00334DDF" w:rsidRPr="00CA55C5">
        <w:rPr>
          <w:rFonts w:ascii="Arial" w:hAnsi="Arial" w:cs="Arial"/>
          <w:sz w:val="24"/>
          <w:szCs w:val="24"/>
        </w:rPr>
        <w:t>Oficialía de Partes</w:t>
      </w:r>
      <w:r w:rsidR="000540BA" w:rsidRPr="00CA55C5">
        <w:rPr>
          <w:rFonts w:ascii="Arial" w:hAnsi="Arial" w:cs="Arial"/>
          <w:sz w:val="24"/>
          <w:szCs w:val="24"/>
        </w:rPr>
        <w:t xml:space="preserve"> recibirá en tiempo y forma la correspondencia, dentro del horario establecido para ello, a través de un registro en una base de datos, la cual deberá contener como mínimo, los siguientes elementos: </w:t>
      </w:r>
    </w:p>
    <w:p w14:paraId="0481DB55" w14:textId="77777777" w:rsidR="000540BA" w:rsidRPr="00CA55C5" w:rsidRDefault="000540BA" w:rsidP="0070515D">
      <w:pPr>
        <w:pStyle w:val="Prrafodelista"/>
        <w:numPr>
          <w:ilvl w:val="0"/>
          <w:numId w:val="6"/>
        </w:numPr>
        <w:ind w:hanging="153"/>
        <w:rPr>
          <w:rFonts w:ascii="Arial" w:hAnsi="Arial" w:cs="Arial"/>
          <w:sz w:val="24"/>
          <w:szCs w:val="24"/>
        </w:rPr>
      </w:pPr>
      <w:r w:rsidRPr="00CA55C5">
        <w:rPr>
          <w:rFonts w:ascii="Arial" w:hAnsi="Arial" w:cs="Arial"/>
          <w:sz w:val="24"/>
          <w:szCs w:val="24"/>
        </w:rPr>
        <w:t>Número de folio consecutivo de ingreso, que se inicia anualmente</w:t>
      </w:r>
      <w:r w:rsidR="008005E9">
        <w:rPr>
          <w:rFonts w:ascii="Arial" w:hAnsi="Arial" w:cs="Arial"/>
          <w:sz w:val="24"/>
          <w:szCs w:val="24"/>
        </w:rPr>
        <w:t>.</w:t>
      </w:r>
      <w:r w:rsidRPr="00CA55C5">
        <w:rPr>
          <w:rFonts w:ascii="Arial" w:hAnsi="Arial" w:cs="Arial"/>
          <w:sz w:val="24"/>
          <w:szCs w:val="24"/>
        </w:rPr>
        <w:t xml:space="preserve"> </w:t>
      </w:r>
    </w:p>
    <w:p w14:paraId="7B4F5E9B" w14:textId="30257C99" w:rsidR="00847A90" w:rsidRPr="00767C7E" w:rsidRDefault="000540BA" w:rsidP="00847A90">
      <w:pPr>
        <w:pStyle w:val="Prrafodelista"/>
        <w:numPr>
          <w:ilvl w:val="0"/>
          <w:numId w:val="6"/>
        </w:numPr>
        <w:ind w:hanging="153"/>
        <w:jc w:val="both"/>
        <w:rPr>
          <w:rFonts w:ascii="Arial" w:hAnsi="Arial" w:cs="Arial"/>
          <w:sz w:val="24"/>
          <w:szCs w:val="24"/>
        </w:rPr>
      </w:pPr>
      <w:r w:rsidRPr="00767C7E">
        <w:rPr>
          <w:rFonts w:ascii="Arial" w:hAnsi="Arial" w:cs="Arial"/>
          <w:sz w:val="24"/>
          <w:szCs w:val="24"/>
        </w:rPr>
        <w:t>Número de</w:t>
      </w:r>
      <w:r w:rsidR="00363FCD" w:rsidRPr="00767C7E">
        <w:rPr>
          <w:rFonts w:ascii="Arial" w:hAnsi="Arial" w:cs="Arial"/>
          <w:sz w:val="24"/>
          <w:szCs w:val="24"/>
        </w:rPr>
        <w:t xml:space="preserve"> recurso o competencia al que corresponde el documento </w:t>
      </w:r>
      <w:r w:rsidRPr="00767C7E">
        <w:rPr>
          <w:rFonts w:ascii="Arial" w:hAnsi="Arial" w:cs="Arial"/>
          <w:sz w:val="24"/>
          <w:szCs w:val="24"/>
        </w:rPr>
        <w:t>que se recibe y año, que se inicia anualmente</w:t>
      </w:r>
      <w:r w:rsidR="008005E9" w:rsidRPr="00767C7E">
        <w:rPr>
          <w:rFonts w:ascii="Arial" w:hAnsi="Arial" w:cs="Arial"/>
          <w:sz w:val="24"/>
          <w:szCs w:val="24"/>
        </w:rPr>
        <w:t>.</w:t>
      </w:r>
      <w:r w:rsidR="00847A90" w:rsidRPr="00767C7E">
        <w:rPr>
          <w:rFonts w:ascii="Arial" w:hAnsi="Arial" w:cs="Arial"/>
          <w:sz w:val="24"/>
          <w:szCs w:val="24"/>
        </w:rPr>
        <w:t xml:space="preserve"> </w:t>
      </w:r>
    </w:p>
    <w:p w14:paraId="05C78CD0" w14:textId="77777777" w:rsidR="000540BA" w:rsidRPr="00CA55C5" w:rsidRDefault="000540BA" w:rsidP="0070515D">
      <w:pPr>
        <w:pStyle w:val="Prrafodelista"/>
        <w:numPr>
          <w:ilvl w:val="0"/>
          <w:numId w:val="6"/>
        </w:numPr>
        <w:ind w:hanging="153"/>
        <w:rPr>
          <w:rFonts w:ascii="Arial" w:hAnsi="Arial" w:cs="Arial"/>
          <w:sz w:val="24"/>
          <w:szCs w:val="24"/>
        </w:rPr>
      </w:pPr>
      <w:r w:rsidRPr="00CA55C5">
        <w:rPr>
          <w:rFonts w:ascii="Arial" w:hAnsi="Arial" w:cs="Arial"/>
          <w:sz w:val="24"/>
          <w:szCs w:val="24"/>
        </w:rPr>
        <w:t>Asunto o breve descripción del contenido del documento</w:t>
      </w:r>
      <w:r w:rsidR="008005E9">
        <w:rPr>
          <w:rFonts w:ascii="Arial" w:hAnsi="Arial" w:cs="Arial"/>
          <w:sz w:val="24"/>
          <w:szCs w:val="24"/>
        </w:rPr>
        <w:t>.</w:t>
      </w:r>
      <w:r w:rsidRPr="00CA55C5">
        <w:rPr>
          <w:rFonts w:ascii="Arial" w:hAnsi="Arial" w:cs="Arial"/>
          <w:sz w:val="24"/>
          <w:szCs w:val="24"/>
        </w:rPr>
        <w:t xml:space="preserve">  </w:t>
      </w:r>
    </w:p>
    <w:p w14:paraId="5371CE25" w14:textId="77777777" w:rsidR="000540BA" w:rsidRPr="00CA55C5" w:rsidRDefault="000540BA" w:rsidP="0070515D">
      <w:pPr>
        <w:pStyle w:val="Prrafodelista"/>
        <w:numPr>
          <w:ilvl w:val="0"/>
          <w:numId w:val="6"/>
        </w:numPr>
        <w:ind w:hanging="153"/>
        <w:rPr>
          <w:rFonts w:ascii="Arial" w:hAnsi="Arial" w:cs="Arial"/>
          <w:sz w:val="24"/>
          <w:szCs w:val="24"/>
        </w:rPr>
      </w:pPr>
      <w:r w:rsidRPr="00CA55C5">
        <w:rPr>
          <w:rFonts w:ascii="Arial" w:hAnsi="Arial" w:cs="Arial"/>
          <w:sz w:val="24"/>
          <w:szCs w:val="24"/>
        </w:rPr>
        <w:t>Fecha y hora de recepción</w:t>
      </w:r>
      <w:r w:rsidR="008005E9">
        <w:rPr>
          <w:rFonts w:ascii="Arial" w:hAnsi="Arial" w:cs="Arial"/>
          <w:sz w:val="24"/>
          <w:szCs w:val="24"/>
        </w:rPr>
        <w:t>.</w:t>
      </w:r>
    </w:p>
    <w:p w14:paraId="4FFE3F53" w14:textId="77777777" w:rsidR="000540BA" w:rsidRPr="00CA55C5" w:rsidRDefault="000540BA" w:rsidP="0070515D">
      <w:pPr>
        <w:pStyle w:val="Prrafodelista"/>
        <w:numPr>
          <w:ilvl w:val="0"/>
          <w:numId w:val="6"/>
        </w:numPr>
        <w:ind w:hanging="153"/>
        <w:rPr>
          <w:rFonts w:ascii="Arial" w:hAnsi="Arial" w:cs="Arial"/>
          <w:sz w:val="24"/>
          <w:szCs w:val="24"/>
        </w:rPr>
      </w:pPr>
      <w:r w:rsidRPr="00CA55C5">
        <w:rPr>
          <w:rFonts w:ascii="Arial" w:hAnsi="Arial" w:cs="Arial"/>
          <w:sz w:val="24"/>
          <w:szCs w:val="24"/>
        </w:rPr>
        <w:t>Medio por el cual ingresó</w:t>
      </w:r>
      <w:r w:rsidR="008005E9">
        <w:rPr>
          <w:rFonts w:ascii="Arial" w:hAnsi="Arial" w:cs="Arial"/>
          <w:sz w:val="24"/>
          <w:szCs w:val="24"/>
        </w:rPr>
        <w:t>.</w:t>
      </w:r>
    </w:p>
    <w:p w14:paraId="67D043D8" w14:textId="77777777" w:rsidR="000540BA" w:rsidRPr="00CA55C5" w:rsidRDefault="000540BA" w:rsidP="0070515D">
      <w:pPr>
        <w:pStyle w:val="Prrafodelista"/>
        <w:numPr>
          <w:ilvl w:val="0"/>
          <w:numId w:val="6"/>
        </w:numPr>
        <w:ind w:hanging="153"/>
        <w:rPr>
          <w:rFonts w:ascii="Arial" w:hAnsi="Arial" w:cs="Arial"/>
          <w:sz w:val="24"/>
          <w:szCs w:val="24"/>
        </w:rPr>
      </w:pPr>
      <w:r w:rsidRPr="00CA55C5">
        <w:rPr>
          <w:rFonts w:ascii="Arial" w:hAnsi="Arial" w:cs="Arial"/>
          <w:sz w:val="24"/>
          <w:szCs w:val="24"/>
        </w:rPr>
        <w:t>Remitente del documento</w:t>
      </w:r>
      <w:r w:rsidR="008005E9">
        <w:rPr>
          <w:rFonts w:ascii="Arial" w:hAnsi="Arial" w:cs="Arial"/>
          <w:sz w:val="24"/>
          <w:szCs w:val="24"/>
        </w:rPr>
        <w:t>.</w:t>
      </w:r>
    </w:p>
    <w:p w14:paraId="3BC79680" w14:textId="77777777" w:rsidR="000540BA" w:rsidRPr="00CA55C5" w:rsidRDefault="000540BA" w:rsidP="0070515D">
      <w:pPr>
        <w:pStyle w:val="Prrafodelista"/>
        <w:numPr>
          <w:ilvl w:val="0"/>
          <w:numId w:val="6"/>
        </w:numPr>
        <w:ind w:hanging="153"/>
        <w:rPr>
          <w:rFonts w:ascii="Arial" w:hAnsi="Arial" w:cs="Arial"/>
          <w:sz w:val="24"/>
          <w:szCs w:val="24"/>
        </w:rPr>
      </w:pPr>
      <w:r w:rsidRPr="00CA55C5">
        <w:rPr>
          <w:rFonts w:ascii="Arial" w:hAnsi="Arial" w:cs="Arial"/>
          <w:sz w:val="24"/>
          <w:szCs w:val="24"/>
        </w:rPr>
        <w:t>Área receptor</w:t>
      </w:r>
      <w:r w:rsidR="00C41141" w:rsidRPr="00CA55C5">
        <w:rPr>
          <w:rFonts w:ascii="Arial" w:hAnsi="Arial" w:cs="Arial"/>
          <w:sz w:val="24"/>
          <w:szCs w:val="24"/>
        </w:rPr>
        <w:t>a de</w:t>
      </w:r>
      <w:r w:rsidRPr="00CA55C5">
        <w:rPr>
          <w:rFonts w:ascii="Arial" w:hAnsi="Arial" w:cs="Arial"/>
          <w:sz w:val="24"/>
          <w:szCs w:val="24"/>
        </w:rPr>
        <w:t>l documento, con sus respectivos nombres</w:t>
      </w:r>
      <w:r w:rsidR="008005E9">
        <w:rPr>
          <w:rFonts w:ascii="Arial" w:hAnsi="Arial" w:cs="Arial"/>
          <w:sz w:val="24"/>
          <w:szCs w:val="24"/>
        </w:rPr>
        <w:t>.</w:t>
      </w:r>
      <w:r w:rsidRPr="00CA55C5">
        <w:rPr>
          <w:rFonts w:ascii="Arial" w:hAnsi="Arial" w:cs="Arial"/>
          <w:sz w:val="24"/>
          <w:szCs w:val="24"/>
        </w:rPr>
        <w:t xml:space="preserve">  </w:t>
      </w:r>
    </w:p>
    <w:p w14:paraId="72E58EF4" w14:textId="77777777" w:rsidR="000540BA" w:rsidRPr="00CA55C5" w:rsidRDefault="000540BA" w:rsidP="0070515D">
      <w:pPr>
        <w:pStyle w:val="Prrafodelista"/>
        <w:numPr>
          <w:ilvl w:val="0"/>
          <w:numId w:val="6"/>
        </w:numPr>
        <w:ind w:hanging="153"/>
        <w:rPr>
          <w:rFonts w:ascii="Arial" w:hAnsi="Arial" w:cs="Arial"/>
          <w:sz w:val="24"/>
          <w:szCs w:val="24"/>
        </w:rPr>
      </w:pPr>
      <w:r w:rsidRPr="00CA55C5">
        <w:rPr>
          <w:rFonts w:ascii="Arial" w:hAnsi="Arial" w:cs="Arial"/>
          <w:sz w:val="24"/>
          <w:szCs w:val="24"/>
        </w:rPr>
        <w:t>Sello</w:t>
      </w:r>
      <w:r w:rsidR="00C41141" w:rsidRPr="00CA55C5">
        <w:rPr>
          <w:rFonts w:ascii="Arial" w:hAnsi="Arial" w:cs="Arial"/>
          <w:sz w:val="24"/>
          <w:szCs w:val="24"/>
        </w:rPr>
        <w:t xml:space="preserve"> de recibido</w:t>
      </w:r>
      <w:r w:rsidR="00AB738C" w:rsidRPr="00CA55C5">
        <w:rPr>
          <w:rFonts w:ascii="Arial" w:hAnsi="Arial" w:cs="Arial"/>
          <w:sz w:val="24"/>
          <w:szCs w:val="24"/>
        </w:rPr>
        <w:t>.</w:t>
      </w:r>
    </w:p>
    <w:p w14:paraId="6BAA1A67" w14:textId="77777777" w:rsidR="000540BA" w:rsidRPr="00CA55C5" w:rsidRDefault="00132EF7" w:rsidP="00CA55C5">
      <w:pPr>
        <w:ind w:firstLine="567"/>
        <w:jc w:val="both"/>
        <w:rPr>
          <w:rFonts w:ascii="Arial" w:hAnsi="Arial" w:cs="Arial"/>
          <w:sz w:val="24"/>
          <w:szCs w:val="24"/>
        </w:rPr>
      </w:pPr>
      <w:r>
        <w:rPr>
          <w:rFonts w:ascii="Arial" w:hAnsi="Arial" w:cs="Arial"/>
          <w:b/>
          <w:sz w:val="24"/>
          <w:szCs w:val="24"/>
        </w:rPr>
        <w:t xml:space="preserve">Décimo primero. </w:t>
      </w:r>
      <w:r w:rsidR="000540BA" w:rsidRPr="00CA55C5">
        <w:rPr>
          <w:rFonts w:ascii="Arial" w:hAnsi="Arial" w:cs="Arial"/>
          <w:sz w:val="24"/>
          <w:szCs w:val="24"/>
        </w:rPr>
        <w:t xml:space="preserve">Una vez recibida la documentación, la </w:t>
      </w:r>
      <w:r w:rsidR="00334DDF" w:rsidRPr="00CA55C5">
        <w:rPr>
          <w:rFonts w:ascii="Arial" w:hAnsi="Arial" w:cs="Arial"/>
          <w:sz w:val="24"/>
          <w:szCs w:val="24"/>
        </w:rPr>
        <w:t>Oficialía de Partes</w:t>
      </w:r>
      <w:r w:rsidR="000540BA" w:rsidRPr="00CA55C5">
        <w:rPr>
          <w:rFonts w:ascii="Arial" w:hAnsi="Arial" w:cs="Arial"/>
          <w:sz w:val="24"/>
          <w:szCs w:val="24"/>
        </w:rPr>
        <w:t xml:space="preserve"> llevará a cabo las siguientes acciones: </w:t>
      </w:r>
    </w:p>
    <w:p w14:paraId="77C3D3AE" w14:textId="77777777" w:rsidR="000540BA" w:rsidRPr="00CA55C5" w:rsidRDefault="000540BA" w:rsidP="0070515D">
      <w:pPr>
        <w:pStyle w:val="Prrafodelista"/>
        <w:numPr>
          <w:ilvl w:val="0"/>
          <w:numId w:val="7"/>
        </w:numPr>
        <w:ind w:hanging="153"/>
        <w:jc w:val="both"/>
        <w:rPr>
          <w:rFonts w:ascii="Arial" w:hAnsi="Arial" w:cs="Arial"/>
          <w:sz w:val="24"/>
          <w:szCs w:val="24"/>
        </w:rPr>
      </w:pPr>
      <w:r w:rsidRPr="00CA55C5">
        <w:rPr>
          <w:rFonts w:ascii="Arial" w:hAnsi="Arial" w:cs="Arial"/>
          <w:sz w:val="24"/>
          <w:szCs w:val="24"/>
        </w:rPr>
        <w:t>Digitalizará los documentos recibidos</w:t>
      </w:r>
      <w:r w:rsidR="008005E9">
        <w:rPr>
          <w:rFonts w:ascii="Arial" w:hAnsi="Arial" w:cs="Arial"/>
          <w:sz w:val="24"/>
          <w:szCs w:val="24"/>
        </w:rPr>
        <w:t>.</w:t>
      </w:r>
    </w:p>
    <w:p w14:paraId="2E9CBA91" w14:textId="77777777" w:rsidR="000540BA" w:rsidRPr="00CA55C5" w:rsidRDefault="000540BA" w:rsidP="0070515D">
      <w:pPr>
        <w:pStyle w:val="Prrafodelista"/>
        <w:numPr>
          <w:ilvl w:val="0"/>
          <w:numId w:val="7"/>
        </w:numPr>
        <w:ind w:hanging="153"/>
        <w:jc w:val="both"/>
        <w:rPr>
          <w:rFonts w:ascii="Arial" w:hAnsi="Arial" w:cs="Arial"/>
          <w:sz w:val="24"/>
          <w:szCs w:val="24"/>
        </w:rPr>
      </w:pPr>
      <w:r w:rsidRPr="00CA55C5">
        <w:rPr>
          <w:rFonts w:ascii="Arial" w:hAnsi="Arial" w:cs="Arial"/>
          <w:sz w:val="24"/>
          <w:szCs w:val="24"/>
        </w:rPr>
        <w:t xml:space="preserve">Turnará la documentación de forma </w:t>
      </w:r>
      <w:r w:rsidR="00C41141" w:rsidRPr="00CA55C5">
        <w:rPr>
          <w:rFonts w:ascii="Arial" w:hAnsi="Arial" w:cs="Arial"/>
          <w:sz w:val="24"/>
          <w:szCs w:val="24"/>
        </w:rPr>
        <w:t>diaria</w:t>
      </w:r>
      <w:r w:rsidRPr="00CA55C5">
        <w:rPr>
          <w:rFonts w:ascii="Arial" w:hAnsi="Arial" w:cs="Arial"/>
          <w:sz w:val="24"/>
          <w:szCs w:val="24"/>
        </w:rPr>
        <w:t xml:space="preserve">, dándole prioridad </w:t>
      </w:r>
      <w:r w:rsidR="00C41141" w:rsidRPr="00CA55C5">
        <w:rPr>
          <w:rFonts w:ascii="Arial" w:hAnsi="Arial" w:cs="Arial"/>
          <w:sz w:val="24"/>
          <w:szCs w:val="24"/>
        </w:rPr>
        <w:t>a</w:t>
      </w:r>
      <w:r w:rsidRPr="00CA55C5">
        <w:rPr>
          <w:rFonts w:ascii="Arial" w:hAnsi="Arial" w:cs="Arial"/>
          <w:sz w:val="24"/>
          <w:szCs w:val="24"/>
        </w:rPr>
        <w:t xml:space="preserve"> los casos </w:t>
      </w:r>
      <w:r w:rsidR="00C41141" w:rsidRPr="00CA55C5">
        <w:rPr>
          <w:rFonts w:ascii="Arial" w:hAnsi="Arial" w:cs="Arial"/>
          <w:sz w:val="24"/>
          <w:szCs w:val="24"/>
        </w:rPr>
        <w:t xml:space="preserve">en </w:t>
      </w:r>
      <w:r w:rsidRPr="00CA55C5">
        <w:rPr>
          <w:rFonts w:ascii="Arial" w:hAnsi="Arial" w:cs="Arial"/>
          <w:sz w:val="24"/>
          <w:szCs w:val="24"/>
        </w:rPr>
        <w:t xml:space="preserve">que </w:t>
      </w:r>
      <w:r w:rsidR="00C41141" w:rsidRPr="00CA55C5">
        <w:rPr>
          <w:rFonts w:ascii="Arial" w:hAnsi="Arial" w:cs="Arial"/>
          <w:sz w:val="24"/>
          <w:szCs w:val="24"/>
        </w:rPr>
        <w:t xml:space="preserve">se </w:t>
      </w:r>
      <w:r w:rsidRPr="00CA55C5">
        <w:rPr>
          <w:rFonts w:ascii="Arial" w:hAnsi="Arial" w:cs="Arial"/>
          <w:sz w:val="24"/>
          <w:szCs w:val="24"/>
        </w:rPr>
        <w:t xml:space="preserve">indique plazo y/o vencimiento para </w:t>
      </w:r>
      <w:r w:rsidR="00C41141" w:rsidRPr="00CA55C5">
        <w:rPr>
          <w:rFonts w:ascii="Arial" w:hAnsi="Arial" w:cs="Arial"/>
          <w:sz w:val="24"/>
          <w:szCs w:val="24"/>
        </w:rPr>
        <w:t>su gestión</w:t>
      </w:r>
      <w:r w:rsidR="008005E9">
        <w:rPr>
          <w:rFonts w:ascii="Arial" w:hAnsi="Arial" w:cs="Arial"/>
          <w:sz w:val="24"/>
          <w:szCs w:val="24"/>
        </w:rPr>
        <w:t>.</w:t>
      </w:r>
      <w:r w:rsidRPr="00CA55C5">
        <w:rPr>
          <w:rFonts w:ascii="Arial" w:hAnsi="Arial" w:cs="Arial"/>
          <w:sz w:val="24"/>
          <w:szCs w:val="24"/>
        </w:rPr>
        <w:t xml:space="preserve"> </w:t>
      </w:r>
    </w:p>
    <w:p w14:paraId="4DAE05FF" w14:textId="77777777" w:rsidR="000540BA" w:rsidRPr="00CA55C5" w:rsidRDefault="000540BA" w:rsidP="0070515D">
      <w:pPr>
        <w:pStyle w:val="Prrafodelista"/>
        <w:numPr>
          <w:ilvl w:val="0"/>
          <w:numId w:val="7"/>
        </w:numPr>
        <w:ind w:hanging="153"/>
        <w:jc w:val="both"/>
        <w:rPr>
          <w:rFonts w:ascii="Arial" w:hAnsi="Arial" w:cs="Arial"/>
          <w:sz w:val="24"/>
          <w:szCs w:val="24"/>
        </w:rPr>
      </w:pPr>
      <w:r w:rsidRPr="00CA55C5">
        <w:rPr>
          <w:rFonts w:ascii="Arial" w:hAnsi="Arial" w:cs="Arial"/>
          <w:sz w:val="24"/>
          <w:szCs w:val="24"/>
        </w:rPr>
        <w:t>Una vez concluido el horario de recepción se imprimirá el reporte diario de la documentación recibida</w:t>
      </w:r>
      <w:r w:rsidR="00C41141" w:rsidRPr="00CA55C5">
        <w:rPr>
          <w:rFonts w:ascii="Arial" w:hAnsi="Arial" w:cs="Arial"/>
          <w:sz w:val="24"/>
          <w:szCs w:val="24"/>
        </w:rPr>
        <w:t xml:space="preserve">, </w:t>
      </w:r>
      <w:r w:rsidRPr="00CA55C5">
        <w:rPr>
          <w:rFonts w:ascii="Arial" w:hAnsi="Arial" w:cs="Arial"/>
          <w:sz w:val="24"/>
          <w:szCs w:val="24"/>
        </w:rPr>
        <w:t xml:space="preserve">a través del sistema </w:t>
      </w:r>
      <w:r w:rsidR="00C41141" w:rsidRPr="00CA55C5">
        <w:rPr>
          <w:rFonts w:ascii="Arial" w:hAnsi="Arial" w:cs="Arial"/>
          <w:sz w:val="24"/>
          <w:szCs w:val="24"/>
        </w:rPr>
        <w:t xml:space="preserve">de gestión </w:t>
      </w:r>
      <w:r w:rsidRPr="00CA55C5">
        <w:rPr>
          <w:rFonts w:ascii="Arial" w:hAnsi="Arial" w:cs="Arial"/>
          <w:sz w:val="24"/>
          <w:szCs w:val="24"/>
        </w:rPr>
        <w:t>de correspondencia, el que servirá para comprobar que se turnaron todos los documentos</w:t>
      </w:r>
      <w:r w:rsidR="008005E9">
        <w:rPr>
          <w:rFonts w:ascii="Arial" w:hAnsi="Arial" w:cs="Arial"/>
          <w:sz w:val="24"/>
          <w:szCs w:val="24"/>
        </w:rPr>
        <w:t>.</w:t>
      </w:r>
      <w:r w:rsidRPr="00CA55C5">
        <w:rPr>
          <w:rFonts w:ascii="Arial" w:hAnsi="Arial" w:cs="Arial"/>
          <w:sz w:val="24"/>
          <w:szCs w:val="24"/>
        </w:rPr>
        <w:t xml:space="preserve"> </w:t>
      </w:r>
    </w:p>
    <w:p w14:paraId="2828DFC1" w14:textId="77777777" w:rsidR="000540BA" w:rsidRPr="00CA55C5" w:rsidRDefault="000540BA" w:rsidP="0070515D">
      <w:pPr>
        <w:pStyle w:val="Prrafodelista"/>
        <w:numPr>
          <w:ilvl w:val="0"/>
          <w:numId w:val="7"/>
        </w:numPr>
        <w:ind w:hanging="153"/>
        <w:jc w:val="both"/>
        <w:rPr>
          <w:rFonts w:ascii="Arial" w:hAnsi="Arial" w:cs="Arial"/>
          <w:sz w:val="24"/>
          <w:szCs w:val="24"/>
        </w:rPr>
      </w:pPr>
      <w:r w:rsidRPr="00CA55C5">
        <w:rPr>
          <w:rFonts w:ascii="Arial" w:hAnsi="Arial" w:cs="Arial"/>
          <w:sz w:val="24"/>
          <w:szCs w:val="24"/>
        </w:rPr>
        <w:t>Cuando por un caso de fuerza mayor o error involuntario no se entregue algún documento, se deberá asentar la solución que se tomó para emendar la problemática, la cual deberá informar al jefe inmediato del encargado de dicha área</w:t>
      </w:r>
      <w:r w:rsidR="008005E9">
        <w:rPr>
          <w:rFonts w:ascii="Arial" w:hAnsi="Arial" w:cs="Arial"/>
          <w:sz w:val="24"/>
          <w:szCs w:val="24"/>
        </w:rPr>
        <w:t>.</w:t>
      </w:r>
      <w:r w:rsidRPr="00CA55C5">
        <w:rPr>
          <w:rFonts w:ascii="Arial" w:hAnsi="Arial" w:cs="Arial"/>
          <w:sz w:val="24"/>
          <w:szCs w:val="24"/>
        </w:rPr>
        <w:t xml:space="preserve"> </w:t>
      </w:r>
    </w:p>
    <w:p w14:paraId="431CB9F7" w14:textId="77777777" w:rsidR="000540BA" w:rsidRPr="00CA55C5" w:rsidRDefault="000540BA" w:rsidP="0070515D">
      <w:pPr>
        <w:pStyle w:val="Prrafodelista"/>
        <w:numPr>
          <w:ilvl w:val="0"/>
          <w:numId w:val="7"/>
        </w:numPr>
        <w:ind w:hanging="153"/>
        <w:jc w:val="both"/>
        <w:rPr>
          <w:rFonts w:ascii="Arial" w:hAnsi="Arial" w:cs="Arial"/>
          <w:sz w:val="24"/>
          <w:szCs w:val="24"/>
        </w:rPr>
      </w:pPr>
      <w:r w:rsidRPr="00CA55C5">
        <w:rPr>
          <w:rFonts w:ascii="Arial" w:hAnsi="Arial" w:cs="Arial"/>
          <w:sz w:val="24"/>
          <w:szCs w:val="24"/>
        </w:rPr>
        <w:lastRenderedPageBreak/>
        <w:t xml:space="preserve">Las </w:t>
      </w:r>
      <w:r w:rsidR="00E55E4C">
        <w:rPr>
          <w:rFonts w:ascii="Arial" w:hAnsi="Arial" w:cs="Arial"/>
          <w:sz w:val="24"/>
          <w:szCs w:val="24"/>
        </w:rPr>
        <w:t>Unidades  Administrativas</w:t>
      </w:r>
      <w:r w:rsidRPr="00CA55C5">
        <w:rPr>
          <w:rFonts w:ascii="Arial" w:hAnsi="Arial" w:cs="Arial"/>
          <w:sz w:val="24"/>
          <w:szCs w:val="24"/>
        </w:rPr>
        <w:t xml:space="preserve"> receptoras de la información deberán excluir como documentación oficial las publicaciones, folletos, periódicos, propagada o cualquier otro material documental similar, salvo en aquellos casos en que la misma se identifique como anexo de documentos </w:t>
      </w:r>
      <w:r w:rsidR="00AB738C" w:rsidRPr="00CA55C5">
        <w:rPr>
          <w:rFonts w:ascii="Arial" w:hAnsi="Arial" w:cs="Arial"/>
          <w:sz w:val="24"/>
          <w:szCs w:val="24"/>
        </w:rPr>
        <w:t>oficiales</w:t>
      </w:r>
      <w:r w:rsidR="008005E9">
        <w:rPr>
          <w:rFonts w:ascii="Arial" w:hAnsi="Arial" w:cs="Arial"/>
          <w:sz w:val="24"/>
          <w:szCs w:val="24"/>
        </w:rPr>
        <w:t>.</w:t>
      </w:r>
      <w:r w:rsidRPr="00CA55C5">
        <w:rPr>
          <w:rFonts w:ascii="Arial" w:hAnsi="Arial" w:cs="Arial"/>
          <w:sz w:val="24"/>
          <w:szCs w:val="24"/>
        </w:rPr>
        <w:t xml:space="preserve"> </w:t>
      </w:r>
    </w:p>
    <w:p w14:paraId="4017242E" w14:textId="77777777" w:rsidR="000540BA" w:rsidRPr="00CA55C5" w:rsidRDefault="000540BA" w:rsidP="0070515D">
      <w:pPr>
        <w:pStyle w:val="Prrafodelista"/>
        <w:numPr>
          <w:ilvl w:val="0"/>
          <w:numId w:val="7"/>
        </w:numPr>
        <w:ind w:hanging="153"/>
        <w:jc w:val="both"/>
        <w:rPr>
          <w:rFonts w:ascii="Arial" w:hAnsi="Arial" w:cs="Arial"/>
          <w:sz w:val="24"/>
          <w:szCs w:val="24"/>
        </w:rPr>
      </w:pPr>
      <w:r w:rsidRPr="00CA55C5">
        <w:rPr>
          <w:rFonts w:ascii="Arial" w:hAnsi="Arial" w:cs="Arial"/>
          <w:sz w:val="24"/>
          <w:szCs w:val="24"/>
        </w:rPr>
        <w:t xml:space="preserve">Una vez que se turnó la documentación, las </w:t>
      </w:r>
      <w:r w:rsidR="00E55E4C">
        <w:rPr>
          <w:rFonts w:ascii="Arial" w:hAnsi="Arial" w:cs="Arial"/>
          <w:sz w:val="24"/>
          <w:szCs w:val="24"/>
        </w:rPr>
        <w:t>Unidades  Administrativas</w:t>
      </w:r>
      <w:r w:rsidRPr="00CA55C5">
        <w:rPr>
          <w:rFonts w:ascii="Arial" w:hAnsi="Arial" w:cs="Arial"/>
          <w:sz w:val="24"/>
          <w:szCs w:val="24"/>
        </w:rPr>
        <w:t xml:space="preserve"> darán trámite y atención a los asuntos. </w:t>
      </w:r>
    </w:p>
    <w:p w14:paraId="52D3BE52" w14:textId="77777777" w:rsidR="000540BA" w:rsidRPr="00CA55C5" w:rsidRDefault="000540BA" w:rsidP="00CA55C5">
      <w:pPr>
        <w:ind w:firstLine="567"/>
        <w:jc w:val="both"/>
        <w:rPr>
          <w:rFonts w:ascii="Arial" w:hAnsi="Arial" w:cs="Arial"/>
          <w:sz w:val="24"/>
          <w:szCs w:val="24"/>
        </w:rPr>
      </w:pPr>
      <w:r w:rsidRPr="00CA55C5">
        <w:rPr>
          <w:rFonts w:ascii="Arial" w:hAnsi="Arial" w:cs="Arial"/>
          <w:sz w:val="24"/>
          <w:szCs w:val="24"/>
        </w:rPr>
        <w:t xml:space="preserve">En caso de documentos que sean remitidos a la </w:t>
      </w:r>
      <w:r w:rsidR="00334DDF" w:rsidRPr="00CA55C5">
        <w:rPr>
          <w:rFonts w:ascii="Arial" w:hAnsi="Arial" w:cs="Arial"/>
          <w:sz w:val="24"/>
          <w:szCs w:val="24"/>
        </w:rPr>
        <w:t>Oficialía de Partes</w:t>
      </w:r>
      <w:r w:rsidRPr="00CA55C5">
        <w:rPr>
          <w:rFonts w:ascii="Arial" w:hAnsi="Arial" w:cs="Arial"/>
          <w:sz w:val="24"/>
          <w:szCs w:val="24"/>
        </w:rPr>
        <w:t xml:space="preserve"> a través de medios electrónicos, el responsable, conjuntamente con el </w:t>
      </w:r>
      <w:r w:rsidR="008005E9">
        <w:rPr>
          <w:rFonts w:ascii="Arial" w:hAnsi="Arial" w:cs="Arial"/>
          <w:sz w:val="24"/>
          <w:szCs w:val="24"/>
        </w:rPr>
        <w:t xml:space="preserve">titular </w:t>
      </w:r>
      <w:r w:rsidRPr="00CA55C5">
        <w:rPr>
          <w:rFonts w:ascii="Arial" w:hAnsi="Arial" w:cs="Arial"/>
          <w:sz w:val="24"/>
          <w:szCs w:val="24"/>
        </w:rPr>
        <w:t>de</w:t>
      </w:r>
      <w:r w:rsidR="008005E9">
        <w:rPr>
          <w:rFonts w:ascii="Arial" w:hAnsi="Arial" w:cs="Arial"/>
          <w:sz w:val="24"/>
          <w:szCs w:val="24"/>
        </w:rPr>
        <w:t xml:space="preserve"> </w:t>
      </w:r>
      <w:r w:rsidRPr="00CA55C5">
        <w:rPr>
          <w:rFonts w:ascii="Arial" w:hAnsi="Arial" w:cs="Arial"/>
          <w:sz w:val="24"/>
          <w:szCs w:val="24"/>
        </w:rPr>
        <w:t>l</w:t>
      </w:r>
      <w:r w:rsidR="008005E9">
        <w:rPr>
          <w:rFonts w:ascii="Arial" w:hAnsi="Arial" w:cs="Arial"/>
          <w:sz w:val="24"/>
          <w:szCs w:val="24"/>
        </w:rPr>
        <w:t>a</w:t>
      </w:r>
      <w:r w:rsidRPr="00CA55C5">
        <w:rPr>
          <w:rFonts w:ascii="Arial" w:hAnsi="Arial" w:cs="Arial"/>
          <w:sz w:val="24"/>
          <w:szCs w:val="24"/>
        </w:rPr>
        <w:t xml:space="preserve"> </w:t>
      </w:r>
      <w:r w:rsidR="00E55E4C">
        <w:rPr>
          <w:rFonts w:ascii="Arial" w:hAnsi="Arial" w:cs="Arial"/>
          <w:sz w:val="24"/>
          <w:szCs w:val="24"/>
        </w:rPr>
        <w:t>Unidades  Administrativas</w:t>
      </w:r>
      <w:r w:rsidR="00AE21CE" w:rsidRPr="00CA55C5">
        <w:rPr>
          <w:rFonts w:ascii="Arial" w:hAnsi="Arial" w:cs="Arial"/>
          <w:sz w:val="24"/>
          <w:szCs w:val="24"/>
        </w:rPr>
        <w:t xml:space="preserve"> </w:t>
      </w:r>
      <w:r w:rsidRPr="00CA55C5">
        <w:rPr>
          <w:rFonts w:ascii="Arial" w:hAnsi="Arial" w:cs="Arial"/>
          <w:sz w:val="24"/>
          <w:szCs w:val="24"/>
        </w:rPr>
        <w:t xml:space="preserve">receptora, </w:t>
      </w:r>
      <w:r w:rsidR="00A612B7" w:rsidRPr="00CA55C5">
        <w:rPr>
          <w:rFonts w:ascii="Arial" w:hAnsi="Arial" w:cs="Arial"/>
          <w:sz w:val="24"/>
          <w:szCs w:val="24"/>
        </w:rPr>
        <w:t>decidirán</w:t>
      </w:r>
      <w:r w:rsidRPr="00CA55C5">
        <w:rPr>
          <w:rFonts w:ascii="Arial" w:hAnsi="Arial" w:cs="Arial"/>
          <w:sz w:val="24"/>
          <w:szCs w:val="24"/>
        </w:rPr>
        <w:t xml:space="preserve"> si es necesario que se haga la impresión de los mismos o se reciban y sean derivados por dichos medios.</w:t>
      </w:r>
    </w:p>
    <w:p w14:paraId="4A86481A" w14:textId="77777777" w:rsidR="000540BA" w:rsidRPr="00CA55C5" w:rsidRDefault="000540BA" w:rsidP="00CA55C5">
      <w:pPr>
        <w:pStyle w:val="Prrafodelista"/>
        <w:jc w:val="center"/>
        <w:rPr>
          <w:rFonts w:ascii="Arial" w:hAnsi="Arial" w:cs="Arial"/>
          <w:b/>
          <w:sz w:val="24"/>
          <w:szCs w:val="24"/>
        </w:rPr>
      </w:pPr>
      <w:r w:rsidRPr="00CA55C5">
        <w:rPr>
          <w:rFonts w:ascii="Arial" w:hAnsi="Arial" w:cs="Arial"/>
          <w:b/>
          <w:sz w:val="24"/>
          <w:szCs w:val="24"/>
        </w:rPr>
        <w:t>SECCIÓN TERCERA</w:t>
      </w:r>
    </w:p>
    <w:p w14:paraId="1C88E99C" w14:textId="77777777" w:rsidR="00842FEE" w:rsidRPr="00CA55C5" w:rsidRDefault="000540BA" w:rsidP="00CA55C5">
      <w:pPr>
        <w:pStyle w:val="Prrafodelista"/>
        <w:jc w:val="center"/>
        <w:rPr>
          <w:rFonts w:ascii="Arial" w:hAnsi="Arial" w:cs="Arial"/>
          <w:b/>
          <w:sz w:val="24"/>
          <w:szCs w:val="24"/>
        </w:rPr>
      </w:pPr>
      <w:r w:rsidRPr="00CA55C5">
        <w:rPr>
          <w:rFonts w:ascii="Arial" w:hAnsi="Arial" w:cs="Arial"/>
          <w:b/>
          <w:sz w:val="24"/>
          <w:szCs w:val="24"/>
        </w:rPr>
        <w:t>DE</w:t>
      </w:r>
      <w:r w:rsidR="009D426B" w:rsidRPr="00CA55C5">
        <w:rPr>
          <w:rFonts w:ascii="Arial" w:hAnsi="Arial" w:cs="Arial"/>
          <w:b/>
          <w:sz w:val="24"/>
          <w:szCs w:val="24"/>
        </w:rPr>
        <w:t xml:space="preserve"> </w:t>
      </w:r>
      <w:r w:rsidRPr="00CA55C5">
        <w:rPr>
          <w:rFonts w:ascii="Arial" w:hAnsi="Arial" w:cs="Arial"/>
          <w:b/>
          <w:sz w:val="24"/>
          <w:szCs w:val="24"/>
        </w:rPr>
        <w:t>L</w:t>
      </w:r>
      <w:r w:rsidR="009D426B" w:rsidRPr="00CA55C5">
        <w:rPr>
          <w:rFonts w:ascii="Arial" w:hAnsi="Arial" w:cs="Arial"/>
          <w:b/>
          <w:sz w:val="24"/>
          <w:szCs w:val="24"/>
        </w:rPr>
        <w:t>OS</w:t>
      </w:r>
      <w:r w:rsidRPr="00CA55C5">
        <w:rPr>
          <w:rFonts w:ascii="Arial" w:hAnsi="Arial" w:cs="Arial"/>
          <w:b/>
          <w:sz w:val="24"/>
          <w:szCs w:val="24"/>
        </w:rPr>
        <w:t xml:space="preserve"> ARCHIVO</w:t>
      </w:r>
      <w:r w:rsidR="009D426B" w:rsidRPr="00CA55C5">
        <w:rPr>
          <w:rFonts w:ascii="Arial" w:hAnsi="Arial" w:cs="Arial"/>
          <w:b/>
          <w:sz w:val="24"/>
          <w:szCs w:val="24"/>
        </w:rPr>
        <w:t>S</w:t>
      </w:r>
      <w:r w:rsidRPr="00CA55C5">
        <w:rPr>
          <w:rFonts w:ascii="Arial" w:hAnsi="Arial" w:cs="Arial"/>
          <w:b/>
          <w:sz w:val="24"/>
          <w:szCs w:val="24"/>
        </w:rPr>
        <w:t xml:space="preserve"> DE TRÁMITE</w:t>
      </w:r>
      <w:r w:rsidR="00842FEE" w:rsidRPr="00CA55C5">
        <w:rPr>
          <w:rFonts w:ascii="Arial" w:hAnsi="Arial" w:cs="Arial"/>
          <w:b/>
          <w:sz w:val="24"/>
          <w:szCs w:val="24"/>
        </w:rPr>
        <w:t xml:space="preserve"> </w:t>
      </w:r>
    </w:p>
    <w:p w14:paraId="4B76C92F" w14:textId="77777777" w:rsidR="009E0AE5" w:rsidRPr="00CA55C5" w:rsidRDefault="00A34F66" w:rsidP="00CA55C5">
      <w:pPr>
        <w:ind w:firstLine="360"/>
        <w:jc w:val="both"/>
        <w:rPr>
          <w:rFonts w:ascii="Arial" w:hAnsi="Arial" w:cs="Arial"/>
          <w:sz w:val="24"/>
          <w:szCs w:val="24"/>
        </w:rPr>
      </w:pPr>
      <w:r w:rsidRPr="00CA55C5">
        <w:rPr>
          <w:rFonts w:ascii="Arial" w:hAnsi="Arial" w:cs="Arial"/>
          <w:b/>
          <w:sz w:val="24"/>
          <w:szCs w:val="24"/>
        </w:rPr>
        <w:t>D</w:t>
      </w:r>
      <w:r w:rsidR="00132EF7">
        <w:rPr>
          <w:rFonts w:ascii="Arial" w:hAnsi="Arial" w:cs="Arial"/>
          <w:b/>
          <w:sz w:val="24"/>
          <w:szCs w:val="24"/>
        </w:rPr>
        <w:t>écimo segundo</w:t>
      </w:r>
      <w:r w:rsidR="009F3E21">
        <w:rPr>
          <w:rFonts w:ascii="Arial" w:hAnsi="Arial" w:cs="Arial"/>
          <w:b/>
          <w:sz w:val="24"/>
          <w:szCs w:val="24"/>
        </w:rPr>
        <w:t>.</w:t>
      </w:r>
      <w:r w:rsidRPr="00CA55C5">
        <w:rPr>
          <w:rFonts w:ascii="Arial" w:hAnsi="Arial" w:cs="Arial"/>
          <w:b/>
          <w:sz w:val="24"/>
          <w:szCs w:val="24"/>
        </w:rPr>
        <w:t xml:space="preserve"> </w:t>
      </w:r>
      <w:r w:rsidR="009E0AE5" w:rsidRPr="00CA55C5">
        <w:rPr>
          <w:rFonts w:ascii="Arial" w:hAnsi="Arial" w:cs="Arial"/>
          <w:sz w:val="24"/>
          <w:szCs w:val="24"/>
        </w:rPr>
        <w:t xml:space="preserve">Las </w:t>
      </w:r>
      <w:r w:rsidR="00334DDF">
        <w:rPr>
          <w:rFonts w:ascii="Arial" w:hAnsi="Arial" w:cs="Arial"/>
          <w:sz w:val="24"/>
          <w:szCs w:val="24"/>
        </w:rPr>
        <w:t>Unidades Administrativas</w:t>
      </w:r>
      <w:r w:rsidR="009E0AE5" w:rsidRPr="00CA55C5">
        <w:rPr>
          <w:rFonts w:ascii="Arial" w:hAnsi="Arial" w:cs="Arial"/>
          <w:sz w:val="24"/>
          <w:szCs w:val="24"/>
        </w:rPr>
        <w:t xml:space="preserve"> registr</w:t>
      </w:r>
      <w:r w:rsidR="00810C1B" w:rsidRPr="00CA55C5">
        <w:rPr>
          <w:rFonts w:ascii="Arial" w:hAnsi="Arial" w:cs="Arial"/>
          <w:sz w:val="24"/>
          <w:szCs w:val="24"/>
        </w:rPr>
        <w:t>arán</w:t>
      </w:r>
      <w:r w:rsidR="009E0AE5" w:rsidRPr="00CA55C5">
        <w:rPr>
          <w:rFonts w:ascii="Arial" w:hAnsi="Arial" w:cs="Arial"/>
          <w:sz w:val="24"/>
          <w:szCs w:val="24"/>
        </w:rPr>
        <w:t>, turna</w:t>
      </w:r>
      <w:r w:rsidR="00810C1B" w:rsidRPr="00CA55C5">
        <w:rPr>
          <w:rFonts w:ascii="Arial" w:hAnsi="Arial" w:cs="Arial"/>
          <w:sz w:val="24"/>
          <w:szCs w:val="24"/>
        </w:rPr>
        <w:t>rán</w:t>
      </w:r>
      <w:r w:rsidR="009E0AE5" w:rsidRPr="00CA55C5">
        <w:rPr>
          <w:rFonts w:ascii="Arial" w:hAnsi="Arial" w:cs="Arial"/>
          <w:sz w:val="24"/>
          <w:szCs w:val="24"/>
        </w:rPr>
        <w:t xml:space="preserve"> y despacha</w:t>
      </w:r>
      <w:r w:rsidR="00810C1B" w:rsidRPr="00CA55C5">
        <w:rPr>
          <w:rFonts w:ascii="Arial" w:hAnsi="Arial" w:cs="Arial"/>
          <w:sz w:val="24"/>
          <w:szCs w:val="24"/>
        </w:rPr>
        <w:t>rán</w:t>
      </w:r>
      <w:r w:rsidR="009E0AE5" w:rsidRPr="00CA55C5">
        <w:rPr>
          <w:rFonts w:ascii="Arial" w:hAnsi="Arial" w:cs="Arial"/>
          <w:sz w:val="24"/>
          <w:szCs w:val="24"/>
        </w:rPr>
        <w:t xml:space="preserve"> la correspondencia oficial en su respectivo ámbito de competencia.</w:t>
      </w:r>
    </w:p>
    <w:p w14:paraId="2710DCCD" w14:textId="681E2AB7" w:rsidR="00A220EE" w:rsidRDefault="00A220EE" w:rsidP="00CA55C5">
      <w:pPr>
        <w:tabs>
          <w:tab w:val="left" w:pos="567"/>
        </w:tabs>
        <w:jc w:val="both"/>
        <w:rPr>
          <w:rFonts w:ascii="Arial" w:hAnsi="Arial" w:cs="Arial"/>
          <w:sz w:val="24"/>
          <w:szCs w:val="24"/>
        </w:rPr>
      </w:pPr>
      <w:r w:rsidRPr="00F634C6">
        <w:rPr>
          <w:rFonts w:ascii="Arial" w:hAnsi="Arial" w:cs="Arial"/>
          <w:sz w:val="24"/>
          <w:szCs w:val="24"/>
        </w:rPr>
        <w:t xml:space="preserve">A efecto de lograr una correcta administración de expedientes, es indispensable que en el momento de la recepción de los documentos, las </w:t>
      </w:r>
      <w:r w:rsidR="00334DDF" w:rsidRPr="00F634C6">
        <w:rPr>
          <w:rFonts w:ascii="Arial" w:hAnsi="Arial" w:cs="Arial"/>
          <w:sz w:val="24"/>
          <w:szCs w:val="24"/>
        </w:rPr>
        <w:t>Unidades Administrativas</w:t>
      </w:r>
      <w:r w:rsidRPr="00F634C6">
        <w:rPr>
          <w:rFonts w:ascii="Arial" w:hAnsi="Arial" w:cs="Arial"/>
          <w:sz w:val="24"/>
          <w:szCs w:val="24"/>
        </w:rPr>
        <w:t xml:space="preserve"> inicien la digitalización de los mismos para crear expedientes electrónicos, o bien, se capture la información necesaria para sus procedimientos, en bases de datos que permitan la agilización de la consulta en sitio y disminuyan la consulta documental en los archivos de trámite.</w:t>
      </w:r>
      <w:r w:rsidRPr="00CA55C5">
        <w:rPr>
          <w:rFonts w:ascii="Arial" w:hAnsi="Arial" w:cs="Arial"/>
          <w:sz w:val="24"/>
          <w:szCs w:val="24"/>
        </w:rPr>
        <w:t xml:space="preserve"> </w:t>
      </w:r>
      <w:r w:rsidR="00F634C6">
        <w:rPr>
          <w:rFonts w:ascii="Arial" w:hAnsi="Arial" w:cs="Arial"/>
          <w:sz w:val="24"/>
          <w:szCs w:val="24"/>
        </w:rPr>
        <w:t xml:space="preserve"> </w:t>
      </w:r>
    </w:p>
    <w:p w14:paraId="4CF37E50" w14:textId="77777777" w:rsidR="009E0AE5" w:rsidRPr="00CA55C5" w:rsidRDefault="00132EF7" w:rsidP="00CA55C5">
      <w:pPr>
        <w:ind w:firstLine="360"/>
        <w:jc w:val="both"/>
        <w:rPr>
          <w:rFonts w:ascii="Arial" w:hAnsi="Arial" w:cs="Arial"/>
          <w:sz w:val="24"/>
          <w:szCs w:val="24"/>
        </w:rPr>
      </w:pPr>
      <w:r>
        <w:rPr>
          <w:rFonts w:ascii="Arial" w:hAnsi="Arial" w:cs="Arial"/>
          <w:b/>
          <w:sz w:val="24"/>
          <w:szCs w:val="24"/>
        </w:rPr>
        <w:t>Décimo tercero.</w:t>
      </w:r>
      <w:r w:rsidR="00A34F66" w:rsidRPr="00CA55C5">
        <w:rPr>
          <w:rFonts w:ascii="Arial" w:hAnsi="Arial" w:cs="Arial"/>
          <w:b/>
          <w:sz w:val="24"/>
          <w:szCs w:val="24"/>
        </w:rPr>
        <w:t xml:space="preserve"> </w:t>
      </w:r>
      <w:r w:rsidR="009E0AE5" w:rsidRPr="00CA55C5">
        <w:rPr>
          <w:rFonts w:ascii="Arial" w:hAnsi="Arial" w:cs="Arial"/>
          <w:sz w:val="24"/>
          <w:szCs w:val="24"/>
        </w:rPr>
        <w:t xml:space="preserve">Las </w:t>
      </w:r>
      <w:r w:rsidR="00E55E4C">
        <w:rPr>
          <w:rFonts w:ascii="Arial" w:hAnsi="Arial" w:cs="Arial"/>
          <w:sz w:val="24"/>
          <w:szCs w:val="24"/>
        </w:rPr>
        <w:t>Unidades Administrativas</w:t>
      </w:r>
      <w:r w:rsidR="00DC34BB">
        <w:rPr>
          <w:rFonts w:ascii="Arial" w:hAnsi="Arial" w:cs="Arial"/>
          <w:sz w:val="24"/>
          <w:szCs w:val="24"/>
        </w:rPr>
        <w:t>,</w:t>
      </w:r>
      <w:r w:rsidR="009E0AE5" w:rsidRPr="00CA55C5">
        <w:rPr>
          <w:rFonts w:ascii="Arial" w:hAnsi="Arial" w:cs="Arial"/>
          <w:sz w:val="24"/>
          <w:szCs w:val="24"/>
        </w:rPr>
        <w:t xml:space="preserve"> s</w:t>
      </w:r>
      <w:r w:rsidR="00810C1B" w:rsidRPr="00CA55C5">
        <w:rPr>
          <w:rFonts w:ascii="Arial" w:hAnsi="Arial" w:cs="Arial"/>
          <w:sz w:val="24"/>
          <w:szCs w:val="24"/>
        </w:rPr>
        <w:t>erán</w:t>
      </w:r>
      <w:r w:rsidR="009E0AE5" w:rsidRPr="00CA55C5">
        <w:rPr>
          <w:rFonts w:ascii="Arial" w:hAnsi="Arial" w:cs="Arial"/>
          <w:sz w:val="24"/>
          <w:szCs w:val="24"/>
        </w:rPr>
        <w:t xml:space="preserve"> responsables de la organización y conservación de sus </w:t>
      </w:r>
      <w:r w:rsidR="00AE668E">
        <w:rPr>
          <w:rFonts w:ascii="Arial" w:hAnsi="Arial" w:cs="Arial"/>
          <w:sz w:val="24"/>
          <w:szCs w:val="24"/>
        </w:rPr>
        <w:t>documentos</w:t>
      </w:r>
      <w:r w:rsidR="009E0AE5" w:rsidRPr="00CA55C5">
        <w:rPr>
          <w:rFonts w:ascii="Arial" w:hAnsi="Arial" w:cs="Arial"/>
          <w:sz w:val="24"/>
          <w:szCs w:val="24"/>
        </w:rPr>
        <w:t xml:space="preserve"> </w:t>
      </w:r>
      <w:r w:rsidR="00AA7CE8" w:rsidRPr="00CA55C5">
        <w:rPr>
          <w:rFonts w:ascii="Arial" w:hAnsi="Arial" w:cs="Arial"/>
          <w:sz w:val="24"/>
          <w:szCs w:val="24"/>
        </w:rPr>
        <w:t>en el Archivo de Trámite</w:t>
      </w:r>
      <w:r w:rsidR="00AE21CE" w:rsidRPr="00CA55C5">
        <w:rPr>
          <w:rFonts w:ascii="Arial" w:hAnsi="Arial" w:cs="Arial"/>
          <w:sz w:val="24"/>
          <w:szCs w:val="24"/>
        </w:rPr>
        <w:t xml:space="preserve"> </w:t>
      </w:r>
      <w:r w:rsidR="004E3E97" w:rsidRPr="00CA55C5">
        <w:rPr>
          <w:rFonts w:ascii="Arial" w:hAnsi="Arial" w:cs="Arial"/>
          <w:sz w:val="24"/>
          <w:szCs w:val="24"/>
        </w:rPr>
        <w:t>atendiendo a su respectivo ámbito de competencia.</w:t>
      </w:r>
    </w:p>
    <w:p w14:paraId="344194BC" w14:textId="77777777" w:rsidR="00AA7CE8" w:rsidRPr="00CA55C5" w:rsidRDefault="00132EF7" w:rsidP="00CA55C5">
      <w:pPr>
        <w:ind w:firstLine="360"/>
        <w:jc w:val="both"/>
        <w:rPr>
          <w:rFonts w:ascii="Arial" w:hAnsi="Arial" w:cs="Arial"/>
          <w:sz w:val="24"/>
          <w:szCs w:val="24"/>
        </w:rPr>
      </w:pPr>
      <w:r>
        <w:rPr>
          <w:rFonts w:ascii="Arial" w:hAnsi="Arial" w:cs="Arial"/>
          <w:b/>
          <w:sz w:val="24"/>
          <w:szCs w:val="24"/>
        </w:rPr>
        <w:t>Décimo cuarto</w:t>
      </w:r>
      <w:r w:rsidR="00A34F66" w:rsidRPr="00CA55C5">
        <w:rPr>
          <w:rFonts w:ascii="Arial" w:hAnsi="Arial" w:cs="Arial"/>
          <w:b/>
          <w:sz w:val="24"/>
          <w:szCs w:val="24"/>
        </w:rPr>
        <w:t xml:space="preserve">. </w:t>
      </w:r>
      <w:r w:rsidR="00AA7CE8" w:rsidRPr="00CA55C5">
        <w:rPr>
          <w:rFonts w:ascii="Arial" w:hAnsi="Arial" w:cs="Arial"/>
          <w:sz w:val="24"/>
          <w:szCs w:val="24"/>
        </w:rPr>
        <w:t xml:space="preserve">Existirá un </w:t>
      </w:r>
      <w:r w:rsidR="00334DDF" w:rsidRPr="00CA55C5">
        <w:rPr>
          <w:rFonts w:ascii="Arial" w:hAnsi="Arial" w:cs="Arial"/>
          <w:sz w:val="24"/>
          <w:szCs w:val="24"/>
        </w:rPr>
        <w:t>Archivo de Trámite</w:t>
      </w:r>
      <w:r w:rsidR="00AA7CE8" w:rsidRPr="00CA55C5">
        <w:rPr>
          <w:rFonts w:ascii="Arial" w:hAnsi="Arial" w:cs="Arial"/>
          <w:sz w:val="24"/>
          <w:szCs w:val="24"/>
        </w:rPr>
        <w:t xml:space="preserve"> en cada </w:t>
      </w:r>
      <w:r w:rsidR="00E55E4C">
        <w:rPr>
          <w:rFonts w:ascii="Arial" w:hAnsi="Arial" w:cs="Arial"/>
          <w:sz w:val="24"/>
          <w:szCs w:val="24"/>
        </w:rPr>
        <w:t>Unidad Administrativa</w:t>
      </w:r>
      <w:r w:rsidR="00AA7CE8" w:rsidRPr="00CA55C5">
        <w:rPr>
          <w:rFonts w:ascii="Arial" w:hAnsi="Arial" w:cs="Arial"/>
          <w:sz w:val="24"/>
          <w:szCs w:val="24"/>
        </w:rPr>
        <w:t xml:space="preserve"> del I</w:t>
      </w:r>
      <w:r w:rsidR="00AE21CE" w:rsidRPr="00CA55C5">
        <w:rPr>
          <w:rFonts w:ascii="Arial" w:hAnsi="Arial" w:cs="Arial"/>
          <w:sz w:val="24"/>
          <w:szCs w:val="24"/>
        </w:rPr>
        <w:t>TEI</w:t>
      </w:r>
      <w:r w:rsidR="00AA7CE8" w:rsidRPr="00CA55C5">
        <w:rPr>
          <w:rFonts w:ascii="Arial" w:hAnsi="Arial" w:cs="Arial"/>
          <w:sz w:val="24"/>
          <w:szCs w:val="24"/>
        </w:rPr>
        <w:t xml:space="preserve">, y estará a cargo de </w:t>
      </w:r>
      <w:r w:rsidR="00D06E7A">
        <w:rPr>
          <w:rFonts w:ascii="Arial" w:hAnsi="Arial" w:cs="Arial"/>
          <w:sz w:val="24"/>
          <w:szCs w:val="24"/>
          <w:shd w:val="clear" w:color="auto" w:fill="FFFFFF" w:themeFill="background1"/>
        </w:rPr>
        <w:t>una persona</w:t>
      </w:r>
      <w:r w:rsidR="00AA7CE8" w:rsidRPr="00CA55C5">
        <w:rPr>
          <w:rFonts w:ascii="Arial" w:hAnsi="Arial" w:cs="Arial"/>
          <w:sz w:val="24"/>
          <w:szCs w:val="24"/>
        </w:rPr>
        <w:t xml:space="preserve"> responsable </w:t>
      </w:r>
      <w:r w:rsidR="00D06E7A" w:rsidRPr="00CA55C5">
        <w:rPr>
          <w:rFonts w:ascii="Arial" w:hAnsi="Arial" w:cs="Arial"/>
          <w:sz w:val="24"/>
          <w:szCs w:val="24"/>
        </w:rPr>
        <w:t>nombrad</w:t>
      </w:r>
      <w:r w:rsidR="00D06E7A">
        <w:rPr>
          <w:rFonts w:ascii="Arial" w:hAnsi="Arial" w:cs="Arial"/>
          <w:sz w:val="24"/>
          <w:szCs w:val="24"/>
        </w:rPr>
        <w:t>a</w:t>
      </w:r>
      <w:r w:rsidR="00D06E7A" w:rsidRPr="00CA55C5">
        <w:rPr>
          <w:rFonts w:ascii="Arial" w:hAnsi="Arial" w:cs="Arial"/>
          <w:sz w:val="24"/>
          <w:szCs w:val="24"/>
        </w:rPr>
        <w:t xml:space="preserve"> </w:t>
      </w:r>
      <w:r w:rsidR="00AA7CE8" w:rsidRPr="00CA55C5">
        <w:rPr>
          <w:rFonts w:ascii="Arial" w:hAnsi="Arial" w:cs="Arial"/>
          <w:sz w:val="24"/>
          <w:szCs w:val="24"/>
        </w:rPr>
        <w:t xml:space="preserve">por </w:t>
      </w:r>
      <w:r w:rsidR="00D06E7A">
        <w:rPr>
          <w:rFonts w:ascii="Arial" w:hAnsi="Arial" w:cs="Arial"/>
          <w:sz w:val="24"/>
          <w:szCs w:val="24"/>
        </w:rPr>
        <w:t>la</w:t>
      </w:r>
      <w:r w:rsidR="00D06E7A" w:rsidRPr="00CA55C5">
        <w:rPr>
          <w:rFonts w:ascii="Arial" w:hAnsi="Arial" w:cs="Arial"/>
          <w:sz w:val="24"/>
          <w:szCs w:val="24"/>
        </w:rPr>
        <w:t xml:space="preserve"> </w:t>
      </w:r>
      <w:r w:rsidR="00AA7CE8" w:rsidRPr="00CA55C5">
        <w:rPr>
          <w:rFonts w:ascii="Arial" w:hAnsi="Arial" w:cs="Arial"/>
          <w:sz w:val="24"/>
          <w:szCs w:val="24"/>
        </w:rPr>
        <w:t>titular de cada una de ellas, quien tendrá, además de las funciones establecidas en el artículo 32 de la Ley de Archivos del Estado de Jalisco y sus Municipios, las siguientes</w:t>
      </w:r>
      <w:r w:rsidR="00E05A3F" w:rsidRPr="00CA55C5">
        <w:rPr>
          <w:rFonts w:ascii="Arial" w:hAnsi="Arial" w:cs="Arial"/>
          <w:sz w:val="24"/>
          <w:szCs w:val="24"/>
        </w:rPr>
        <w:t xml:space="preserve"> obligaciones</w:t>
      </w:r>
      <w:r w:rsidR="00AA7CE8" w:rsidRPr="00CA55C5">
        <w:rPr>
          <w:rFonts w:ascii="Arial" w:hAnsi="Arial" w:cs="Arial"/>
          <w:sz w:val="24"/>
          <w:szCs w:val="24"/>
        </w:rPr>
        <w:t xml:space="preserve">: </w:t>
      </w:r>
    </w:p>
    <w:p w14:paraId="52F3C9AF" w14:textId="77777777" w:rsidR="00AA7CE8" w:rsidRPr="00CA55C5" w:rsidRDefault="00AA7CE8" w:rsidP="0070515D">
      <w:pPr>
        <w:pStyle w:val="Prrafodelista"/>
        <w:numPr>
          <w:ilvl w:val="0"/>
          <w:numId w:val="12"/>
        </w:numPr>
        <w:jc w:val="both"/>
        <w:rPr>
          <w:rFonts w:ascii="Arial" w:hAnsi="Arial" w:cs="Arial"/>
          <w:sz w:val="24"/>
          <w:szCs w:val="24"/>
        </w:rPr>
      </w:pPr>
      <w:r w:rsidRPr="00CA55C5">
        <w:rPr>
          <w:rFonts w:ascii="Arial" w:hAnsi="Arial" w:cs="Arial"/>
          <w:sz w:val="24"/>
          <w:szCs w:val="24"/>
        </w:rPr>
        <w:t xml:space="preserve">Ser el enlace en materia de gestión documental y administración de archivos ante el </w:t>
      </w:r>
      <w:r w:rsidR="00E55E4C">
        <w:rPr>
          <w:rFonts w:ascii="Arial" w:hAnsi="Arial" w:cs="Arial"/>
          <w:sz w:val="24"/>
          <w:szCs w:val="24"/>
        </w:rPr>
        <w:t>Área Coordinadora de Archivo</w:t>
      </w:r>
      <w:r w:rsidR="00E55E4C" w:rsidRPr="00CA55C5" w:rsidDel="0041339A">
        <w:rPr>
          <w:rFonts w:ascii="Arial" w:hAnsi="Arial" w:cs="Arial"/>
          <w:sz w:val="24"/>
          <w:szCs w:val="24"/>
        </w:rPr>
        <w:t xml:space="preserve"> </w:t>
      </w:r>
      <w:r w:rsidRPr="00CA55C5">
        <w:rPr>
          <w:rFonts w:ascii="Arial" w:hAnsi="Arial" w:cs="Arial"/>
          <w:sz w:val="24"/>
          <w:szCs w:val="24"/>
        </w:rPr>
        <w:t xml:space="preserve"> y el </w:t>
      </w:r>
      <w:r w:rsidR="00422EF0">
        <w:rPr>
          <w:rFonts w:ascii="Arial" w:hAnsi="Arial" w:cs="Arial"/>
          <w:sz w:val="24"/>
          <w:szCs w:val="24"/>
        </w:rPr>
        <w:t>Archivo de concentración</w:t>
      </w:r>
      <w:r w:rsidR="00422EF0" w:rsidRPr="00CA55C5" w:rsidDel="00422EF0">
        <w:rPr>
          <w:rFonts w:ascii="Arial" w:hAnsi="Arial" w:cs="Arial"/>
          <w:sz w:val="24"/>
          <w:szCs w:val="24"/>
        </w:rPr>
        <w:t xml:space="preserve"> </w:t>
      </w:r>
      <w:r w:rsidRPr="00CA55C5">
        <w:rPr>
          <w:rFonts w:ascii="Arial" w:hAnsi="Arial" w:cs="Arial"/>
          <w:sz w:val="24"/>
          <w:szCs w:val="24"/>
        </w:rPr>
        <w:t>del ITEI</w:t>
      </w:r>
      <w:r w:rsidR="008005E9">
        <w:rPr>
          <w:rFonts w:ascii="Arial" w:hAnsi="Arial" w:cs="Arial"/>
          <w:sz w:val="24"/>
          <w:szCs w:val="24"/>
        </w:rPr>
        <w:t>.</w:t>
      </w:r>
    </w:p>
    <w:p w14:paraId="6D8D3329" w14:textId="77777777" w:rsidR="00F14206" w:rsidRPr="00CA55C5" w:rsidRDefault="00F14206" w:rsidP="0070515D">
      <w:pPr>
        <w:pStyle w:val="Prrafodelista"/>
        <w:numPr>
          <w:ilvl w:val="0"/>
          <w:numId w:val="12"/>
        </w:numPr>
        <w:jc w:val="both"/>
        <w:rPr>
          <w:rFonts w:ascii="Arial" w:hAnsi="Arial" w:cs="Arial"/>
          <w:sz w:val="24"/>
          <w:szCs w:val="24"/>
        </w:rPr>
      </w:pPr>
      <w:r w:rsidRPr="00CA55C5">
        <w:rPr>
          <w:rFonts w:ascii="Arial" w:hAnsi="Arial" w:cs="Arial"/>
          <w:sz w:val="24"/>
          <w:szCs w:val="24"/>
        </w:rPr>
        <w:t xml:space="preserve">Conservar los expedientes conforme a los plazos establecidos en el Catálogo de Disposición Documental </w:t>
      </w:r>
      <w:r w:rsidR="004A7138" w:rsidRPr="00CA55C5">
        <w:rPr>
          <w:rFonts w:ascii="Arial" w:hAnsi="Arial" w:cs="Arial"/>
          <w:sz w:val="24"/>
          <w:szCs w:val="24"/>
        </w:rPr>
        <w:t xml:space="preserve">(CADIDO) </w:t>
      </w:r>
      <w:r w:rsidRPr="00CA55C5">
        <w:rPr>
          <w:rFonts w:ascii="Arial" w:hAnsi="Arial" w:cs="Arial"/>
          <w:sz w:val="24"/>
          <w:szCs w:val="24"/>
        </w:rPr>
        <w:t>vigente</w:t>
      </w:r>
      <w:r w:rsidR="007B79BF" w:rsidRPr="00CA55C5">
        <w:rPr>
          <w:rFonts w:ascii="Arial" w:hAnsi="Arial" w:cs="Arial"/>
          <w:sz w:val="24"/>
          <w:szCs w:val="24"/>
        </w:rPr>
        <w:t xml:space="preserve"> (Anexo 1)</w:t>
      </w:r>
      <w:r w:rsidR="008005E9">
        <w:rPr>
          <w:rFonts w:ascii="Arial" w:hAnsi="Arial" w:cs="Arial"/>
          <w:sz w:val="24"/>
          <w:szCs w:val="24"/>
        </w:rPr>
        <w:t>.</w:t>
      </w:r>
      <w:r w:rsidRPr="00CA55C5">
        <w:rPr>
          <w:rFonts w:ascii="Arial" w:hAnsi="Arial" w:cs="Arial"/>
          <w:sz w:val="24"/>
          <w:szCs w:val="24"/>
        </w:rPr>
        <w:t xml:space="preserve"> </w:t>
      </w:r>
    </w:p>
    <w:p w14:paraId="5CF09E02" w14:textId="77777777" w:rsidR="00F14206" w:rsidRPr="00CA55C5" w:rsidRDefault="00F14206" w:rsidP="0070515D">
      <w:pPr>
        <w:pStyle w:val="Prrafodelista"/>
        <w:numPr>
          <w:ilvl w:val="0"/>
          <w:numId w:val="12"/>
        </w:numPr>
        <w:jc w:val="both"/>
        <w:rPr>
          <w:rFonts w:ascii="Arial" w:hAnsi="Arial" w:cs="Arial"/>
          <w:sz w:val="24"/>
          <w:szCs w:val="24"/>
        </w:rPr>
      </w:pPr>
      <w:r w:rsidRPr="00CA55C5">
        <w:rPr>
          <w:rFonts w:ascii="Arial" w:hAnsi="Arial" w:cs="Arial"/>
          <w:sz w:val="24"/>
          <w:szCs w:val="24"/>
        </w:rPr>
        <w:t xml:space="preserve">Organizar, preparar (limpiar, expurgar y foliar) </w:t>
      </w:r>
      <w:r w:rsidR="004910CB">
        <w:rPr>
          <w:rFonts w:ascii="Arial" w:hAnsi="Arial" w:cs="Arial"/>
          <w:sz w:val="24"/>
          <w:szCs w:val="24"/>
        </w:rPr>
        <w:t xml:space="preserve">y </w:t>
      </w:r>
      <w:r w:rsidRPr="00CA55C5">
        <w:rPr>
          <w:rFonts w:ascii="Arial" w:hAnsi="Arial" w:cs="Arial"/>
          <w:sz w:val="24"/>
          <w:szCs w:val="24"/>
        </w:rPr>
        <w:t>e</w:t>
      </w:r>
      <w:r w:rsidR="004910CB">
        <w:rPr>
          <w:rFonts w:ascii="Arial" w:hAnsi="Arial" w:cs="Arial"/>
          <w:sz w:val="24"/>
          <w:szCs w:val="24"/>
        </w:rPr>
        <w:t>laborar el I</w:t>
      </w:r>
      <w:r w:rsidRPr="00CA55C5">
        <w:rPr>
          <w:rFonts w:ascii="Arial" w:hAnsi="Arial" w:cs="Arial"/>
          <w:sz w:val="24"/>
          <w:szCs w:val="24"/>
        </w:rPr>
        <w:t>nventari</w:t>
      </w:r>
      <w:r w:rsidR="004910CB">
        <w:rPr>
          <w:rFonts w:ascii="Arial" w:hAnsi="Arial" w:cs="Arial"/>
          <w:sz w:val="24"/>
          <w:szCs w:val="24"/>
        </w:rPr>
        <w:t xml:space="preserve">o de Transferencia Primaria </w:t>
      </w:r>
      <w:r w:rsidR="004A7138" w:rsidRPr="00CA55C5">
        <w:rPr>
          <w:rFonts w:ascii="Arial" w:hAnsi="Arial" w:cs="Arial"/>
          <w:sz w:val="24"/>
          <w:szCs w:val="24"/>
        </w:rPr>
        <w:t xml:space="preserve">(Anexo </w:t>
      </w:r>
      <w:r w:rsidR="00312F08" w:rsidRPr="00CA55C5">
        <w:rPr>
          <w:rFonts w:ascii="Arial" w:hAnsi="Arial" w:cs="Arial"/>
          <w:sz w:val="24"/>
          <w:szCs w:val="24"/>
        </w:rPr>
        <w:t>2</w:t>
      </w:r>
      <w:r w:rsidR="004A7138" w:rsidRPr="00CA55C5">
        <w:rPr>
          <w:rFonts w:ascii="Arial" w:hAnsi="Arial" w:cs="Arial"/>
          <w:sz w:val="24"/>
          <w:szCs w:val="24"/>
        </w:rPr>
        <w:t>)</w:t>
      </w:r>
      <w:r w:rsidRPr="00CA55C5">
        <w:rPr>
          <w:rFonts w:ascii="Arial" w:hAnsi="Arial" w:cs="Arial"/>
          <w:sz w:val="24"/>
          <w:szCs w:val="24"/>
        </w:rPr>
        <w:t xml:space="preserve"> </w:t>
      </w:r>
      <w:r w:rsidR="00EC6931">
        <w:rPr>
          <w:rFonts w:ascii="Arial" w:hAnsi="Arial" w:cs="Arial"/>
          <w:sz w:val="24"/>
          <w:szCs w:val="24"/>
        </w:rPr>
        <w:t xml:space="preserve">de </w:t>
      </w:r>
      <w:r w:rsidR="004A7138" w:rsidRPr="00CA55C5">
        <w:rPr>
          <w:rFonts w:ascii="Arial" w:hAnsi="Arial" w:cs="Arial"/>
          <w:sz w:val="24"/>
          <w:szCs w:val="24"/>
        </w:rPr>
        <w:t xml:space="preserve">los expedientes antes de ser transferidos al </w:t>
      </w:r>
      <w:r w:rsidR="00D06E7A">
        <w:rPr>
          <w:rFonts w:ascii="Arial" w:hAnsi="Arial" w:cs="Arial"/>
          <w:sz w:val="24"/>
          <w:szCs w:val="24"/>
        </w:rPr>
        <w:t>Archivo de Concentración</w:t>
      </w:r>
      <w:r w:rsidR="008005E9">
        <w:rPr>
          <w:rFonts w:ascii="Arial" w:hAnsi="Arial" w:cs="Arial"/>
          <w:sz w:val="24"/>
          <w:szCs w:val="24"/>
        </w:rPr>
        <w:t>.</w:t>
      </w:r>
      <w:r w:rsidRPr="00CA55C5">
        <w:rPr>
          <w:rFonts w:ascii="Arial" w:hAnsi="Arial" w:cs="Arial"/>
          <w:sz w:val="24"/>
          <w:szCs w:val="24"/>
        </w:rPr>
        <w:t xml:space="preserve"> </w:t>
      </w:r>
    </w:p>
    <w:p w14:paraId="15EAA525" w14:textId="77777777" w:rsidR="00AA7CE8" w:rsidRPr="00CA55C5" w:rsidRDefault="00AA7CE8" w:rsidP="0070515D">
      <w:pPr>
        <w:pStyle w:val="Prrafodelista"/>
        <w:numPr>
          <w:ilvl w:val="0"/>
          <w:numId w:val="12"/>
        </w:numPr>
        <w:jc w:val="both"/>
        <w:rPr>
          <w:rFonts w:ascii="Arial" w:hAnsi="Arial" w:cs="Arial"/>
          <w:sz w:val="24"/>
          <w:szCs w:val="24"/>
        </w:rPr>
      </w:pPr>
      <w:r w:rsidRPr="00CA55C5">
        <w:rPr>
          <w:rFonts w:ascii="Arial" w:hAnsi="Arial" w:cs="Arial"/>
          <w:sz w:val="24"/>
          <w:szCs w:val="24"/>
        </w:rPr>
        <w:lastRenderedPageBreak/>
        <w:t xml:space="preserve">Valorar y seleccionar los expedientes de las series documentales </w:t>
      </w:r>
      <w:r w:rsidR="004C44C8" w:rsidRPr="00CA55C5">
        <w:rPr>
          <w:rFonts w:ascii="Arial" w:hAnsi="Arial" w:cs="Arial"/>
          <w:sz w:val="24"/>
          <w:szCs w:val="24"/>
        </w:rPr>
        <w:t xml:space="preserve">que hayan </w:t>
      </w:r>
      <w:r w:rsidR="004A7138" w:rsidRPr="00CA55C5">
        <w:rPr>
          <w:rFonts w:ascii="Arial" w:hAnsi="Arial" w:cs="Arial"/>
          <w:sz w:val="24"/>
          <w:szCs w:val="24"/>
        </w:rPr>
        <w:t xml:space="preserve">concluido los plazos de conservación en el </w:t>
      </w:r>
      <w:r w:rsidR="00E55E4C">
        <w:rPr>
          <w:rFonts w:ascii="Arial" w:hAnsi="Arial" w:cs="Arial"/>
          <w:sz w:val="24"/>
          <w:szCs w:val="24"/>
        </w:rPr>
        <w:t>Archivo de Trámite</w:t>
      </w:r>
      <w:r w:rsidR="004A7138" w:rsidRPr="00CA55C5">
        <w:rPr>
          <w:rFonts w:ascii="Arial" w:hAnsi="Arial" w:cs="Arial"/>
          <w:sz w:val="24"/>
          <w:szCs w:val="24"/>
        </w:rPr>
        <w:t xml:space="preserve">, </w:t>
      </w:r>
      <w:r w:rsidR="00EC6931" w:rsidRPr="00CA55C5">
        <w:rPr>
          <w:rFonts w:ascii="Arial" w:hAnsi="Arial" w:cs="Arial"/>
          <w:sz w:val="24"/>
          <w:szCs w:val="24"/>
        </w:rPr>
        <w:t>de conformidad con el CADIDO vigente</w:t>
      </w:r>
      <w:r w:rsidR="00EC6931">
        <w:rPr>
          <w:rFonts w:ascii="Arial" w:hAnsi="Arial" w:cs="Arial"/>
          <w:sz w:val="24"/>
          <w:szCs w:val="24"/>
        </w:rPr>
        <w:t>,</w:t>
      </w:r>
      <w:r w:rsidR="00EC6931" w:rsidRPr="00CA55C5">
        <w:rPr>
          <w:rFonts w:ascii="Arial" w:hAnsi="Arial" w:cs="Arial"/>
          <w:sz w:val="24"/>
          <w:szCs w:val="24"/>
        </w:rPr>
        <w:t xml:space="preserve"> </w:t>
      </w:r>
      <w:r w:rsidR="004A7138" w:rsidRPr="00CA55C5">
        <w:rPr>
          <w:rFonts w:ascii="Arial" w:hAnsi="Arial" w:cs="Arial"/>
          <w:sz w:val="24"/>
          <w:szCs w:val="24"/>
        </w:rPr>
        <w:t xml:space="preserve">debiendo transferirlos al </w:t>
      </w:r>
      <w:r w:rsidR="00D06E7A">
        <w:rPr>
          <w:rFonts w:ascii="Arial" w:hAnsi="Arial" w:cs="Arial"/>
          <w:sz w:val="24"/>
          <w:szCs w:val="24"/>
        </w:rPr>
        <w:t>Archivo de concentración</w:t>
      </w:r>
      <w:r w:rsidR="004A7138" w:rsidRPr="00CA55C5">
        <w:rPr>
          <w:rFonts w:ascii="Arial" w:hAnsi="Arial" w:cs="Arial"/>
          <w:sz w:val="24"/>
          <w:szCs w:val="24"/>
        </w:rPr>
        <w:t xml:space="preserve">, en los calendarios que al efecto establezca la </w:t>
      </w:r>
      <w:r w:rsidR="00E55E4C">
        <w:rPr>
          <w:rFonts w:ascii="Arial" w:hAnsi="Arial" w:cs="Arial"/>
          <w:sz w:val="24"/>
          <w:szCs w:val="24"/>
        </w:rPr>
        <w:t>Área Coordinadora de Archivo</w:t>
      </w:r>
      <w:r w:rsidR="008005E9">
        <w:rPr>
          <w:rFonts w:ascii="Arial" w:hAnsi="Arial" w:cs="Arial"/>
          <w:sz w:val="24"/>
          <w:szCs w:val="24"/>
        </w:rPr>
        <w:t>.</w:t>
      </w:r>
    </w:p>
    <w:p w14:paraId="65CE3DED" w14:textId="77777777" w:rsidR="00AA7CE8" w:rsidRPr="00CA55C5" w:rsidRDefault="00AA7CE8" w:rsidP="0070515D">
      <w:pPr>
        <w:pStyle w:val="Prrafodelista"/>
        <w:numPr>
          <w:ilvl w:val="0"/>
          <w:numId w:val="12"/>
        </w:numPr>
        <w:jc w:val="both"/>
        <w:rPr>
          <w:rFonts w:ascii="Arial" w:hAnsi="Arial" w:cs="Arial"/>
          <w:sz w:val="24"/>
          <w:szCs w:val="24"/>
        </w:rPr>
      </w:pPr>
      <w:r w:rsidRPr="00CA55C5">
        <w:rPr>
          <w:rFonts w:ascii="Arial" w:hAnsi="Arial" w:cs="Arial"/>
          <w:sz w:val="24"/>
          <w:szCs w:val="24"/>
        </w:rPr>
        <w:t xml:space="preserve">Informar a la </w:t>
      </w:r>
      <w:r w:rsidR="00E55E4C">
        <w:rPr>
          <w:rFonts w:ascii="Arial" w:hAnsi="Arial" w:cs="Arial"/>
          <w:sz w:val="24"/>
          <w:szCs w:val="24"/>
        </w:rPr>
        <w:t>Área Coordinadora de Archivo</w:t>
      </w:r>
      <w:r w:rsidR="00E55E4C" w:rsidRPr="00CA55C5" w:rsidDel="0041339A">
        <w:rPr>
          <w:rFonts w:ascii="Arial" w:hAnsi="Arial" w:cs="Arial"/>
          <w:sz w:val="24"/>
          <w:szCs w:val="24"/>
        </w:rPr>
        <w:t xml:space="preserve"> </w:t>
      </w:r>
      <w:r w:rsidR="00771ED0" w:rsidRPr="00CA55C5">
        <w:rPr>
          <w:rFonts w:ascii="Arial" w:hAnsi="Arial" w:cs="Arial"/>
          <w:sz w:val="24"/>
          <w:szCs w:val="24"/>
        </w:rPr>
        <w:t xml:space="preserve"> </w:t>
      </w:r>
      <w:r w:rsidRPr="00CA55C5">
        <w:rPr>
          <w:rFonts w:ascii="Arial" w:hAnsi="Arial" w:cs="Arial"/>
          <w:sz w:val="24"/>
          <w:szCs w:val="24"/>
        </w:rPr>
        <w:t xml:space="preserve">del ITEI, las designaciones y sustituciones de los responsables de los AT que determine el titular de la </w:t>
      </w:r>
      <w:r w:rsidR="00E55E4C">
        <w:rPr>
          <w:rFonts w:ascii="Arial" w:hAnsi="Arial" w:cs="Arial"/>
          <w:sz w:val="24"/>
          <w:szCs w:val="24"/>
        </w:rPr>
        <w:t>Unidades  Administrativas</w:t>
      </w:r>
      <w:r w:rsidR="00771ED0" w:rsidRPr="00CA55C5">
        <w:rPr>
          <w:rFonts w:ascii="Arial" w:hAnsi="Arial" w:cs="Arial"/>
          <w:sz w:val="24"/>
          <w:szCs w:val="24"/>
        </w:rPr>
        <w:t xml:space="preserve"> </w:t>
      </w:r>
      <w:r w:rsidRPr="00CA55C5">
        <w:rPr>
          <w:rFonts w:ascii="Arial" w:hAnsi="Arial" w:cs="Arial"/>
          <w:sz w:val="24"/>
          <w:szCs w:val="24"/>
        </w:rPr>
        <w:t>a la que pertenece, especificando nombre, cargo, correo electrónico y ubicación.</w:t>
      </w:r>
    </w:p>
    <w:p w14:paraId="342AA3DC" w14:textId="77777777" w:rsidR="000540BA" w:rsidRDefault="00132EF7" w:rsidP="00CA55C5">
      <w:pPr>
        <w:ind w:firstLine="360"/>
        <w:jc w:val="both"/>
        <w:rPr>
          <w:rFonts w:ascii="Arial" w:hAnsi="Arial" w:cs="Arial"/>
          <w:sz w:val="24"/>
          <w:szCs w:val="24"/>
        </w:rPr>
      </w:pPr>
      <w:r>
        <w:rPr>
          <w:rFonts w:ascii="Arial" w:hAnsi="Arial" w:cs="Arial"/>
          <w:b/>
          <w:sz w:val="24"/>
          <w:szCs w:val="24"/>
        </w:rPr>
        <w:t>Décimo q</w:t>
      </w:r>
      <w:r w:rsidR="00A34F66" w:rsidRPr="00CA55C5">
        <w:rPr>
          <w:rFonts w:ascii="Arial" w:hAnsi="Arial" w:cs="Arial"/>
          <w:b/>
          <w:sz w:val="24"/>
          <w:szCs w:val="24"/>
        </w:rPr>
        <w:t>uin</w:t>
      </w:r>
      <w:r>
        <w:rPr>
          <w:rFonts w:ascii="Arial" w:hAnsi="Arial" w:cs="Arial"/>
          <w:b/>
          <w:sz w:val="24"/>
          <w:szCs w:val="24"/>
        </w:rPr>
        <w:t>to</w:t>
      </w:r>
      <w:r w:rsidR="000540BA" w:rsidRPr="00CA55C5">
        <w:rPr>
          <w:rFonts w:ascii="Arial" w:hAnsi="Arial" w:cs="Arial"/>
          <w:b/>
          <w:sz w:val="24"/>
          <w:szCs w:val="24"/>
        </w:rPr>
        <w:t xml:space="preserve">. </w:t>
      </w:r>
      <w:r w:rsidR="000540BA" w:rsidRPr="00CA55C5">
        <w:rPr>
          <w:rFonts w:ascii="Arial" w:hAnsi="Arial" w:cs="Arial"/>
          <w:sz w:val="24"/>
          <w:szCs w:val="24"/>
        </w:rPr>
        <w:t xml:space="preserve">Las </w:t>
      </w:r>
      <w:r w:rsidR="0041339A">
        <w:rPr>
          <w:rFonts w:ascii="Arial" w:hAnsi="Arial" w:cs="Arial"/>
          <w:sz w:val="24"/>
          <w:szCs w:val="24"/>
        </w:rPr>
        <w:t>personas</w:t>
      </w:r>
      <w:r w:rsidR="000540BA" w:rsidRPr="00CA55C5">
        <w:rPr>
          <w:rFonts w:ascii="Arial" w:hAnsi="Arial" w:cs="Arial"/>
          <w:sz w:val="24"/>
          <w:szCs w:val="24"/>
        </w:rPr>
        <w:t xml:space="preserve"> responsables del </w:t>
      </w:r>
      <w:r w:rsidR="00E55E4C">
        <w:rPr>
          <w:rFonts w:ascii="Arial" w:hAnsi="Arial" w:cs="Arial"/>
          <w:sz w:val="24"/>
          <w:szCs w:val="24"/>
        </w:rPr>
        <w:t>Archivo de Trámite</w:t>
      </w:r>
      <w:r w:rsidR="00A220EE" w:rsidRPr="00CA55C5">
        <w:rPr>
          <w:rFonts w:ascii="Arial" w:hAnsi="Arial" w:cs="Arial"/>
          <w:sz w:val="24"/>
          <w:szCs w:val="24"/>
        </w:rPr>
        <w:t xml:space="preserve"> </w:t>
      </w:r>
      <w:r w:rsidR="000540BA" w:rsidRPr="00CA55C5">
        <w:rPr>
          <w:rFonts w:ascii="Arial" w:hAnsi="Arial" w:cs="Arial"/>
          <w:sz w:val="24"/>
          <w:szCs w:val="24"/>
        </w:rPr>
        <w:t xml:space="preserve">deberán recibir </w:t>
      </w:r>
      <w:r w:rsidR="00A220EE" w:rsidRPr="00CA55C5">
        <w:rPr>
          <w:rFonts w:ascii="Arial" w:hAnsi="Arial" w:cs="Arial"/>
          <w:sz w:val="24"/>
          <w:szCs w:val="24"/>
        </w:rPr>
        <w:t xml:space="preserve">la </w:t>
      </w:r>
      <w:r w:rsidR="000540BA" w:rsidRPr="00CA55C5">
        <w:rPr>
          <w:rFonts w:ascii="Arial" w:hAnsi="Arial" w:cs="Arial"/>
          <w:sz w:val="24"/>
          <w:szCs w:val="24"/>
        </w:rPr>
        <w:t xml:space="preserve">capacitación correspondiente en temas archivísticos. </w:t>
      </w:r>
    </w:p>
    <w:p w14:paraId="62DD04F0" w14:textId="77777777" w:rsidR="000540BA" w:rsidRPr="00CA55C5" w:rsidRDefault="00132EF7" w:rsidP="00CA55C5">
      <w:pPr>
        <w:ind w:firstLine="360"/>
        <w:jc w:val="both"/>
        <w:rPr>
          <w:rFonts w:ascii="Arial" w:hAnsi="Arial" w:cs="Arial"/>
          <w:sz w:val="24"/>
          <w:szCs w:val="24"/>
        </w:rPr>
      </w:pPr>
      <w:r w:rsidRPr="004652D9">
        <w:rPr>
          <w:rFonts w:ascii="Arial" w:hAnsi="Arial" w:cs="Arial"/>
          <w:b/>
          <w:sz w:val="24"/>
          <w:szCs w:val="24"/>
        </w:rPr>
        <w:t>Décimo sexto</w:t>
      </w:r>
      <w:r w:rsidR="008A563B" w:rsidRPr="004652D9">
        <w:rPr>
          <w:rFonts w:ascii="Arial" w:hAnsi="Arial" w:cs="Arial"/>
          <w:sz w:val="24"/>
          <w:szCs w:val="24"/>
        </w:rPr>
        <w:t xml:space="preserve">. </w:t>
      </w:r>
      <w:r w:rsidR="000540BA" w:rsidRPr="004652D9">
        <w:rPr>
          <w:rFonts w:ascii="Arial" w:hAnsi="Arial" w:cs="Arial"/>
          <w:sz w:val="24"/>
          <w:szCs w:val="24"/>
        </w:rPr>
        <w:t xml:space="preserve">Cuando los expedientes en los </w:t>
      </w:r>
      <w:r w:rsidR="00E55E4C" w:rsidRPr="004652D9">
        <w:rPr>
          <w:rFonts w:ascii="Arial" w:hAnsi="Arial" w:cs="Arial"/>
          <w:sz w:val="24"/>
          <w:szCs w:val="24"/>
        </w:rPr>
        <w:t>Archivo de Trámite</w:t>
      </w:r>
      <w:r w:rsidR="000540BA" w:rsidRPr="004652D9">
        <w:rPr>
          <w:rFonts w:ascii="Arial" w:hAnsi="Arial" w:cs="Arial"/>
          <w:sz w:val="24"/>
          <w:szCs w:val="24"/>
        </w:rPr>
        <w:t xml:space="preserve"> contengan información clasificada en los términos de las disposiciones legales aplicables, </w:t>
      </w:r>
      <w:r w:rsidR="00A220EE" w:rsidRPr="004652D9">
        <w:rPr>
          <w:rFonts w:ascii="Arial" w:hAnsi="Arial" w:cs="Arial"/>
          <w:sz w:val="24"/>
          <w:szCs w:val="24"/>
        </w:rPr>
        <w:t>las</w:t>
      </w:r>
      <w:r w:rsidR="00F71B2E" w:rsidRPr="004652D9">
        <w:rPr>
          <w:rFonts w:ascii="Arial" w:hAnsi="Arial" w:cs="Arial"/>
          <w:sz w:val="24"/>
          <w:szCs w:val="24"/>
        </w:rPr>
        <w:t xml:space="preserve"> personas</w:t>
      </w:r>
      <w:r w:rsidR="000540BA" w:rsidRPr="004652D9">
        <w:rPr>
          <w:rFonts w:ascii="Arial" w:hAnsi="Arial" w:cs="Arial"/>
          <w:sz w:val="24"/>
          <w:szCs w:val="24"/>
        </w:rPr>
        <w:t xml:space="preserve"> responsables de esos archivos deberán verificar que l</w:t>
      </w:r>
      <w:r w:rsidR="00A220EE" w:rsidRPr="004652D9">
        <w:rPr>
          <w:rFonts w:ascii="Arial" w:hAnsi="Arial" w:cs="Arial"/>
          <w:sz w:val="24"/>
          <w:szCs w:val="24"/>
        </w:rPr>
        <w:t>as o l</w:t>
      </w:r>
      <w:r w:rsidR="000540BA" w:rsidRPr="004652D9">
        <w:rPr>
          <w:rFonts w:ascii="Arial" w:hAnsi="Arial" w:cs="Arial"/>
          <w:sz w:val="24"/>
          <w:szCs w:val="24"/>
        </w:rPr>
        <w:t>os servidores públicos se encuentren acreditados previamente para consultarlos o recibirlos en préstamo, de conformidad con lo establecido en la legislación de la materia de transparencia, acceso a la información pública y protección de datos personales.</w:t>
      </w:r>
      <w:r w:rsidR="000540BA" w:rsidRPr="00CA55C5">
        <w:rPr>
          <w:rFonts w:ascii="Arial" w:hAnsi="Arial" w:cs="Arial"/>
          <w:sz w:val="24"/>
          <w:szCs w:val="24"/>
        </w:rPr>
        <w:t xml:space="preserve"> </w:t>
      </w:r>
    </w:p>
    <w:p w14:paraId="5413591B" w14:textId="77777777" w:rsidR="000540BA" w:rsidRPr="00CA55C5" w:rsidRDefault="00132EF7" w:rsidP="00CA55C5">
      <w:pPr>
        <w:ind w:firstLine="360"/>
        <w:jc w:val="both"/>
        <w:rPr>
          <w:rFonts w:ascii="Arial" w:hAnsi="Arial" w:cs="Arial"/>
          <w:sz w:val="24"/>
          <w:szCs w:val="24"/>
        </w:rPr>
      </w:pPr>
      <w:r w:rsidRPr="00847A90">
        <w:rPr>
          <w:rFonts w:ascii="Arial" w:hAnsi="Arial" w:cs="Arial"/>
          <w:b/>
          <w:sz w:val="24"/>
          <w:szCs w:val="24"/>
        </w:rPr>
        <w:t>Décimo séptimo</w:t>
      </w:r>
      <w:r w:rsidR="00A34F66" w:rsidRPr="00847A90">
        <w:rPr>
          <w:rFonts w:ascii="Arial" w:hAnsi="Arial" w:cs="Arial"/>
          <w:b/>
          <w:sz w:val="24"/>
          <w:szCs w:val="24"/>
        </w:rPr>
        <w:t xml:space="preserve">. </w:t>
      </w:r>
      <w:r w:rsidR="000540BA" w:rsidRPr="00847A90">
        <w:rPr>
          <w:rFonts w:ascii="Arial" w:hAnsi="Arial" w:cs="Arial"/>
          <w:sz w:val="24"/>
          <w:szCs w:val="24"/>
        </w:rPr>
        <w:t xml:space="preserve">La </w:t>
      </w:r>
      <w:r w:rsidR="00F71B2E" w:rsidRPr="00847A90">
        <w:rPr>
          <w:rFonts w:ascii="Arial" w:hAnsi="Arial" w:cs="Arial"/>
          <w:sz w:val="24"/>
          <w:szCs w:val="24"/>
        </w:rPr>
        <w:t>persona</w:t>
      </w:r>
      <w:r w:rsidR="000540BA" w:rsidRPr="00847A90">
        <w:rPr>
          <w:rFonts w:ascii="Arial" w:hAnsi="Arial" w:cs="Arial"/>
          <w:sz w:val="24"/>
          <w:szCs w:val="24"/>
        </w:rPr>
        <w:t xml:space="preserve"> responsable del </w:t>
      </w:r>
      <w:r w:rsidR="00E55E4C" w:rsidRPr="00847A90">
        <w:rPr>
          <w:rFonts w:ascii="Arial" w:hAnsi="Arial" w:cs="Arial"/>
          <w:sz w:val="24"/>
          <w:szCs w:val="24"/>
        </w:rPr>
        <w:t>Archivo de Trámite</w:t>
      </w:r>
      <w:r w:rsidR="000540BA" w:rsidRPr="00847A90">
        <w:rPr>
          <w:rFonts w:ascii="Arial" w:hAnsi="Arial" w:cs="Arial"/>
          <w:sz w:val="24"/>
          <w:szCs w:val="24"/>
        </w:rPr>
        <w:t xml:space="preserve"> recibirá de cada </w:t>
      </w:r>
      <w:r w:rsidR="00E55E4C" w:rsidRPr="00847A90">
        <w:rPr>
          <w:rFonts w:ascii="Arial" w:hAnsi="Arial" w:cs="Arial"/>
          <w:sz w:val="24"/>
          <w:szCs w:val="24"/>
        </w:rPr>
        <w:t>Unidad  Administrativa</w:t>
      </w:r>
      <w:r w:rsidR="000540BA" w:rsidRPr="00847A90">
        <w:rPr>
          <w:rFonts w:ascii="Arial" w:hAnsi="Arial" w:cs="Arial"/>
          <w:sz w:val="24"/>
          <w:szCs w:val="24"/>
        </w:rPr>
        <w:t>, un listado que contenga nombre y firma de las o los servidores públicos autorizados para solicitar el préstamo de los expedientes.</w:t>
      </w:r>
      <w:r w:rsidR="000540BA" w:rsidRPr="00CA55C5">
        <w:rPr>
          <w:rFonts w:ascii="Arial" w:hAnsi="Arial" w:cs="Arial"/>
          <w:sz w:val="24"/>
          <w:szCs w:val="24"/>
        </w:rPr>
        <w:t xml:space="preserve">  </w:t>
      </w:r>
    </w:p>
    <w:p w14:paraId="054E4C8F" w14:textId="77777777" w:rsidR="000540BA" w:rsidRPr="00CA55C5" w:rsidRDefault="00132EF7" w:rsidP="00CA55C5">
      <w:pPr>
        <w:ind w:firstLine="360"/>
        <w:jc w:val="both"/>
        <w:rPr>
          <w:rFonts w:ascii="Arial" w:hAnsi="Arial" w:cs="Arial"/>
          <w:sz w:val="24"/>
          <w:szCs w:val="24"/>
        </w:rPr>
      </w:pPr>
      <w:r>
        <w:rPr>
          <w:rFonts w:ascii="Arial" w:hAnsi="Arial" w:cs="Arial"/>
          <w:b/>
          <w:sz w:val="24"/>
          <w:szCs w:val="24"/>
        </w:rPr>
        <w:t>Décimo octavo</w:t>
      </w:r>
      <w:r w:rsidR="00EB43BB" w:rsidRPr="00CA55C5">
        <w:rPr>
          <w:rFonts w:ascii="Arial" w:hAnsi="Arial" w:cs="Arial"/>
          <w:b/>
          <w:sz w:val="24"/>
          <w:szCs w:val="24"/>
        </w:rPr>
        <w:t>.</w:t>
      </w:r>
      <w:r w:rsidR="000540BA" w:rsidRPr="00CA55C5">
        <w:rPr>
          <w:rFonts w:ascii="Arial" w:hAnsi="Arial" w:cs="Arial"/>
          <w:b/>
          <w:sz w:val="24"/>
          <w:szCs w:val="24"/>
        </w:rPr>
        <w:t xml:space="preserve"> </w:t>
      </w:r>
      <w:r w:rsidR="000540BA" w:rsidRPr="00CA55C5">
        <w:rPr>
          <w:rFonts w:ascii="Arial" w:hAnsi="Arial" w:cs="Arial"/>
          <w:sz w:val="24"/>
          <w:szCs w:val="24"/>
        </w:rPr>
        <w:t xml:space="preserve">El préstamo de expedientes tiene como objetivo atender oportunamente las solicitudes de préstamo y/o de consulta de expedientes activos resguardados en el </w:t>
      </w:r>
      <w:r w:rsidR="00E55E4C">
        <w:rPr>
          <w:rFonts w:ascii="Arial" w:hAnsi="Arial" w:cs="Arial"/>
          <w:sz w:val="24"/>
          <w:szCs w:val="24"/>
        </w:rPr>
        <w:t>Archivo de Trámite</w:t>
      </w:r>
      <w:r w:rsidR="000540BA" w:rsidRPr="00CA55C5">
        <w:rPr>
          <w:rFonts w:ascii="Arial" w:hAnsi="Arial" w:cs="Arial"/>
          <w:sz w:val="24"/>
          <w:szCs w:val="24"/>
        </w:rPr>
        <w:t xml:space="preserve">. </w:t>
      </w:r>
    </w:p>
    <w:p w14:paraId="27DBC512" w14:textId="77777777" w:rsidR="000540BA" w:rsidRPr="00CA55C5" w:rsidRDefault="00132EF7" w:rsidP="00CA55C5">
      <w:pPr>
        <w:ind w:firstLine="360"/>
        <w:jc w:val="both"/>
        <w:rPr>
          <w:rFonts w:ascii="Arial" w:hAnsi="Arial" w:cs="Arial"/>
          <w:sz w:val="24"/>
          <w:szCs w:val="24"/>
        </w:rPr>
      </w:pPr>
      <w:r>
        <w:rPr>
          <w:rFonts w:ascii="Arial" w:hAnsi="Arial" w:cs="Arial"/>
          <w:b/>
          <w:sz w:val="24"/>
          <w:szCs w:val="24"/>
        </w:rPr>
        <w:t>Décimo noveno</w:t>
      </w:r>
      <w:r w:rsidR="00EB43BB" w:rsidRPr="00CA55C5">
        <w:rPr>
          <w:rFonts w:ascii="Arial" w:hAnsi="Arial" w:cs="Arial"/>
          <w:b/>
          <w:sz w:val="24"/>
          <w:szCs w:val="24"/>
        </w:rPr>
        <w:t>.</w:t>
      </w:r>
      <w:r w:rsidR="000540BA" w:rsidRPr="00CA55C5">
        <w:rPr>
          <w:rFonts w:ascii="Arial" w:hAnsi="Arial" w:cs="Arial"/>
          <w:b/>
          <w:sz w:val="24"/>
          <w:szCs w:val="24"/>
        </w:rPr>
        <w:t xml:space="preserve"> </w:t>
      </w:r>
      <w:r w:rsidR="000540BA" w:rsidRPr="00CA55C5">
        <w:rPr>
          <w:rFonts w:ascii="Arial" w:hAnsi="Arial" w:cs="Arial"/>
          <w:sz w:val="24"/>
          <w:szCs w:val="24"/>
        </w:rPr>
        <w:t xml:space="preserve">El préstamo de expedientes, únicamente se hará a las </w:t>
      </w:r>
      <w:r w:rsidR="003631BB">
        <w:rPr>
          <w:rFonts w:ascii="Arial" w:hAnsi="Arial" w:cs="Arial"/>
          <w:sz w:val="24"/>
          <w:szCs w:val="24"/>
        </w:rPr>
        <w:t>personas</w:t>
      </w:r>
      <w:r w:rsidR="000540BA" w:rsidRPr="00CA55C5">
        <w:rPr>
          <w:rFonts w:ascii="Arial" w:hAnsi="Arial" w:cs="Arial"/>
          <w:sz w:val="24"/>
          <w:szCs w:val="24"/>
        </w:rPr>
        <w:t xml:space="preserve"> servidor</w:t>
      </w:r>
      <w:r w:rsidR="003631BB">
        <w:rPr>
          <w:rFonts w:ascii="Arial" w:hAnsi="Arial" w:cs="Arial"/>
          <w:sz w:val="24"/>
          <w:szCs w:val="24"/>
        </w:rPr>
        <w:t>a</w:t>
      </w:r>
      <w:r w:rsidR="000540BA" w:rsidRPr="00CA55C5">
        <w:rPr>
          <w:rFonts w:ascii="Arial" w:hAnsi="Arial" w:cs="Arial"/>
          <w:sz w:val="24"/>
          <w:szCs w:val="24"/>
        </w:rPr>
        <w:t>s públic</w:t>
      </w:r>
      <w:r w:rsidR="003631BB">
        <w:rPr>
          <w:rFonts w:ascii="Arial" w:hAnsi="Arial" w:cs="Arial"/>
          <w:sz w:val="24"/>
          <w:szCs w:val="24"/>
        </w:rPr>
        <w:t>a</w:t>
      </w:r>
      <w:r w:rsidR="000540BA" w:rsidRPr="00CA55C5">
        <w:rPr>
          <w:rFonts w:ascii="Arial" w:hAnsi="Arial" w:cs="Arial"/>
          <w:sz w:val="24"/>
          <w:szCs w:val="24"/>
        </w:rPr>
        <w:t>s debidamente autorizad</w:t>
      </w:r>
      <w:r w:rsidR="003631BB">
        <w:rPr>
          <w:rFonts w:ascii="Arial" w:hAnsi="Arial" w:cs="Arial"/>
          <w:sz w:val="24"/>
          <w:szCs w:val="24"/>
        </w:rPr>
        <w:t>a</w:t>
      </w:r>
      <w:r w:rsidR="000540BA" w:rsidRPr="00CA55C5">
        <w:rPr>
          <w:rFonts w:ascii="Arial" w:hAnsi="Arial" w:cs="Arial"/>
          <w:sz w:val="24"/>
          <w:szCs w:val="24"/>
        </w:rPr>
        <w:t xml:space="preserve">s, quienes deberán requisitar el Vale de Préstamo de Expedientes (Anexo </w:t>
      </w:r>
      <w:r w:rsidR="003D69AC">
        <w:rPr>
          <w:rFonts w:ascii="Arial" w:hAnsi="Arial" w:cs="Arial"/>
          <w:sz w:val="24"/>
          <w:szCs w:val="24"/>
        </w:rPr>
        <w:t>3</w:t>
      </w:r>
      <w:r w:rsidR="000540BA" w:rsidRPr="00CA55C5">
        <w:rPr>
          <w:rFonts w:ascii="Arial" w:hAnsi="Arial" w:cs="Arial"/>
          <w:sz w:val="24"/>
          <w:szCs w:val="24"/>
        </w:rPr>
        <w:t xml:space="preserve">).  </w:t>
      </w:r>
    </w:p>
    <w:p w14:paraId="35240314" w14:textId="74C56BB1" w:rsidR="000540BA" w:rsidRPr="00CA55C5" w:rsidRDefault="00E26351" w:rsidP="00CA55C5">
      <w:pPr>
        <w:ind w:firstLine="360"/>
        <w:jc w:val="both"/>
        <w:rPr>
          <w:rFonts w:ascii="Arial" w:hAnsi="Arial" w:cs="Arial"/>
          <w:sz w:val="24"/>
          <w:szCs w:val="24"/>
        </w:rPr>
      </w:pPr>
      <w:r w:rsidRPr="00F634C6">
        <w:rPr>
          <w:rFonts w:ascii="Arial" w:hAnsi="Arial" w:cs="Arial"/>
          <w:b/>
          <w:sz w:val="24"/>
          <w:szCs w:val="24"/>
        </w:rPr>
        <w:t>Vigésimo</w:t>
      </w:r>
      <w:r w:rsidR="000540BA" w:rsidRPr="00F634C6">
        <w:rPr>
          <w:rFonts w:ascii="Arial" w:hAnsi="Arial" w:cs="Arial"/>
          <w:b/>
          <w:sz w:val="24"/>
          <w:szCs w:val="24"/>
        </w:rPr>
        <w:t xml:space="preserve">. </w:t>
      </w:r>
      <w:r w:rsidR="000540BA" w:rsidRPr="00F634C6">
        <w:rPr>
          <w:rFonts w:ascii="Arial" w:hAnsi="Arial" w:cs="Arial"/>
          <w:sz w:val="24"/>
          <w:szCs w:val="24"/>
        </w:rPr>
        <w:t xml:space="preserve">En caso de que una </w:t>
      </w:r>
      <w:r w:rsidR="00E55E4C" w:rsidRPr="00F634C6">
        <w:rPr>
          <w:rFonts w:ascii="Arial" w:hAnsi="Arial" w:cs="Arial"/>
          <w:sz w:val="24"/>
          <w:szCs w:val="24"/>
        </w:rPr>
        <w:t>Unidad Administrativa</w:t>
      </w:r>
      <w:r w:rsidR="000540BA" w:rsidRPr="00F634C6">
        <w:rPr>
          <w:rFonts w:ascii="Arial" w:hAnsi="Arial" w:cs="Arial"/>
          <w:sz w:val="24"/>
          <w:szCs w:val="24"/>
        </w:rPr>
        <w:t xml:space="preserve"> </w:t>
      </w:r>
      <w:r w:rsidR="00F91D63" w:rsidRPr="00F634C6">
        <w:rPr>
          <w:rFonts w:ascii="Arial" w:hAnsi="Arial" w:cs="Arial"/>
          <w:sz w:val="24"/>
          <w:szCs w:val="24"/>
        </w:rPr>
        <w:t xml:space="preserve">necesite </w:t>
      </w:r>
      <w:r w:rsidR="000540BA" w:rsidRPr="00F634C6">
        <w:rPr>
          <w:rFonts w:ascii="Arial" w:hAnsi="Arial" w:cs="Arial"/>
          <w:sz w:val="24"/>
          <w:szCs w:val="24"/>
        </w:rPr>
        <w:t>consultar algún expediente generado por otra</w:t>
      </w:r>
      <w:r w:rsidR="00F0279F" w:rsidRPr="00F634C6">
        <w:rPr>
          <w:rFonts w:ascii="Arial" w:hAnsi="Arial" w:cs="Arial"/>
          <w:sz w:val="24"/>
          <w:szCs w:val="24"/>
        </w:rPr>
        <w:t xml:space="preserve"> </w:t>
      </w:r>
      <w:r w:rsidR="00E55E4C" w:rsidRPr="00F634C6">
        <w:rPr>
          <w:rFonts w:ascii="Arial" w:hAnsi="Arial" w:cs="Arial"/>
          <w:sz w:val="24"/>
          <w:szCs w:val="24"/>
        </w:rPr>
        <w:t>Unidad Administrativa</w:t>
      </w:r>
      <w:r w:rsidR="000540BA" w:rsidRPr="00F634C6">
        <w:rPr>
          <w:rFonts w:ascii="Arial" w:hAnsi="Arial" w:cs="Arial"/>
          <w:sz w:val="24"/>
          <w:szCs w:val="24"/>
        </w:rPr>
        <w:t xml:space="preserve">, solamente podrá hacerlo mediante </w:t>
      </w:r>
      <w:r w:rsidR="00C87856">
        <w:rPr>
          <w:rFonts w:ascii="Arial" w:hAnsi="Arial" w:cs="Arial"/>
          <w:sz w:val="24"/>
          <w:szCs w:val="24"/>
        </w:rPr>
        <w:t xml:space="preserve">correo electrónico </w:t>
      </w:r>
      <w:r w:rsidR="000540BA" w:rsidRPr="00F634C6">
        <w:rPr>
          <w:rFonts w:ascii="Arial" w:hAnsi="Arial" w:cs="Arial"/>
          <w:sz w:val="24"/>
          <w:szCs w:val="24"/>
        </w:rPr>
        <w:t xml:space="preserve">suscrito por </w:t>
      </w:r>
      <w:r w:rsidR="00F0279F" w:rsidRPr="00F634C6">
        <w:rPr>
          <w:rFonts w:ascii="Arial" w:hAnsi="Arial" w:cs="Arial"/>
          <w:sz w:val="24"/>
          <w:szCs w:val="24"/>
        </w:rPr>
        <w:t xml:space="preserve">la o </w:t>
      </w:r>
      <w:r w:rsidR="000540BA" w:rsidRPr="00F634C6">
        <w:rPr>
          <w:rFonts w:ascii="Arial" w:hAnsi="Arial" w:cs="Arial"/>
          <w:sz w:val="24"/>
          <w:szCs w:val="24"/>
        </w:rPr>
        <w:t xml:space="preserve">el </w:t>
      </w:r>
      <w:r w:rsidR="00F0279F" w:rsidRPr="00F634C6">
        <w:rPr>
          <w:rFonts w:ascii="Arial" w:hAnsi="Arial" w:cs="Arial"/>
          <w:sz w:val="24"/>
          <w:szCs w:val="24"/>
        </w:rPr>
        <w:t>t</w:t>
      </w:r>
      <w:r w:rsidR="000540BA" w:rsidRPr="00F634C6">
        <w:rPr>
          <w:rFonts w:ascii="Arial" w:hAnsi="Arial" w:cs="Arial"/>
          <w:sz w:val="24"/>
          <w:szCs w:val="24"/>
        </w:rPr>
        <w:t xml:space="preserve">itular solicitante, dirigido a </w:t>
      </w:r>
      <w:r w:rsidR="00F0279F" w:rsidRPr="00F634C6">
        <w:rPr>
          <w:rFonts w:ascii="Arial" w:hAnsi="Arial" w:cs="Arial"/>
          <w:sz w:val="24"/>
          <w:szCs w:val="24"/>
        </w:rPr>
        <w:t>la</w:t>
      </w:r>
      <w:r w:rsidR="000541CD" w:rsidRPr="00F634C6">
        <w:rPr>
          <w:rFonts w:ascii="Arial" w:hAnsi="Arial" w:cs="Arial"/>
          <w:sz w:val="24"/>
          <w:szCs w:val="24"/>
        </w:rPr>
        <w:t xml:space="preserve"> persona</w:t>
      </w:r>
      <w:r w:rsidR="00F0279F" w:rsidRPr="00F634C6">
        <w:rPr>
          <w:rFonts w:ascii="Arial" w:hAnsi="Arial" w:cs="Arial"/>
          <w:sz w:val="24"/>
          <w:szCs w:val="24"/>
        </w:rPr>
        <w:t xml:space="preserve"> t</w:t>
      </w:r>
      <w:r w:rsidR="000540BA" w:rsidRPr="00F634C6">
        <w:rPr>
          <w:rFonts w:ascii="Arial" w:hAnsi="Arial" w:cs="Arial"/>
          <w:sz w:val="24"/>
          <w:szCs w:val="24"/>
        </w:rPr>
        <w:t xml:space="preserve">itular </w:t>
      </w:r>
      <w:r w:rsidR="000541CD" w:rsidRPr="00F634C6">
        <w:rPr>
          <w:rFonts w:ascii="Arial" w:hAnsi="Arial" w:cs="Arial"/>
          <w:sz w:val="24"/>
          <w:szCs w:val="24"/>
        </w:rPr>
        <w:t xml:space="preserve">de la Unidad Administrativa </w:t>
      </w:r>
      <w:r w:rsidR="000540BA" w:rsidRPr="00F634C6">
        <w:rPr>
          <w:rFonts w:ascii="Arial" w:hAnsi="Arial" w:cs="Arial"/>
          <w:sz w:val="24"/>
          <w:szCs w:val="24"/>
        </w:rPr>
        <w:t>generador</w:t>
      </w:r>
      <w:r w:rsidR="000541CD" w:rsidRPr="00F634C6">
        <w:rPr>
          <w:rFonts w:ascii="Arial" w:hAnsi="Arial" w:cs="Arial"/>
          <w:sz w:val="24"/>
          <w:szCs w:val="24"/>
        </w:rPr>
        <w:t>a</w:t>
      </w:r>
      <w:r w:rsidR="000540BA" w:rsidRPr="00F634C6">
        <w:rPr>
          <w:rFonts w:ascii="Arial" w:hAnsi="Arial" w:cs="Arial"/>
          <w:sz w:val="24"/>
          <w:szCs w:val="24"/>
        </w:rPr>
        <w:t xml:space="preserve"> de la información. </w:t>
      </w:r>
      <w:r w:rsidR="005A4EAF" w:rsidRPr="00F634C6">
        <w:rPr>
          <w:rFonts w:ascii="Arial" w:hAnsi="Arial" w:cs="Arial"/>
          <w:sz w:val="24"/>
          <w:szCs w:val="24"/>
        </w:rPr>
        <w:t xml:space="preserve">La Unidad Generadora, notificará al Archivo de Concentración </w:t>
      </w:r>
      <w:r w:rsidR="0052103A">
        <w:rPr>
          <w:rFonts w:ascii="Arial" w:hAnsi="Arial" w:cs="Arial"/>
          <w:sz w:val="24"/>
          <w:szCs w:val="24"/>
        </w:rPr>
        <w:t xml:space="preserve">y a la Unidad solicitante </w:t>
      </w:r>
      <w:r w:rsidR="005A4EAF" w:rsidRPr="00F634C6">
        <w:rPr>
          <w:rFonts w:ascii="Arial" w:hAnsi="Arial" w:cs="Arial"/>
          <w:sz w:val="24"/>
          <w:szCs w:val="24"/>
        </w:rPr>
        <w:t>la autorización respectiva.</w:t>
      </w:r>
      <w:r w:rsidR="00847A90">
        <w:rPr>
          <w:rFonts w:ascii="Arial" w:hAnsi="Arial" w:cs="Arial"/>
          <w:sz w:val="24"/>
          <w:szCs w:val="24"/>
        </w:rPr>
        <w:t xml:space="preserve"> </w:t>
      </w:r>
    </w:p>
    <w:p w14:paraId="4196F14E" w14:textId="422D150F" w:rsidR="000540BA" w:rsidRPr="00CA55C5" w:rsidRDefault="00E26351" w:rsidP="00CA55C5">
      <w:pPr>
        <w:ind w:firstLine="360"/>
        <w:jc w:val="both"/>
        <w:rPr>
          <w:rFonts w:ascii="Arial" w:hAnsi="Arial" w:cs="Arial"/>
          <w:sz w:val="24"/>
          <w:szCs w:val="24"/>
        </w:rPr>
      </w:pPr>
      <w:r w:rsidRPr="00F634C6">
        <w:rPr>
          <w:rFonts w:ascii="Arial" w:hAnsi="Arial" w:cs="Arial"/>
          <w:b/>
          <w:sz w:val="24"/>
          <w:szCs w:val="24"/>
        </w:rPr>
        <w:t xml:space="preserve">Vigésimo </w:t>
      </w:r>
      <w:r w:rsidR="00D77662" w:rsidRPr="00F634C6">
        <w:rPr>
          <w:rFonts w:ascii="Arial" w:hAnsi="Arial" w:cs="Arial"/>
          <w:b/>
          <w:sz w:val="24"/>
          <w:szCs w:val="24"/>
        </w:rPr>
        <w:t>primero</w:t>
      </w:r>
      <w:r w:rsidR="000540BA" w:rsidRPr="00F634C6">
        <w:rPr>
          <w:rFonts w:ascii="Arial" w:hAnsi="Arial" w:cs="Arial"/>
          <w:b/>
          <w:sz w:val="24"/>
          <w:szCs w:val="24"/>
        </w:rPr>
        <w:t xml:space="preserve">. </w:t>
      </w:r>
      <w:r w:rsidR="000540BA" w:rsidRPr="00F634C6">
        <w:rPr>
          <w:rFonts w:ascii="Arial" w:hAnsi="Arial" w:cs="Arial"/>
          <w:sz w:val="24"/>
          <w:szCs w:val="24"/>
        </w:rPr>
        <w:t xml:space="preserve">Los expedientes que se encuentren en calidad de préstamo deberán ser devueltos en un plazo no mayor a </w:t>
      </w:r>
      <w:r w:rsidR="00DA36AA" w:rsidRPr="00F634C6">
        <w:rPr>
          <w:rFonts w:ascii="Arial" w:hAnsi="Arial" w:cs="Arial"/>
          <w:sz w:val="24"/>
          <w:szCs w:val="24"/>
        </w:rPr>
        <w:t>20</w:t>
      </w:r>
      <w:r w:rsidR="000540BA" w:rsidRPr="00F634C6">
        <w:rPr>
          <w:rFonts w:ascii="Arial" w:hAnsi="Arial" w:cs="Arial"/>
          <w:sz w:val="24"/>
          <w:szCs w:val="24"/>
        </w:rPr>
        <w:t xml:space="preserve"> días </w:t>
      </w:r>
      <w:r w:rsidR="00DA36AA" w:rsidRPr="00F634C6">
        <w:rPr>
          <w:rFonts w:ascii="Arial" w:hAnsi="Arial" w:cs="Arial"/>
          <w:sz w:val="24"/>
          <w:szCs w:val="24"/>
        </w:rPr>
        <w:t>naturales</w:t>
      </w:r>
      <w:r w:rsidR="000540BA" w:rsidRPr="00F634C6">
        <w:rPr>
          <w:rFonts w:ascii="Arial" w:hAnsi="Arial" w:cs="Arial"/>
          <w:sz w:val="24"/>
          <w:szCs w:val="24"/>
        </w:rPr>
        <w:t xml:space="preserve">, contados a partir del día siguiente a la fecha de su préstamo. En el caso de que se exceda este término, deberá </w:t>
      </w:r>
      <w:r w:rsidR="00C87856">
        <w:rPr>
          <w:rFonts w:ascii="Arial" w:hAnsi="Arial" w:cs="Arial"/>
          <w:sz w:val="24"/>
          <w:szCs w:val="24"/>
        </w:rPr>
        <w:t xml:space="preserve">informarse las razones para ello. </w:t>
      </w:r>
    </w:p>
    <w:p w14:paraId="56B40B69" w14:textId="0A728301" w:rsidR="000540BA" w:rsidRPr="00CA55C5" w:rsidRDefault="00E26351" w:rsidP="00CA55C5">
      <w:pPr>
        <w:ind w:firstLine="360"/>
        <w:jc w:val="both"/>
        <w:rPr>
          <w:rFonts w:ascii="Arial" w:hAnsi="Arial" w:cs="Arial"/>
          <w:sz w:val="24"/>
          <w:szCs w:val="24"/>
        </w:rPr>
      </w:pPr>
      <w:r w:rsidRPr="00CA55C5">
        <w:rPr>
          <w:rFonts w:ascii="Arial" w:hAnsi="Arial" w:cs="Arial"/>
          <w:b/>
          <w:sz w:val="24"/>
          <w:szCs w:val="24"/>
        </w:rPr>
        <w:lastRenderedPageBreak/>
        <w:t xml:space="preserve">Vigésimo </w:t>
      </w:r>
      <w:r w:rsidR="00D77662" w:rsidRPr="00CA55C5">
        <w:rPr>
          <w:rFonts w:ascii="Arial" w:hAnsi="Arial" w:cs="Arial"/>
          <w:b/>
          <w:sz w:val="24"/>
          <w:szCs w:val="24"/>
        </w:rPr>
        <w:t>segundo</w:t>
      </w:r>
      <w:r w:rsidR="000540BA" w:rsidRPr="00CA55C5">
        <w:rPr>
          <w:rFonts w:ascii="Arial" w:hAnsi="Arial" w:cs="Arial"/>
          <w:b/>
          <w:sz w:val="24"/>
          <w:szCs w:val="24"/>
        </w:rPr>
        <w:t xml:space="preserve">. </w:t>
      </w:r>
      <w:r w:rsidR="000540BA" w:rsidRPr="00CA55C5">
        <w:rPr>
          <w:rFonts w:ascii="Arial" w:hAnsi="Arial" w:cs="Arial"/>
          <w:sz w:val="24"/>
          <w:szCs w:val="24"/>
        </w:rPr>
        <w:t xml:space="preserve">Una vez que se determine la conclusión de un expediente deberá ser foliado en todas sus hojas (incluyendo, en su caso, el índice), </w:t>
      </w:r>
      <w:r w:rsidR="000540BA" w:rsidRPr="0038744B">
        <w:rPr>
          <w:rFonts w:ascii="Arial" w:hAnsi="Arial" w:cs="Arial"/>
          <w:sz w:val="24"/>
          <w:szCs w:val="24"/>
          <w:shd w:val="clear" w:color="auto" w:fill="FFFFFF" w:themeFill="background1"/>
        </w:rPr>
        <w:t xml:space="preserve">previo a su entrega al </w:t>
      </w:r>
      <w:r w:rsidR="00E55E4C" w:rsidRPr="0038744B">
        <w:rPr>
          <w:rFonts w:ascii="Arial" w:hAnsi="Arial" w:cs="Arial"/>
          <w:sz w:val="24"/>
          <w:szCs w:val="24"/>
          <w:shd w:val="clear" w:color="auto" w:fill="FFFFFF" w:themeFill="background1"/>
        </w:rPr>
        <w:t>Archivo de Trámite</w:t>
      </w:r>
      <w:r w:rsidR="00D77662" w:rsidRPr="0038744B">
        <w:rPr>
          <w:rFonts w:ascii="Arial" w:hAnsi="Arial" w:cs="Arial"/>
          <w:sz w:val="24"/>
          <w:szCs w:val="24"/>
          <w:shd w:val="clear" w:color="auto" w:fill="FFFFFF" w:themeFill="background1"/>
        </w:rPr>
        <w:t xml:space="preserve"> </w:t>
      </w:r>
      <w:r w:rsidR="000540BA" w:rsidRPr="0038744B">
        <w:rPr>
          <w:rFonts w:ascii="Arial" w:hAnsi="Arial" w:cs="Arial"/>
          <w:sz w:val="24"/>
          <w:szCs w:val="24"/>
          <w:shd w:val="clear" w:color="auto" w:fill="FFFFFF" w:themeFill="background1"/>
        </w:rPr>
        <w:t>para su conservación.</w:t>
      </w:r>
    </w:p>
    <w:p w14:paraId="54269F53" w14:textId="44FD9745" w:rsidR="000540BA" w:rsidRDefault="00E26351" w:rsidP="00CA55C5">
      <w:pPr>
        <w:ind w:firstLine="360"/>
        <w:jc w:val="both"/>
        <w:rPr>
          <w:rFonts w:ascii="Arial" w:hAnsi="Arial" w:cs="Arial"/>
          <w:sz w:val="24"/>
          <w:szCs w:val="24"/>
        </w:rPr>
      </w:pPr>
      <w:r w:rsidRPr="00CA55C5">
        <w:rPr>
          <w:rFonts w:ascii="Arial" w:hAnsi="Arial" w:cs="Arial"/>
          <w:b/>
          <w:sz w:val="24"/>
          <w:szCs w:val="24"/>
        </w:rPr>
        <w:t xml:space="preserve">Vigésimo </w:t>
      </w:r>
      <w:r w:rsidR="00D77662" w:rsidRPr="00CA55C5">
        <w:rPr>
          <w:rFonts w:ascii="Arial" w:hAnsi="Arial" w:cs="Arial"/>
          <w:b/>
          <w:sz w:val="24"/>
          <w:szCs w:val="24"/>
        </w:rPr>
        <w:t>tercero</w:t>
      </w:r>
      <w:r w:rsidR="000540BA" w:rsidRPr="00CA55C5">
        <w:rPr>
          <w:rFonts w:ascii="Arial" w:hAnsi="Arial" w:cs="Arial"/>
          <w:b/>
          <w:sz w:val="24"/>
          <w:szCs w:val="24"/>
        </w:rPr>
        <w:t xml:space="preserve">. </w:t>
      </w:r>
      <w:r w:rsidR="000540BA" w:rsidRPr="00CA55C5">
        <w:rPr>
          <w:rFonts w:ascii="Arial" w:hAnsi="Arial" w:cs="Arial"/>
          <w:sz w:val="24"/>
          <w:szCs w:val="24"/>
        </w:rPr>
        <w:t xml:space="preserve">En caso de que se genere o se reciba documentación que deba integrarse a un expediente concluido, </w:t>
      </w:r>
      <w:r w:rsidR="008005E9">
        <w:rPr>
          <w:rFonts w:ascii="Arial" w:hAnsi="Arial" w:cs="Arial"/>
          <w:sz w:val="24"/>
          <w:szCs w:val="24"/>
        </w:rPr>
        <w:t>la</w:t>
      </w:r>
      <w:r w:rsidR="000540BA" w:rsidRPr="00CA55C5">
        <w:rPr>
          <w:rFonts w:ascii="Arial" w:hAnsi="Arial" w:cs="Arial"/>
          <w:sz w:val="24"/>
          <w:szCs w:val="24"/>
        </w:rPr>
        <w:t xml:space="preserve"> </w:t>
      </w:r>
      <w:r w:rsidR="00E55E4C">
        <w:rPr>
          <w:rFonts w:ascii="Arial" w:hAnsi="Arial" w:cs="Arial"/>
          <w:sz w:val="24"/>
          <w:szCs w:val="24"/>
        </w:rPr>
        <w:t>Unidad Administrativa</w:t>
      </w:r>
      <w:r w:rsidR="000540BA" w:rsidRPr="00CA55C5">
        <w:rPr>
          <w:rFonts w:ascii="Arial" w:hAnsi="Arial" w:cs="Arial"/>
          <w:sz w:val="24"/>
          <w:szCs w:val="24"/>
        </w:rPr>
        <w:t xml:space="preserve">, </w:t>
      </w:r>
      <w:r w:rsidR="00767C7E">
        <w:rPr>
          <w:rFonts w:ascii="Arial" w:hAnsi="Arial" w:cs="Arial"/>
          <w:sz w:val="24"/>
          <w:szCs w:val="24"/>
        </w:rPr>
        <w:t xml:space="preserve">deberá </w:t>
      </w:r>
      <w:r w:rsidR="000540BA" w:rsidRPr="00CA55C5">
        <w:rPr>
          <w:rFonts w:ascii="Arial" w:hAnsi="Arial" w:cs="Arial"/>
          <w:sz w:val="24"/>
          <w:szCs w:val="24"/>
        </w:rPr>
        <w:t>realizar la integración correspondiente, anotando en la carátula el total de fojas adicionadas, debidamente foliadas.</w:t>
      </w:r>
      <w:r w:rsidR="001A3974">
        <w:rPr>
          <w:rFonts w:ascii="Arial" w:hAnsi="Arial" w:cs="Arial"/>
          <w:sz w:val="24"/>
          <w:szCs w:val="24"/>
        </w:rPr>
        <w:t xml:space="preserve"> </w:t>
      </w:r>
      <w:r w:rsidR="00F634C6">
        <w:rPr>
          <w:rFonts w:ascii="Arial" w:hAnsi="Arial" w:cs="Arial"/>
          <w:sz w:val="24"/>
          <w:szCs w:val="24"/>
        </w:rPr>
        <w:t xml:space="preserve"> </w:t>
      </w:r>
    </w:p>
    <w:p w14:paraId="68BB075F" w14:textId="77777777" w:rsidR="000540BA" w:rsidRPr="00CA55C5" w:rsidRDefault="000540BA" w:rsidP="00CA55C5">
      <w:pPr>
        <w:pStyle w:val="Prrafodelista"/>
        <w:jc w:val="center"/>
        <w:rPr>
          <w:rFonts w:ascii="Arial" w:hAnsi="Arial" w:cs="Arial"/>
          <w:b/>
          <w:sz w:val="24"/>
          <w:szCs w:val="24"/>
        </w:rPr>
      </w:pPr>
      <w:r w:rsidRPr="00CA55C5">
        <w:rPr>
          <w:rFonts w:ascii="Arial" w:hAnsi="Arial" w:cs="Arial"/>
          <w:b/>
          <w:sz w:val="24"/>
          <w:szCs w:val="24"/>
        </w:rPr>
        <w:t>SECCIÓN CUARTA</w:t>
      </w:r>
    </w:p>
    <w:p w14:paraId="6A16A7A4" w14:textId="77777777" w:rsidR="000540BA" w:rsidRPr="00CA55C5" w:rsidRDefault="000540BA" w:rsidP="00CA55C5">
      <w:pPr>
        <w:pStyle w:val="Prrafodelista"/>
        <w:jc w:val="center"/>
        <w:rPr>
          <w:rFonts w:ascii="Arial" w:hAnsi="Arial" w:cs="Arial"/>
          <w:b/>
          <w:sz w:val="24"/>
          <w:szCs w:val="24"/>
        </w:rPr>
      </w:pPr>
      <w:r w:rsidRPr="00CA55C5">
        <w:rPr>
          <w:rFonts w:ascii="Arial" w:hAnsi="Arial" w:cs="Arial"/>
          <w:b/>
          <w:sz w:val="24"/>
          <w:szCs w:val="24"/>
        </w:rPr>
        <w:t>DEL ARCHIVO DE CONCENTRACIÓN</w:t>
      </w:r>
    </w:p>
    <w:p w14:paraId="022A4082" w14:textId="77777777" w:rsidR="000540BA" w:rsidRPr="00CA55C5" w:rsidRDefault="00E26351" w:rsidP="00CA55C5">
      <w:pPr>
        <w:ind w:firstLine="360"/>
        <w:jc w:val="both"/>
        <w:rPr>
          <w:rFonts w:ascii="Arial" w:hAnsi="Arial" w:cs="Arial"/>
          <w:sz w:val="24"/>
          <w:szCs w:val="24"/>
        </w:rPr>
      </w:pPr>
      <w:r w:rsidRPr="00CA55C5">
        <w:rPr>
          <w:rFonts w:ascii="Arial" w:hAnsi="Arial" w:cs="Arial"/>
          <w:b/>
          <w:sz w:val="24"/>
          <w:szCs w:val="24"/>
        </w:rPr>
        <w:t>Vigésimo cuar</w:t>
      </w:r>
      <w:r w:rsidR="00D9061B" w:rsidRPr="00CA55C5">
        <w:rPr>
          <w:rFonts w:ascii="Arial" w:hAnsi="Arial" w:cs="Arial"/>
          <w:b/>
          <w:sz w:val="24"/>
          <w:szCs w:val="24"/>
        </w:rPr>
        <w:t>to</w:t>
      </w:r>
      <w:r w:rsidRPr="00CA55C5">
        <w:rPr>
          <w:rFonts w:ascii="Arial" w:hAnsi="Arial" w:cs="Arial"/>
          <w:b/>
          <w:sz w:val="24"/>
          <w:szCs w:val="24"/>
        </w:rPr>
        <w:t xml:space="preserve">. </w:t>
      </w:r>
      <w:r w:rsidRPr="00CA55C5">
        <w:rPr>
          <w:rFonts w:ascii="Arial" w:hAnsi="Arial" w:cs="Arial"/>
          <w:sz w:val="24"/>
          <w:szCs w:val="24"/>
        </w:rPr>
        <w:t xml:space="preserve">El </w:t>
      </w:r>
      <w:r w:rsidR="00E55E4C">
        <w:rPr>
          <w:rFonts w:ascii="Arial" w:hAnsi="Arial" w:cs="Arial"/>
          <w:sz w:val="24"/>
          <w:szCs w:val="24"/>
        </w:rPr>
        <w:t xml:space="preserve">Archivo de concentración </w:t>
      </w:r>
      <w:r w:rsidRPr="00CA55C5">
        <w:rPr>
          <w:rFonts w:ascii="Arial" w:hAnsi="Arial" w:cs="Arial"/>
          <w:sz w:val="24"/>
          <w:szCs w:val="24"/>
        </w:rPr>
        <w:t xml:space="preserve"> tiene como objetivo administrar y</w:t>
      </w:r>
      <w:r w:rsidRPr="00CA55C5">
        <w:rPr>
          <w:rFonts w:ascii="Arial" w:hAnsi="Arial" w:cs="Arial"/>
          <w:b/>
          <w:sz w:val="24"/>
          <w:szCs w:val="24"/>
        </w:rPr>
        <w:t xml:space="preserve"> </w:t>
      </w:r>
      <w:r w:rsidR="00724861" w:rsidRPr="00CA55C5">
        <w:rPr>
          <w:rFonts w:ascii="Arial" w:hAnsi="Arial" w:cs="Arial"/>
          <w:sz w:val="24"/>
          <w:szCs w:val="24"/>
        </w:rPr>
        <w:t>conserva</w:t>
      </w:r>
      <w:r w:rsidRPr="00CA55C5">
        <w:rPr>
          <w:rFonts w:ascii="Arial" w:hAnsi="Arial" w:cs="Arial"/>
          <w:sz w:val="24"/>
          <w:szCs w:val="24"/>
        </w:rPr>
        <w:t>r</w:t>
      </w:r>
      <w:r w:rsidR="00724861" w:rsidRPr="00CA55C5">
        <w:rPr>
          <w:rFonts w:ascii="Arial" w:hAnsi="Arial" w:cs="Arial"/>
          <w:sz w:val="24"/>
          <w:szCs w:val="24"/>
        </w:rPr>
        <w:t xml:space="preserve"> los expedientes en su fase semiactiva</w:t>
      </w:r>
      <w:r w:rsidRPr="00CA55C5">
        <w:rPr>
          <w:rFonts w:ascii="Arial" w:hAnsi="Arial" w:cs="Arial"/>
          <w:sz w:val="24"/>
          <w:szCs w:val="24"/>
        </w:rPr>
        <w:t>,</w:t>
      </w:r>
      <w:r w:rsidR="00724861" w:rsidRPr="00CA55C5">
        <w:rPr>
          <w:rFonts w:ascii="Arial" w:hAnsi="Arial" w:cs="Arial"/>
          <w:sz w:val="24"/>
          <w:szCs w:val="24"/>
        </w:rPr>
        <w:t xml:space="preserve"> cuyo trámite y plazo de conservación ha concluido en el </w:t>
      </w:r>
      <w:r w:rsidR="00E55E4C">
        <w:rPr>
          <w:rFonts w:ascii="Arial" w:hAnsi="Arial" w:cs="Arial"/>
          <w:sz w:val="24"/>
          <w:szCs w:val="24"/>
        </w:rPr>
        <w:t>Archivo de Trámite</w:t>
      </w:r>
      <w:r w:rsidR="003E7856" w:rsidRPr="00CA55C5">
        <w:rPr>
          <w:rFonts w:ascii="Arial" w:hAnsi="Arial" w:cs="Arial"/>
          <w:sz w:val="24"/>
          <w:szCs w:val="24"/>
        </w:rPr>
        <w:t xml:space="preserve">, </w:t>
      </w:r>
      <w:r w:rsidR="000540BA" w:rsidRPr="00CA55C5">
        <w:rPr>
          <w:rFonts w:ascii="Arial" w:hAnsi="Arial" w:cs="Arial"/>
          <w:sz w:val="24"/>
          <w:szCs w:val="24"/>
        </w:rPr>
        <w:t xml:space="preserve">mismos que deberá conservar y custodiar </w:t>
      </w:r>
      <w:r w:rsidR="00E05A3F" w:rsidRPr="00CA55C5">
        <w:rPr>
          <w:rFonts w:ascii="Arial" w:hAnsi="Arial" w:cs="Arial"/>
          <w:sz w:val="24"/>
          <w:szCs w:val="24"/>
        </w:rPr>
        <w:t xml:space="preserve">en atención a sus valores administrativos, legales, fiscales o contables </w:t>
      </w:r>
      <w:r w:rsidR="000540BA" w:rsidRPr="00CA55C5">
        <w:rPr>
          <w:rFonts w:ascii="Arial" w:hAnsi="Arial" w:cs="Arial"/>
          <w:sz w:val="24"/>
          <w:szCs w:val="24"/>
        </w:rPr>
        <w:t xml:space="preserve">hasta su </w:t>
      </w:r>
      <w:r w:rsidR="00E05A3F" w:rsidRPr="00CA55C5">
        <w:rPr>
          <w:rFonts w:ascii="Arial" w:hAnsi="Arial" w:cs="Arial"/>
          <w:sz w:val="24"/>
          <w:szCs w:val="24"/>
        </w:rPr>
        <w:t xml:space="preserve">destino final </w:t>
      </w:r>
      <w:r w:rsidR="000540BA" w:rsidRPr="00CA55C5">
        <w:rPr>
          <w:rFonts w:ascii="Arial" w:hAnsi="Arial" w:cs="Arial"/>
          <w:sz w:val="24"/>
          <w:szCs w:val="24"/>
        </w:rPr>
        <w:t xml:space="preserve">o, en su caso, transferencia al </w:t>
      </w:r>
      <w:r w:rsidR="003E7856" w:rsidRPr="00CA55C5">
        <w:rPr>
          <w:rFonts w:ascii="Arial" w:hAnsi="Arial" w:cs="Arial"/>
          <w:sz w:val="24"/>
          <w:szCs w:val="24"/>
        </w:rPr>
        <w:t>A</w:t>
      </w:r>
      <w:r w:rsidR="000540BA" w:rsidRPr="00CA55C5">
        <w:rPr>
          <w:rFonts w:ascii="Arial" w:hAnsi="Arial" w:cs="Arial"/>
          <w:sz w:val="24"/>
          <w:szCs w:val="24"/>
        </w:rPr>
        <w:t xml:space="preserve">rchivo </w:t>
      </w:r>
      <w:r w:rsidR="003E7856" w:rsidRPr="00CA55C5">
        <w:rPr>
          <w:rFonts w:ascii="Arial" w:hAnsi="Arial" w:cs="Arial"/>
          <w:sz w:val="24"/>
          <w:szCs w:val="24"/>
        </w:rPr>
        <w:t>H</w:t>
      </w:r>
      <w:r w:rsidR="000540BA" w:rsidRPr="00CA55C5">
        <w:rPr>
          <w:rFonts w:ascii="Arial" w:hAnsi="Arial" w:cs="Arial"/>
          <w:sz w:val="24"/>
          <w:szCs w:val="24"/>
        </w:rPr>
        <w:t xml:space="preserve">istórico. </w:t>
      </w:r>
    </w:p>
    <w:p w14:paraId="29F96D5B" w14:textId="77777777" w:rsidR="000540BA" w:rsidRPr="00CA55C5" w:rsidRDefault="00E05A3F" w:rsidP="001004A0">
      <w:pPr>
        <w:ind w:firstLine="360"/>
        <w:jc w:val="both"/>
        <w:rPr>
          <w:rFonts w:ascii="Arial" w:hAnsi="Arial" w:cs="Arial"/>
          <w:sz w:val="24"/>
          <w:szCs w:val="24"/>
        </w:rPr>
      </w:pPr>
      <w:r w:rsidRPr="00CA55C5">
        <w:rPr>
          <w:rFonts w:ascii="Arial" w:hAnsi="Arial" w:cs="Arial"/>
          <w:b/>
          <w:sz w:val="24"/>
          <w:szCs w:val="24"/>
        </w:rPr>
        <w:t xml:space="preserve">Vigésimo </w:t>
      </w:r>
      <w:r w:rsidR="000540BA" w:rsidRPr="00CA55C5">
        <w:rPr>
          <w:rFonts w:ascii="Arial" w:hAnsi="Arial" w:cs="Arial"/>
          <w:b/>
          <w:sz w:val="24"/>
          <w:szCs w:val="24"/>
        </w:rPr>
        <w:t>quinto.</w:t>
      </w:r>
      <w:r w:rsidR="000540BA" w:rsidRPr="00CA55C5">
        <w:rPr>
          <w:rFonts w:ascii="Arial" w:hAnsi="Arial" w:cs="Arial"/>
          <w:sz w:val="24"/>
          <w:szCs w:val="24"/>
        </w:rPr>
        <w:t xml:space="preserve"> L</w:t>
      </w:r>
      <w:r w:rsidRPr="00CA55C5">
        <w:rPr>
          <w:rFonts w:ascii="Arial" w:hAnsi="Arial" w:cs="Arial"/>
          <w:sz w:val="24"/>
          <w:szCs w:val="24"/>
        </w:rPr>
        <w:t xml:space="preserve">a </w:t>
      </w:r>
      <w:r w:rsidR="000541CD">
        <w:rPr>
          <w:rFonts w:ascii="Arial" w:hAnsi="Arial" w:cs="Arial"/>
          <w:sz w:val="24"/>
          <w:szCs w:val="24"/>
        </w:rPr>
        <w:t>persona</w:t>
      </w:r>
      <w:r w:rsidR="000540BA" w:rsidRPr="00CA55C5">
        <w:rPr>
          <w:rFonts w:ascii="Arial" w:hAnsi="Arial" w:cs="Arial"/>
          <w:sz w:val="24"/>
          <w:szCs w:val="24"/>
        </w:rPr>
        <w:t xml:space="preserve"> responsable del </w:t>
      </w:r>
      <w:r w:rsidR="00E55E4C">
        <w:rPr>
          <w:rFonts w:ascii="Arial" w:hAnsi="Arial" w:cs="Arial"/>
          <w:sz w:val="24"/>
          <w:szCs w:val="24"/>
        </w:rPr>
        <w:t>Archivo de concentración</w:t>
      </w:r>
      <w:r w:rsidR="000540BA" w:rsidRPr="00CA55C5">
        <w:rPr>
          <w:rFonts w:ascii="Arial" w:hAnsi="Arial" w:cs="Arial"/>
          <w:sz w:val="24"/>
          <w:szCs w:val="24"/>
        </w:rPr>
        <w:t xml:space="preserve">, además de las funciones establecidas en el artículo 33 de la Ley de Archivos del Estado de Jalisco y sus Municipios, tendrá las siguientes </w:t>
      </w:r>
      <w:r w:rsidRPr="00CA55C5">
        <w:rPr>
          <w:rFonts w:ascii="Arial" w:hAnsi="Arial" w:cs="Arial"/>
          <w:sz w:val="24"/>
          <w:szCs w:val="24"/>
        </w:rPr>
        <w:t>obligaciones</w:t>
      </w:r>
      <w:r w:rsidR="000540BA" w:rsidRPr="00CA55C5">
        <w:rPr>
          <w:rFonts w:ascii="Arial" w:hAnsi="Arial" w:cs="Arial"/>
          <w:sz w:val="24"/>
          <w:szCs w:val="24"/>
        </w:rPr>
        <w:t xml:space="preserve">: </w:t>
      </w:r>
    </w:p>
    <w:p w14:paraId="60E50364" w14:textId="77777777" w:rsidR="000540BA" w:rsidRPr="00CA55C5" w:rsidRDefault="000540BA" w:rsidP="001004A0">
      <w:pPr>
        <w:pStyle w:val="Prrafodelista"/>
        <w:numPr>
          <w:ilvl w:val="0"/>
          <w:numId w:val="9"/>
        </w:numPr>
        <w:jc w:val="both"/>
        <w:rPr>
          <w:rFonts w:ascii="Arial" w:hAnsi="Arial" w:cs="Arial"/>
          <w:sz w:val="24"/>
          <w:szCs w:val="24"/>
        </w:rPr>
      </w:pPr>
      <w:r w:rsidRPr="00CA55C5">
        <w:rPr>
          <w:rFonts w:ascii="Arial" w:hAnsi="Arial" w:cs="Arial"/>
          <w:sz w:val="24"/>
          <w:szCs w:val="24"/>
        </w:rPr>
        <w:t>Coadyuvar con el área Coordinadora de Archivos en la elaboración del Cuadro General de Clasificación Archivística, el CADIDO y el Inventario General</w:t>
      </w:r>
      <w:r w:rsidR="008005E9">
        <w:rPr>
          <w:rFonts w:ascii="Arial" w:hAnsi="Arial" w:cs="Arial"/>
          <w:sz w:val="24"/>
          <w:szCs w:val="24"/>
        </w:rPr>
        <w:t>.</w:t>
      </w:r>
      <w:r w:rsidRPr="00CA55C5">
        <w:rPr>
          <w:rFonts w:ascii="Arial" w:hAnsi="Arial" w:cs="Arial"/>
          <w:sz w:val="24"/>
          <w:szCs w:val="24"/>
        </w:rPr>
        <w:t xml:space="preserve">  </w:t>
      </w:r>
    </w:p>
    <w:p w14:paraId="4CC0012C" w14:textId="77777777" w:rsidR="000540BA" w:rsidRPr="00CA55C5" w:rsidRDefault="000540BA" w:rsidP="001004A0">
      <w:pPr>
        <w:pStyle w:val="Prrafodelista"/>
        <w:numPr>
          <w:ilvl w:val="0"/>
          <w:numId w:val="9"/>
        </w:numPr>
        <w:jc w:val="both"/>
        <w:rPr>
          <w:rFonts w:ascii="Arial" w:hAnsi="Arial" w:cs="Arial"/>
          <w:sz w:val="24"/>
          <w:szCs w:val="24"/>
        </w:rPr>
      </w:pPr>
      <w:r w:rsidRPr="00CA55C5">
        <w:rPr>
          <w:rFonts w:ascii="Arial" w:hAnsi="Arial" w:cs="Arial"/>
          <w:sz w:val="24"/>
          <w:szCs w:val="24"/>
        </w:rPr>
        <w:t xml:space="preserve">Solicitar anualmente, vía </w:t>
      </w:r>
      <w:r w:rsidR="007379A5" w:rsidRPr="00CA55C5">
        <w:rPr>
          <w:rFonts w:ascii="Arial" w:hAnsi="Arial" w:cs="Arial"/>
          <w:sz w:val="24"/>
          <w:szCs w:val="24"/>
        </w:rPr>
        <w:t>memorándum</w:t>
      </w:r>
      <w:r w:rsidRPr="00CA55C5">
        <w:rPr>
          <w:rFonts w:ascii="Arial" w:hAnsi="Arial" w:cs="Arial"/>
          <w:sz w:val="24"/>
          <w:szCs w:val="24"/>
        </w:rPr>
        <w:t xml:space="preserve">, a </w:t>
      </w:r>
      <w:r w:rsidR="000541CD">
        <w:rPr>
          <w:rFonts w:ascii="Arial" w:hAnsi="Arial" w:cs="Arial"/>
          <w:sz w:val="24"/>
          <w:szCs w:val="24"/>
        </w:rPr>
        <w:t>las personas</w:t>
      </w:r>
      <w:r w:rsidRPr="00CA55C5">
        <w:rPr>
          <w:rFonts w:ascii="Arial" w:hAnsi="Arial" w:cs="Arial"/>
          <w:sz w:val="24"/>
          <w:szCs w:val="24"/>
        </w:rPr>
        <w:t xml:space="preserve"> titulares de las distintas </w:t>
      </w:r>
      <w:r w:rsidR="00E55E4C">
        <w:rPr>
          <w:rFonts w:ascii="Arial" w:hAnsi="Arial" w:cs="Arial"/>
          <w:sz w:val="24"/>
          <w:szCs w:val="24"/>
        </w:rPr>
        <w:t>Unidades  Administrativas</w:t>
      </w:r>
      <w:r w:rsidRPr="00CA55C5">
        <w:rPr>
          <w:rFonts w:ascii="Arial" w:hAnsi="Arial" w:cs="Arial"/>
          <w:sz w:val="24"/>
          <w:szCs w:val="24"/>
        </w:rPr>
        <w:t>, la designación de servidores públicos autorizados para la consulta de información, la cual podrán modificar cuantas veces lo crean necesario</w:t>
      </w:r>
      <w:r w:rsidR="003B74EF">
        <w:rPr>
          <w:rFonts w:ascii="Arial" w:hAnsi="Arial" w:cs="Arial"/>
          <w:sz w:val="24"/>
          <w:szCs w:val="24"/>
        </w:rPr>
        <w:t>.</w:t>
      </w:r>
      <w:r w:rsidRPr="00CA55C5">
        <w:rPr>
          <w:rFonts w:ascii="Arial" w:hAnsi="Arial" w:cs="Arial"/>
          <w:sz w:val="24"/>
          <w:szCs w:val="24"/>
        </w:rPr>
        <w:t xml:space="preserve"> </w:t>
      </w:r>
    </w:p>
    <w:p w14:paraId="7CF9D9C2" w14:textId="77777777" w:rsidR="000540BA" w:rsidRPr="00CA55C5" w:rsidRDefault="000540BA" w:rsidP="001004A0">
      <w:pPr>
        <w:pStyle w:val="Prrafodelista"/>
        <w:numPr>
          <w:ilvl w:val="0"/>
          <w:numId w:val="9"/>
        </w:numPr>
        <w:jc w:val="both"/>
        <w:rPr>
          <w:rFonts w:ascii="Arial" w:hAnsi="Arial" w:cs="Arial"/>
          <w:sz w:val="24"/>
          <w:szCs w:val="24"/>
        </w:rPr>
      </w:pPr>
      <w:r w:rsidRPr="00CA55C5">
        <w:rPr>
          <w:rFonts w:ascii="Arial" w:hAnsi="Arial" w:cs="Arial"/>
          <w:sz w:val="24"/>
          <w:szCs w:val="24"/>
        </w:rPr>
        <w:t>Solicitar a la Coordinación de Archivos</w:t>
      </w:r>
      <w:r w:rsidR="007379A5" w:rsidRPr="00CA55C5">
        <w:rPr>
          <w:rFonts w:ascii="Arial" w:hAnsi="Arial" w:cs="Arial"/>
          <w:sz w:val="24"/>
          <w:szCs w:val="24"/>
        </w:rPr>
        <w:t xml:space="preserve">, previo acuerdo con </w:t>
      </w:r>
      <w:r w:rsidR="002137C1">
        <w:rPr>
          <w:rFonts w:ascii="Arial" w:hAnsi="Arial" w:cs="Arial"/>
          <w:sz w:val="24"/>
          <w:szCs w:val="24"/>
        </w:rPr>
        <w:t xml:space="preserve">la </w:t>
      </w:r>
      <w:r w:rsidR="00E55E4C">
        <w:rPr>
          <w:rFonts w:ascii="Arial" w:hAnsi="Arial" w:cs="Arial"/>
          <w:sz w:val="24"/>
          <w:szCs w:val="24"/>
        </w:rPr>
        <w:t>Unidad  Administrativa</w:t>
      </w:r>
      <w:r w:rsidR="007379A5" w:rsidRPr="00CA55C5">
        <w:rPr>
          <w:rFonts w:ascii="Arial" w:hAnsi="Arial" w:cs="Arial"/>
          <w:sz w:val="24"/>
          <w:szCs w:val="24"/>
        </w:rPr>
        <w:t xml:space="preserve"> </w:t>
      </w:r>
      <w:r w:rsidR="000541CD" w:rsidRPr="00CA55C5">
        <w:rPr>
          <w:rFonts w:ascii="Arial" w:hAnsi="Arial" w:cs="Arial"/>
          <w:sz w:val="24"/>
          <w:szCs w:val="24"/>
        </w:rPr>
        <w:t>G</w:t>
      </w:r>
      <w:r w:rsidRPr="00CA55C5">
        <w:rPr>
          <w:rFonts w:ascii="Arial" w:hAnsi="Arial" w:cs="Arial"/>
          <w:sz w:val="24"/>
          <w:szCs w:val="24"/>
        </w:rPr>
        <w:t>eneradora</w:t>
      </w:r>
      <w:r w:rsidR="000541CD">
        <w:rPr>
          <w:rFonts w:ascii="Arial" w:hAnsi="Arial" w:cs="Arial"/>
          <w:sz w:val="24"/>
          <w:szCs w:val="24"/>
        </w:rPr>
        <w:t>,</w:t>
      </w:r>
      <w:r w:rsidRPr="00CA55C5">
        <w:rPr>
          <w:rFonts w:ascii="Arial" w:hAnsi="Arial" w:cs="Arial"/>
          <w:sz w:val="24"/>
          <w:szCs w:val="24"/>
        </w:rPr>
        <w:t xml:space="preserve"> la liberación de los expedientes para determinar su destino final</w:t>
      </w:r>
      <w:r w:rsidR="003B74EF">
        <w:rPr>
          <w:rFonts w:ascii="Arial" w:hAnsi="Arial" w:cs="Arial"/>
          <w:sz w:val="24"/>
          <w:szCs w:val="24"/>
        </w:rPr>
        <w:t>.</w:t>
      </w:r>
      <w:r w:rsidRPr="00CA55C5">
        <w:rPr>
          <w:rFonts w:ascii="Arial" w:hAnsi="Arial" w:cs="Arial"/>
          <w:sz w:val="24"/>
          <w:szCs w:val="24"/>
        </w:rPr>
        <w:t xml:space="preserve">  </w:t>
      </w:r>
    </w:p>
    <w:p w14:paraId="1823F372" w14:textId="77777777" w:rsidR="000540BA" w:rsidRPr="00CA55C5" w:rsidRDefault="000540BA" w:rsidP="001004A0">
      <w:pPr>
        <w:pStyle w:val="Prrafodelista"/>
        <w:numPr>
          <w:ilvl w:val="0"/>
          <w:numId w:val="9"/>
        </w:numPr>
        <w:jc w:val="both"/>
        <w:rPr>
          <w:rFonts w:ascii="Arial" w:hAnsi="Arial" w:cs="Arial"/>
          <w:sz w:val="24"/>
          <w:szCs w:val="24"/>
        </w:rPr>
      </w:pPr>
      <w:r w:rsidRPr="00CA55C5">
        <w:rPr>
          <w:rFonts w:ascii="Arial" w:hAnsi="Arial" w:cs="Arial"/>
          <w:sz w:val="24"/>
          <w:szCs w:val="24"/>
        </w:rPr>
        <w:t xml:space="preserve">Recibir documentación en custodia de las </w:t>
      </w:r>
      <w:r w:rsidR="00E55E4C">
        <w:rPr>
          <w:rFonts w:ascii="Arial" w:hAnsi="Arial" w:cs="Arial"/>
          <w:sz w:val="24"/>
          <w:szCs w:val="24"/>
        </w:rPr>
        <w:t>Unidades Administrativas</w:t>
      </w:r>
      <w:r w:rsidR="007379A5" w:rsidRPr="00CA55C5">
        <w:rPr>
          <w:rFonts w:ascii="Arial" w:hAnsi="Arial" w:cs="Arial"/>
          <w:sz w:val="24"/>
          <w:szCs w:val="24"/>
        </w:rPr>
        <w:t xml:space="preserve"> </w:t>
      </w:r>
      <w:r w:rsidRPr="00CA55C5">
        <w:rPr>
          <w:rFonts w:ascii="Arial" w:hAnsi="Arial" w:cs="Arial"/>
          <w:sz w:val="24"/>
          <w:szCs w:val="24"/>
        </w:rPr>
        <w:t xml:space="preserve">que en </w:t>
      </w:r>
      <w:r w:rsidR="007379A5" w:rsidRPr="00CA55C5">
        <w:rPr>
          <w:rFonts w:ascii="Arial" w:hAnsi="Arial" w:cs="Arial"/>
          <w:sz w:val="24"/>
          <w:szCs w:val="24"/>
        </w:rPr>
        <w:t xml:space="preserve">el </w:t>
      </w:r>
      <w:r w:rsidRPr="00CA55C5">
        <w:rPr>
          <w:rFonts w:ascii="Arial" w:hAnsi="Arial" w:cs="Arial"/>
          <w:sz w:val="24"/>
          <w:szCs w:val="24"/>
        </w:rPr>
        <w:t>CADIDO registren plazos de conservación, verificando que en ningún caso se registre la misma con el carácter de permanente</w:t>
      </w:r>
      <w:r w:rsidR="003B74EF">
        <w:rPr>
          <w:rFonts w:ascii="Arial" w:hAnsi="Arial" w:cs="Arial"/>
          <w:sz w:val="24"/>
          <w:szCs w:val="24"/>
        </w:rPr>
        <w:t>.</w:t>
      </w:r>
      <w:r w:rsidRPr="00CA55C5">
        <w:rPr>
          <w:rFonts w:ascii="Arial" w:hAnsi="Arial" w:cs="Arial"/>
          <w:sz w:val="24"/>
          <w:szCs w:val="24"/>
        </w:rPr>
        <w:t xml:space="preserve"> </w:t>
      </w:r>
    </w:p>
    <w:p w14:paraId="363F1B94" w14:textId="77777777" w:rsidR="000540BA" w:rsidRDefault="000540BA" w:rsidP="001004A0">
      <w:pPr>
        <w:pStyle w:val="Prrafodelista"/>
        <w:numPr>
          <w:ilvl w:val="0"/>
          <w:numId w:val="9"/>
        </w:numPr>
        <w:jc w:val="both"/>
        <w:rPr>
          <w:rFonts w:ascii="Arial" w:hAnsi="Arial" w:cs="Arial"/>
          <w:sz w:val="24"/>
          <w:szCs w:val="24"/>
        </w:rPr>
      </w:pPr>
      <w:r w:rsidRPr="00CA55C5">
        <w:rPr>
          <w:rFonts w:ascii="Arial" w:hAnsi="Arial" w:cs="Arial"/>
          <w:sz w:val="24"/>
          <w:szCs w:val="24"/>
        </w:rPr>
        <w:t xml:space="preserve">Elaborar el calendario de transferencias primarias, sometiéndolo a la consideración de las o los responsables de los Archivos de Trámite de las </w:t>
      </w:r>
      <w:r w:rsidR="00E55E4C">
        <w:rPr>
          <w:rFonts w:ascii="Arial" w:hAnsi="Arial" w:cs="Arial"/>
          <w:sz w:val="24"/>
          <w:szCs w:val="24"/>
        </w:rPr>
        <w:t>Unidades Administrativas</w:t>
      </w:r>
      <w:r w:rsidR="003B74EF">
        <w:rPr>
          <w:rFonts w:ascii="Arial" w:hAnsi="Arial" w:cs="Arial"/>
          <w:sz w:val="24"/>
          <w:szCs w:val="24"/>
        </w:rPr>
        <w:t>.</w:t>
      </w:r>
      <w:r w:rsidRPr="00CA55C5">
        <w:rPr>
          <w:rFonts w:ascii="Arial" w:hAnsi="Arial" w:cs="Arial"/>
          <w:sz w:val="24"/>
          <w:szCs w:val="24"/>
        </w:rPr>
        <w:t xml:space="preserve"> </w:t>
      </w:r>
    </w:p>
    <w:p w14:paraId="35CA4242" w14:textId="77777777" w:rsidR="00811017" w:rsidRPr="00811017" w:rsidRDefault="00811017" w:rsidP="00811017">
      <w:pPr>
        <w:pStyle w:val="Prrafodelista"/>
        <w:numPr>
          <w:ilvl w:val="0"/>
          <w:numId w:val="9"/>
        </w:numPr>
        <w:rPr>
          <w:rFonts w:ascii="Arial" w:hAnsi="Arial" w:cs="Arial"/>
          <w:sz w:val="24"/>
          <w:szCs w:val="24"/>
        </w:rPr>
      </w:pPr>
      <w:r w:rsidRPr="00811017">
        <w:rPr>
          <w:rFonts w:ascii="Arial" w:hAnsi="Arial" w:cs="Arial"/>
          <w:sz w:val="24"/>
          <w:szCs w:val="24"/>
        </w:rPr>
        <w:t xml:space="preserve">Verificar en presencia de la o el responsable del Archivo de Trámite o a quien éste designe, que los expedientes que integran el Inventario de Transferencia Primaria (Anexo 2), sean los realmente entregados físicamente en dicha transferencia, para lo cual deberán asentar sus firmas </w:t>
      </w:r>
      <w:r w:rsidRPr="00811017">
        <w:rPr>
          <w:rFonts w:ascii="Arial" w:hAnsi="Arial" w:cs="Arial"/>
          <w:sz w:val="24"/>
          <w:szCs w:val="24"/>
        </w:rPr>
        <w:lastRenderedPageBreak/>
        <w:t xml:space="preserve">y acusar de recibido. En el caso que los expedientes materia de la transferencia primaria no cumplan con la organización, preparación y descripción establecida en la normatividad aplicable, no podrán ser transferidos al Archivo de concentración. </w:t>
      </w:r>
    </w:p>
    <w:p w14:paraId="7E17E1D4" w14:textId="77777777" w:rsidR="002A24E5" w:rsidRPr="00CA55C5" w:rsidRDefault="00700D88" w:rsidP="001004A0">
      <w:pPr>
        <w:pStyle w:val="Prrafodelista"/>
        <w:numPr>
          <w:ilvl w:val="0"/>
          <w:numId w:val="9"/>
        </w:numPr>
        <w:jc w:val="both"/>
        <w:rPr>
          <w:rFonts w:ascii="Arial" w:hAnsi="Arial" w:cs="Arial"/>
          <w:sz w:val="24"/>
          <w:szCs w:val="24"/>
        </w:rPr>
      </w:pPr>
      <w:r w:rsidRPr="00F634C6">
        <w:rPr>
          <w:rFonts w:ascii="Arial" w:hAnsi="Arial" w:cs="Arial"/>
          <w:sz w:val="24"/>
          <w:szCs w:val="24"/>
        </w:rPr>
        <w:t>Brindar la asesoría técnica necesaria que soliciten la o el responsable del</w:t>
      </w:r>
      <w:r w:rsidRPr="00CA55C5">
        <w:rPr>
          <w:rFonts w:ascii="Arial" w:hAnsi="Arial" w:cs="Arial"/>
          <w:sz w:val="24"/>
          <w:szCs w:val="24"/>
        </w:rPr>
        <w:t xml:space="preserve"> </w:t>
      </w:r>
      <w:r w:rsidR="00E55E4C">
        <w:rPr>
          <w:rFonts w:ascii="Arial" w:hAnsi="Arial" w:cs="Arial"/>
          <w:sz w:val="24"/>
          <w:szCs w:val="24"/>
        </w:rPr>
        <w:t xml:space="preserve">Archivo de Trámite </w:t>
      </w:r>
      <w:r w:rsidRPr="00CA55C5">
        <w:rPr>
          <w:rFonts w:ascii="Arial" w:hAnsi="Arial" w:cs="Arial"/>
          <w:sz w:val="24"/>
          <w:szCs w:val="24"/>
        </w:rPr>
        <w:t xml:space="preserve"> para efectuar la transferencia primaria</w:t>
      </w:r>
      <w:r w:rsidR="003B74EF">
        <w:rPr>
          <w:rFonts w:ascii="Arial" w:hAnsi="Arial" w:cs="Arial"/>
          <w:sz w:val="24"/>
          <w:szCs w:val="24"/>
        </w:rPr>
        <w:t>.</w:t>
      </w:r>
      <w:r w:rsidRPr="00CA55C5">
        <w:rPr>
          <w:rFonts w:ascii="Arial" w:hAnsi="Arial" w:cs="Arial"/>
          <w:sz w:val="24"/>
          <w:szCs w:val="24"/>
        </w:rPr>
        <w:t xml:space="preserve">  </w:t>
      </w:r>
    </w:p>
    <w:p w14:paraId="753F8AAF" w14:textId="77777777" w:rsidR="000540BA" w:rsidRPr="00CA55C5" w:rsidRDefault="000540BA" w:rsidP="001004A0">
      <w:pPr>
        <w:pStyle w:val="Prrafodelista"/>
        <w:numPr>
          <w:ilvl w:val="0"/>
          <w:numId w:val="9"/>
        </w:numPr>
        <w:jc w:val="both"/>
        <w:rPr>
          <w:rFonts w:ascii="Arial" w:hAnsi="Arial" w:cs="Arial"/>
          <w:sz w:val="24"/>
          <w:szCs w:val="24"/>
        </w:rPr>
      </w:pPr>
      <w:r w:rsidRPr="00CA55C5">
        <w:rPr>
          <w:rFonts w:ascii="Arial" w:hAnsi="Arial" w:cs="Arial"/>
          <w:sz w:val="24"/>
          <w:szCs w:val="24"/>
        </w:rPr>
        <w:t xml:space="preserve">Elaborar y actualizar reportes de las transferencias primarias por cada </w:t>
      </w:r>
      <w:r w:rsidR="00E55E4C">
        <w:rPr>
          <w:rFonts w:ascii="Arial" w:hAnsi="Arial" w:cs="Arial"/>
          <w:sz w:val="24"/>
          <w:szCs w:val="24"/>
        </w:rPr>
        <w:t>Unidad Administrativa</w:t>
      </w:r>
      <w:r w:rsidR="003B74EF">
        <w:rPr>
          <w:rFonts w:ascii="Arial" w:hAnsi="Arial" w:cs="Arial"/>
          <w:sz w:val="24"/>
          <w:szCs w:val="24"/>
        </w:rPr>
        <w:t>.</w:t>
      </w:r>
      <w:r w:rsidRPr="00CA55C5">
        <w:rPr>
          <w:rFonts w:ascii="Arial" w:hAnsi="Arial" w:cs="Arial"/>
          <w:sz w:val="24"/>
          <w:szCs w:val="24"/>
        </w:rPr>
        <w:t xml:space="preserve"> </w:t>
      </w:r>
    </w:p>
    <w:p w14:paraId="21B84167" w14:textId="77777777" w:rsidR="000540BA" w:rsidRPr="00CA55C5" w:rsidRDefault="000540BA" w:rsidP="001004A0">
      <w:pPr>
        <w:pStyle w:val="Prrafodelista"/>
        <w:numPr>
          <w:ilvl w:val="0"/>
          <w:numId w:val="9"/>
        </w:numPr>
        <w:jc w:val="both"/>
        <w:rPr>
          <w:rFonts w:ascii="Arial" w:hAnsi="Arial" w:cs="Arial"/>
          <w:sz w:val="24"/>
          <w:szCs w:val="24"/>
        </w:rPr>
      </w:pPr>
      <w:r w:rsidRPr="00CA55C5">
        <w:rPr>
          <w:rFonts w:ascii="Arial" w:hAnsi="Arial" w:cs="Arial"/>
          <w:sz w:val="24"/>
          <w:szCs w:val="24"/>
        </w:rPr>
        <w:t xml:space="preserve">Recopilar la documentación que reciba, ordenándola </w:t>
      </w:r>
      <w:r w:rsidR="00CD40A4" w:rsidRPr="00CA55C5">
        <w:rPr>
          <w:rFonts w:ascii="Arial" w:hAnsi="Arial" w:cs="Arial"/>
          <w:sz w:val="24"/>
          <w:szCs w:val="24"/>
        </w:rPr>
        <w:t xml:space="preserve">topográficamente e inventariarla </w:t>
      </w:r>
      <w:r w:rsidRPr="00CA55C5">
        <w:rPr>
          <w:rFonts w:ascii="Arial" w:hAnsi="Arial" w:cs="Arial"/>
          <w:sz w:val="24"/>
          <w:szCs w:val="24"/>
        </w:rPr>
        <w:t>de modo tal, que se facilite la localización de los expedientes</w:t>
      </w:r>
      <w:r w:rsidR="003B74EF">
        <w:rPr>
          <w:rFonts w:ascii="Arial" w:hAnsi="Arial" w:cs="Arial"/>
          <w:sz w:val="24"/>
          <w:szCs w:val="24"/>
        </w:rPr>
        <w:t>.</w:t>
      </w:r>
    </w:p>
    <w:p w14:paraId="34B1E090" w14:textId="77777777" w:rsidR="000540BA" w:rsidRPr="00CA55C5" w:rsidRDefault="000540BA" w:rsidP="001004A0">
      <w:pPr>
        <w:pStyle w:val="Prrafodelista"/>
        <w:numPr>
          <w:ilvl w:val="0"/>
          <w:numId w:val="9"/>
        </w:numPr>
        <w:jc w:val="both"/>
        <w:rPr>
          <w:rFonts w:ascii="Arial" w:hAnsi="Arial" w:cs="Arial"/>
          <w:sz w:val="24"/>
          <w:szCs w:val="24"/>
        </w:rPr>
      </w:pPr>
      <w:r w:rsidRPr="00CA55C5">
        <w:rPr>
          <w:rFonts w:ascii="Arial" w:hAnsi="Arial" w:cs="Arial"/>
          <w:sz w:val="24"/>
          <w:szCs w:val="24"/>
        </w:rPr>
        <w:t>Elaborar los Inventarios de Baja Documental (Anexo</w:t>
      </w:r>
      <w:r w:rsidR="00130EB2" w:rsidRPr="00CA55C5">
        <w:rPr>
          <w:rFonts w:ascii="Arial" w:hAnsi="Arial" w:cs="Arial"/>
          <w:sz w:val="24"/>
          <w:szCs w:val="24"/>
        </w:rPr>
        <w:t xml:space="preserve"> </w:t>
      </w:r>
      <w:r w:rsidR="0068630E" w:rsidRPr="00CA55C5">
        <w:rPr>
          <w:rFonts w:ascii="Arial" w:hAnsi="Arial" w:cs="Arial"/>
          <w:sz w:val="24"/>
          <w:szCs w:val="24"/>
        </w:rPr>
        <w:t>2</w:t>
      </w:r>
      <w:r w:rsidRPr="00CA55C5">
        <w:rPr>
          <w:rFonts w:ascii="Arial" w:hAnsi="Arial" w:cs="Arial"/>
          <w:sz w:val="24"/>
          <w:szCs w:val="24"/>
        </w:rPr>
        <w:t>)</w:t>
      </w:r>
      <w:r w:rsidR="003B74EF">
        <w:rPr>
          <w:rFonts w:ascii="Arial" w:hAnsi="Arial" w:cs="Arial"/>
          <w:sz w:val="24"/>
          <w:szCs w:val="24"/>
        </w:rPr>
        <w:t>.</w:t>
      </w:r>
      <w:r w:rsidRPr="00CA55C5">
        <w:rPr>
          <w:rFonts w:ascii="Arial" w:hAnsi="Arial" w:cs="Arial"/>
          <w:sz w:val="24"/>
          <w:szCs w:val="24"/>
        </w:rPr>
        <w:t xml:space="preserve"> </w:t>
      </w:r>
    </w:p>
    <w:p w14:paraId="2700CD7B" w14:textId="77777777" w:rsidR="000540BA" w:rsidRPr="00CA55C5" w:rsidRDefault="00CD40A4" w:rsidP="001004A0">
      <w:pPr>
        <w:ind w:firstLine="360"/>
        <w:jc w:val="both"/>
        <w:rPr>
          <w:rFonts w:ascii="Arial" w:hAnsi="Arial" w:cs="Arial"/>
          <w:sz w:val="24"/>
          <w:szCs w:val="24"/>
        </w:rPr>
      </w:pPr>
      <w:r w:rsidRPr="00CA55C5">
        <w:rPr>
          <w:rFonts w:ascii="Arial" w:hAnsi="Arial" w:cs="Arial"/>
          <w:b/>
          <w:sz w:val="24"/>
          <w:szCs w:val="24"/>
        </w:rPr>
        <w:t xml:space="preserve">Vigésimo </w:t>
      </w:r>
      <w:r w:rsidR="000540BA" w:rsidRPr="00CA55C5">
        <w:rPr>
          <w:rFonts w:ascii="Arial" w:hAnsi="Arial" w:cs="Arial"/>
          <w:b/>
          <w:sz w:val="24"/>
          <w:szCs w:val="24"/>
        </w:rPr>
        <w:t>sexto.</w:t>
      </w:r>
      <w:r w:rsidR="000540BA" w:rsidRPr="00CA55C5">
        <w:rPr>
          <w:rFonts w:ascii="Arial" w:hAnsi="Arial" w:cs="Arial"/>
          <w:sz w:val="24"/>
          <w:szCs w:val="24"/>
        </w:rPr>
        <w:t xml:space="preserve"> </w:t>
      </w:r>
      <w:r w:rsidR="00BE5D33">
        <w:rPr>
          <w:rFonts w:ascii="Arial" w:hAnsi="Arial" w:cs="Arial"/>
          <w:sz w:val="24"/>
          <w:szCs w:val="24"/>
        </w:rPr>
        <w:t>La persona</w:t>
      </w:r>
      <w:r w:rsidR="000540BA" w:rsidRPr="00CA55C5">
        <w:rPr>
          <w:rFonts w:ascii="Arial" w:hAnsi="Arial" w:cs="Arial"/>
          <w:sz w:val="24"/>
          <w:szCs w:val="24"/>
        </w:rPr>
        <w:t xml:space="preserve"> responsable del </w:t>
      </w:r>
      <w:r w:rsidR="00E55E4C">
        <w:rPr>
          <w:rFonts w:ascii="Arial" w:hAnsi="Arial" w:cs="Arial"/>
          <w:sz w:val="24"/>
          <w:szCs w:val="24"/>
        </w:rPr>
        <w:t>Archivo de concentración</w:t>
      </w:r>
      <w:r w:rsidR="000540BA" w:rsidRPr="00CA55C5">
        <w:rPr>
          <w:rFonts w:ascii="Arial" w:hAnsi="Arial" w:cs="Arial"/>
          <w:sz w:val="24"/>
          <w:szCs w:val="24"/>
        </w:rPr>
        <w:t xml:space="preserve"> administrará los documentos de archivo semiactivo mediante la adecuada organización, conservación</w:t>
      </w:r>
      <w:r w:rsidR="0046387C" w:rsidRPr="00CA55C5">
        <w:rPr>
          <w:rFonts w:ascii="Arial" w:hAnsi="Arial" w:cs="Arial"/>
          <w:sz w:val="24"/>
          <w:szCs w:val="24"/>
        </w:rPr>
        <w:t xml:space="preserve"> y disposición final</w:t>
      </w:r>
      <w:r w:rsidR="000540BA" w:rsidRPr="00CA55C5">
        <w:rPr>
          <w:rFonts w:ascii="Arial" w:hAnsi="Arial" w:cs="Arial"/>
          <w:sz w:val="24"/>
          <w:szCs w:val="24"/>
        </w:rPr>
        <w:t xml:space="preserve">, y recibirá la capacitación correspondiente en temas archivísticos. </w:t>
      </w:r>
    </w:p>
    <w:p w14:paraId="64D7A100" w14:textId="77777777" w:rsidR="000540BA" w:rsidRPr="00CA55C5" w:rsidRDefault="0046387C" w:rsidP="00CA55C5">
      <w:pPr>
        <w:ind w:firstLine="360"/>
        <w:jc w:val="both"/>
        <w:rPr>
          <w:rFonts w:ascii="Arial" w:hAnsi="Arial" w:cs="Arial"/>
          <w:sz w:val="24"/>
          <w:szCs w:val="24"/>
        </w:rPr>
      </w:pPr>
      <w:r w:rsidRPr="00CA55C5">
        <w:rPr>
          <w:rFonts w:ascii="Arial" w:hAnsi="Arial" w:cs="Arial"/>
          <w:b/>
          <w:sz w:val="24"/>
          <w:szCs w:val="24"/>
        </w:rPr>
        <w:t xml:space="preserve">Vigésimo </w:t>
      </w:r>
      <w:r w:rsidR="000540BA" w:rsidRPr="00CA55C5">
        <w:rPr>
          <w:rFonts w:ascii="Arial" w:hAnsi="Arial" w:cs="Arial"/>
          <w:b/>
          <w:sz w:val="24"/>
          <w:szCs w:val="24"/>
        </w:rPr>
        <w:t xml:space="preserve">séptimo. </w:t>
      </w:r>
      <w:r w:rsidR="000540BA" w:rsidRPr="00CA55C5">
        <w:rPr>
          <w:rFonts w:ascii="Arial" w:hAnsi="Arial" w:cs="Arial"/>
          <w:sz w:val="24"/>
          <w:szCs w:val="24"/>
        </w:rPr>
        <w:t>El préstamo de expedientes tiene como objetivo atender oportunamente las solicitudes de préstamo y/o de consulta de expedientes semiactivos resguardados en el</w:t>
      </w:r>
      <w:r w:rsidR="00BB30CC" w:rsidRPr="00CA55C5">
        <w:rPr>
          <w:rFonts w:ascii="Arial" w:hAnsi="Arial" w:cs="Arial"/>
          <w:sz w:val="24"/>
          <w:szCs w:val="24"/>
        </w:rPr>
        <w:t xml:space="preserve"> </w:t>
      </w:r>
      <w:r w:rsidR="00E55E4C">
        <w:rPr>
          <w:rFonts w:ascii="Arial" w:hAnsi="Arial" w:cs="Arial"/>
          <w:sz w:val="24"/>
          <w:szCs w:val="24"/>
        </w:rPr>
        <w:t>Archivo de concentración</w:t>
      </w:r>
      <w:r w:rsidR="00BB30CC" w:rsidRPr="00CA55C5">
        <w:rPr>
          <w:rFonts w:ascii="Arial" w:hAnsi="Arial" w:cs="Arial"/>
          <w:sz w:val="24"/>
          <w:szCs w:val="24"/>
        </w:rPr>
        <w:t>, p</w:t>
      </w:r>
      <w:r w:rsidR="000540BA" w:rsidRPr="00CA55C5">
        <w:rPr>
          <w:rFonts w:ascii="Arial" w:hAnsi="Arial" w:cs="Arial"/>
          <w:sz w:val="24"/>
          <w:szCs w:val="24"/>
        </w:rPr>
        <w:t>ara lo cual se deberá observar lo siguiente:</w:t>
      </w:r>
    </w:p>
    <w:p w14:paraId="3F487B7B" w14:textId="77777777" w:rsidR="000540BA" w:rsidRPr="00CA55C5" w:rsidRDefault="000540BA" w:rsidP="0070515D">
      <w:pPr>
        <w:pStyle w:val="Prrafodelista"/>
        <w:numPr>
          <w:ilvl w:val="0"/>
          <w:numId w:val="8"/>
        </w:numPr>
        <w:jc w:val="both"/>
        <w:rPr>
          <w:rFonts w:ascii="Arial" w:hAnsi="Arial" w:cs="Arial"/>
          <w:sz w:val="24"/>
          <w:szCs w:val="24"/>
        </w:rPr>
      </w:pPr>
      <w:r w:rsidRPr="00CA55C5">
        <w:rPr>
          <w:rFonts w:ascii="Arial" w:hAnsi="Arial" w:cs="Arial"/>
          <w:sz w:val="24"/>
          <w:szCs w:val="24"/>
        </w:rPr>
        <w:t xml:space="preserve">Permitir el acceso a los expedientes únicamente a las o los servidores públicos previamente autorizados, que proporcionen los datos necesarios para su localización </w:t>
      </w:r>
      <w:r w:rsidR="00D02797">
        <w:rPr>
          <w:rFonts w:ascii="Arial" w:hAnsi="Arial" w:cs="Arial"/>
          <w:sz w:val="24"/>
          <w:szCs w:val="24"/>
        </w:rPr>
        <w:t>(</w:t>
      </w:r>
      <w:r w:rsidR="00E55E4C">
        <w:rPr>
          <w:rFonts w:ascii="Arial" w:hAnsi="Arial" w:cs="Arial"/>
          <w:sz w:val="24"/>
          <w:szCs w:val="24"/>
        </w:rPr>
        <w:t>Unidad Administrativa</w:t>
      </w:r>
      <w:r w:rsidRPr="00CA55C5">
        <w:rPr>
          <w:rFonts w:ascii="Arial" w:hAnsi="Arial" w:cs="Arial"/>
          <w:sz w:val="24"/>
          <w:szCs w:val="24"/>
        </w:rPr>
        <w:t xml:space="preserve"> </w:t>
      </w:r>
      <w:r w:rsidR="00BB30CC" w:rsidRPr="00CA55C5">
        <w:rPr>
          <w:rFonts w:ascii="Arial" w:hAnsi="Arial" w:cs="Arial"/>
          <w:sz w:val="24"/>
          <w:szCs w:val="24"/>
        </w:rPr>
        <w:t xml:space="preserve">generadora, sección, serie o subserie </w:t>
      </w:r>
      <w:r w:rsidRPr="00CA55C5">
        <w:rPr>
          <w:rFonts w:ascii="Arial" w:hAnsi="Arial" w:cs="Arial"/>
          <w:sz w:val="24"/>
          <w:szCs w:val="24"/>
        </w:rPr>
        <w:t xml:space="preserve">y número asignado al expediente). </w:t>
      </w:r>
    </w:p>
    <w:p w14:paraId="5AB5E889" w14:textId="77777777" w:rsidR="000540BA" w:rsidRPr="00CA55C5" w:rsidRDefault="000540BA" w:rsidP="0070515D">
      <w:pPr>
        <w:pStyle w:val="Prrafodelista"/>
        <w:numPr>
          <w:ilvl w:val="0"/>
          <w:numId w:val="8"/>
        </w:numPr>
        <w:jc w:val="both"/>
        <w:rPr>
          <w:rFonts w:ascii="Arial" w:hAnsi="Arial" w:cs="Arial"/>
          <w:sz w:val="24"/>
          <w:szCs w:val="24"/>
        </w:rPr>
      </w:pPr>
      <w:r w:rsidRPr="00CA55C5">
        <w:rPr>
          <w:rFonts w:ascii="Arial" w:hAnsi="Arial" w:cs="Arial"/>
          <w:sz w:val="24"/>
          <w:szCs w:val="24"/>
        </w:rPr>
        <w:t xml:space="preserve">Llenar el formato de Vale de Préstamo de Expedientes (Anexo </w:t>
      </w:r>
      <w:r w:rsidR="003D69AC">
        <w:rPr>
          <w:rFonts w:ascii="Arial" w:hAnsi="Arial" w:cs="Arial"/>
          <w:sz w:val="24"/>
          <w:szCs w:val="24"/>
        </w:rPr>
        <w:t>3</w:t>
      </w:r>
      <w:r w:rsidRPr="00CA55C5">
        <w:rPr>
          <w:rFonts w:ascii="Arial" w:hAnsi="Arial" w:cs="Arial"/>
          <w:sz w:val="24"/>
          <w:szCs w:val="24"/>
        </w:rPr>
        <w:t>)</w:t>
      </w:r>
      <w:r w:rsidR="003B74EF">
        <w:rPr>
          <w:rFonts w:ascii="Arial" w:hAnsi="Arial" w:cs="Arial"/>
          <w:sz w:val="24"/>
          <w:szCs w:val="24"/>
        </w:rPr>
        <w:t>.</w:t>
      </w:r>
      <w:r w:rsidRPr="00CA55C5">
        <w:rPr>
          <w:rFonts w:ascii="Arial" w:hAnsi="Arial" w:cs="Arial"/>
          <w:sz w:val="24"/>
          <w:szCs w:val="24"/>
        </w:rPr>
        <w:t xml:space="preserve"> </w:t>
      </w:r>
    </w:p>
    <w:p w14:paraId="0FA6BB38" w14:textId="77777777" w:rsidR="000540BA" w:rsidRPr="00CA55C5" w:rsidRDefault="000540BA" w:rsidP="0070515D">
      <w:pPr>
        <w:pStyle w:val="Prrafodelista"/>
        <w:numPr>
          <w:ilvl w:val="0"/>
          <w:numId w:val="8"/>
        </w:numPr>
        <w:jc w:val="both"/>
        <w:rPr>
          <w:rFonts w:ascii="Arial" w:hAnsi="Arial" w:cs="Arial"/>
          <w:sz w:val="24"/>
          <w:szCs w:val="24"/>
        </w:rPr>
      </w:pPr>
      <w:r w:rsidRPr="00CA55C5">
        <w:rPr>
          <w:rFonts w:ascii="Arial" w:hAnsi="Arial" w:cs="Arial"/>
          <w:sz w:val="24"/>
          <w:szCs w:val="24"/>
        </w:rPr>
        <w:t xml:space="preserve">Entregar los documentos al servidor público solicitante, conservando el original del formato de referencia (Anexo </w:t>
      </w:r>
      <w:r w:rsidR="003D69AC">
        <w:rPr>
          <w:rFonts w:ascii="Arial" w:hAnsi="Arial" w:cs="Arial"/>
          <w:sz w:val="24"/>
          <w:szCs w:val="24"/>
        </w:rPr>
        <w:t>3</w:t>
      </w:r>
      <w:r w:rsidRPr="00CA55C5">
        <w:rPr>
          <w:rFonts w:ascii="Arial" w:hAnsi="Arial" w:cs="Arial"/>
          <w:sz w:val="24"/>
          <w:szCs w:val="24"/>
        </w:rPr>
        <w:t>)</w:t>
      </w:r>
      <w:r w:rsidR="003B74EF">
        <w:rPr>
          <w:rFonts w:ascii="Arial" w:hAnsi="Arial" w:cs="Arial"/>
          <w:sz w:val="24"/>
          <w:szCs w:val="24"/>
        </w:rPr>
        <w:t>.</w:t>
      </w:r>
      <w:r w:rsidRPr="00CA55C5">
        <w:rPr>
          <w:rFonts w:ascii="Arial" w:hAnsi="Arial" w:cs="Arial"/>
          <w:sz w:val="24"/>
          <w:szCs w:val="24"/>
        </w:rPr>
        <w:t xml:space="preserve"> </w:t>
      </w:r>
    </w:p>
    <w:p w14:paraId="0A6918F5" w14:textId="77777777" w:rsidR="000540BA" w:rsidRPr="00CA55C5" w:rsidRDefault="000540BA" w:rsidP="0070515D">
      <w:pPr>
        <w:pStyle w:val="Prrafodelista"/>
        <w:numPr>
          <w:ilvl w:val="0"/>
          <w:numId w:val="8"/>
        </w:numPr>
        <w:jc w:val="both"/>
        <w:rPr>
          <w:rFonts w:ascii="Arial" w:hAnsi="Arial" w:cs="Arial"/>
          <w:sz w:val="24"/>
          <w:szCs w:val="24"/>
        </w:rPr>
      </w:pPr>
      <w:r w:rsidRPr="00CA55C5">
        <w:rPr>
          <w:rFonts w:ascii="Arial" w:hAnsi="Arial" w:cs="Arial"/>
          <w:sz w:val="24"/>
          <w:szCs w:val="24"/>
        </w:rPr>
        <w:t xml:space="preserve">En caso de que una </w:t>
      </w:r>
      <w:r w:rsidR="00D02797">
        <w:rPr>
          <w:rFonts w:ascii="Arial" w:hAnsi="Arial" w:cs="Arial"/>
          <w:sz w:val="24"/>
          <w:szCs w:val="24"/>
        </w:rPr>
        <w:t xml:space="preserve">Unidad Administrativa </w:t>
      </w:r>
      <w:r w:rsidRPr="00CA55C5">
        <w:rPr>
          <w:rFonts w:ascii="Arial" w:hAnsi="Arial" w:cs="Arial"/>
          <w:sz w:val="24"/>
          <w:szCs w:val="24"/>
        </w:rPr>
        <w:t xml:space="preserve">requiera consultar algún expediente generado por otra </w:t>
      </w:r>
      <w:r w:rsidR="00E55E4C">
        <w:rPr>
          <w:rFonts w:ascii="Arial" w:hAnsi="Arial" w:cs="Arial"/>
          <w:sz w:val="24"/>
          <w:szCs w:val="24"/>
        </w:rPr>
        <w:t>Unidad Administrativa</w:t>
      </w:r>
      <w:r w:rsidRPr="00CA55C5">
        <w:rPr>
          <w:rFonts w:ascii="Arial" w:hAnsi="Arial" w:cs="Arial"/>
          <w:sz w:val="24"/>
          <w:szCs w:val="24"/>
        </w:rPr>
        <w:t xml:space="preserve">, solamente podrá hacerlo mediante </w:t>
      </w:r>
      <w:r w:rsidR="00BB30CC" w:rsidRPr="00CA55C5">
        <w:rPr>
          <w:rFonts w:ascii="Arial" w:hAnsi="Arial" w:cs="Arial"/>
          <w:sz w:val="24"/>
          <w:szCs w:val="24"/>
        </w:rPr>
        <w:t xml:space="preserve">memorándum </w:t>
      </w:r>
      <w:r w:rsidRPr="00CA55C5">
        <w:rPr>
          <w:rFonts w:ascii="Arial" w:hAnsi="Arial" w:cs="Arial"/>
          <w:sz w:val="24"/>
          <w:szCs w:val="24"/>
        </w:rPr>
        <w:t>suscrito por la o el titular solicitante, dirigido al titular generador de la información</w:t>
      </w:r>
      <w:r w:rsidR="003B74EF">
        <w:rPr>
          <w:rFonts w:ascii="Arial" w:hAnsi="Arial" w:cs="Arial"/>
          <w:sz w:val="24"/>
          <w:szCs w:val="24"/>
        </w:rPr>
        <w:t>.</w:t>
      </w:r>
      <w:r w:rsidRPr="00CA55C5">
        <w:rPr>
          <w:rFonts w:ascii="Arial" w:hAnsi="Arial" w:cs="Arial"/>
          <w:sz w:val="24"/>
          <w:szCs w:val="24"/>
        </w:rPr>
        <w:t xml:space="preserve"> </w:t>
      </w:r>
      <w:r w:rsidR="005A4EAF">
        <w:rPr>
          <w:rFonts w:ascii="Arial" w:hAnsi="Arial" w:cs="Arial"/>
          <w:sz w:val="24"/>
          <w:szCs w:val="24"/>
        </w:rPr>
        <w:t>La Unidad Generadora, notificará al Archivo de Concentración la autorización respectiva.</w:t>
      </w:r>
    </w:p>
    <w:p w14:paraId="7CEF18A9" w14:textId="77777777" w:rsidR="000540BA" w:rsidRPr="00CA55C5" w:rsidRDefault="000540BA" w:rsidP="0070515D">
      <w:pPr>
        <w:pStyle w:val="Prrafodelista"/>
        <w:numPr>
          <w:ilvl w:val="0"/>
          <w:numId w:val="8"/>
        </w:numPr>
        <w:jc w:val="both"/>
        <w:rPr>
          <w:rFonts w:ascii="Arial" w:hAnsi="Arial" w:cs="Arial"/>
          <w:sz w:val="24"/>
          <w:szCs w:val="24"/>
        </w:rPr>
      </w:pPr>
      <w:r w:rsidRPr="00CA55C5">
        <w:rPr>
          <w:rFonts w:ascii="Arial" w:hAnsi="Arial" w:cs="Arial"/>
          <w:sz w:val="24"/>
          <w:szCs w:val="24"/>
        </w:rPr>
        <w:t xml:space="preserve">Los expedientes que se encuentren en préstamo, deberán ser devueltos en un plazo no mayor a </w:t>
      </w:r>
      <w:r w:rsidR="00DA36AA">
        <w:rPr>
          <w:rFonts w:ascii="Arial" w:hAnsi="Arial" w:cs="Arial"/>
          <w:sz w:val="24"/>
          <w:szCs w:val="24"/>
        </w:rPr>
        <w:t>2</w:t>
      </w:r>
      <w:r w:rsidRPr="00CA55C5">
        <w:rPr>
          <w:rFonts w:ascii="Arial" w:hAnsi="Arial" w:cs="Arial"/>
          <w:sz w:val="24"/>
          <w:szCs w:val="24"/>
        </w:rPr>
        <w:t>0 días naturales, contados a partir del día siguiente a la fecha de su préstamo. En el caso de que se exceda este término, deberá elaborarse un nuevo vale en las mismas condiciones</w:t>
      </w:r>
      <w:r w:rsidR="003B74EF">
        <w:rPr>
          <w:rFonts w:ascii="Arial" w:hAnsi="Arial" w:cs="Arial"/>
          <w:sz w:val="24"/>
          <w:szCs w:val="24"/>
        </w:rPr>
        <w:t>.</w:t>
      </w:r>
    </w:p>
    <w:p w14:paraId="7B920B4B" w14:textId="77777777" w:rsidR="000540BA" w:rsidRPr="00CA55C5" w:rsidRDefault="000540BA" w:rsidP="0070515D">
      <w:pPr>
        <w:pStyle w:val="Prrafodelista"/>
        <w:numPr>
          <w:ilvl w:val="0"/>
          <w:numId w:val="8"/>
        </w:numPr>
        <w:jc w:val="both"/>
        <w:rPr>
          <w:rFonts w:ascii="Arial" w:hAnsi="Arial" w:cs="Arial"/>
          <w:sz w:val="24"/>
          <w:szCs w:val="24"/>
        </w:rPr>
      </w:pPr>
      <w:r w:rsidRPr="00CA55C5">
        <w:rPr>
          <w:rFonts w:ascii="Arial" w:hAnsi="Arial" w:cs="Arial"/>
          <w:sz w:val="24"/>
          <w:szCs w:val="24"/>
        </w:rPr>
        <w:t xml:space="preserve">Una vez devueltos los documentos consultados, se verificará su integridad, anotando en el formato de préstamo, la fecha de devolución. </w:t>
      </w:r>
    </w:p>
    <w:p w14:paraId="2CC83ED9" w14:textId="77777777" w:rsidR="000540BA" w:rsidRPr="00CA55C5" w:rsidRDefault="00E41A43" w:rsidP="00CA55C5">
      <w:pPr>
        <w:ind w:firstLine="360"/>
        <w:jc w:val="both"/>
        <w:rPr>
          <w:rFonts w:ascii="Arial" w:hAnsi="Arial" w:cs="Arial"/>
          <w:sz w:val="24"/>
          <w:szCs w:val="24"/>
        </w:rPr>
      </w:pPr>
      <w:r w:rsidRPr="00CA55C5">
        <w:rPr>
          <w:rFonts w:ascii="Arial" w:hAnsi="Arial" w:cs="Arial"/>
          <w:b/>
          <w:sz w:val="24"/>
          <w:szCs w:val="24"/>
        </w:rPr>
        <w:lastRenderedPageBreak/>
        <w:t>V</w:t>
      </w:r>
      <w:r w:rsidR="001E0DA8" w:rsidRPr="00CA55C5">
        <w:rPr>
          <w:rFonts w:ascii="Arial" w:hAnsi="Arial" w:cs="Arial"/>
          <w:b/>
          <w:sz w:val="24"/>
          <w:szCs w:val="24"/>
        </w:rPr>
        <w:t xml:space="preserve">igésimo </w:t>
      </w:r>
      <w:r w:rsidR="000540BA" w:rsidRPr="00CA55C5">
        <w:rPr>
          <w:rFonts w:ascii="Arial" w:hAnsi="Arial" w:cs="Arial"/>
          <w:b/>
          <w:sz w:val="24"/>
          <w:szCs w:val="24"/>
        </w:rPr>
        <w:t xml:space="preserve">octavo. </w:t>
      </w:r>
      <w:r w:rsidR="000540BA" w:rsidRPr="00CA55C5">
        <w:rPr>
          <w:rFonts w:ascii="Arial" w:hAnsi="Arial" w:cs="Arial"/>
          <w:sz w:val="24"/>
          <w:szCs w:val="24"/>
        </w:rPr>
        <w:t xml:space="preserve">Cuando los expedientes en </w:t>
      </w:r>
      <w:r w:rsidR="001E0DA8" w:rsidRPr="00CA55C5">
        <w:rPr>
          <w:rFonts w:ascii="Arial" w:hAnsi="Arial" w:cs="Arial"/>
          <w:sz w:val="24"/>
          <w:szCs w:val="24"/>
        </w:rPr>
        <w:t xml:space="preserve">el </w:t>
      </w:r>
      <w:r w:rsidR="00E55E4C">
        <w:rPr>
          <w:rFonts w:ascii="Arial" w:hAnsi="Arial" w:cs="Arial"/>
          <w:sz w:val="24"/>
          <w:szCs w:val="24"/>
        </w:rPr>
        <w:t xml:space="preserve">Archivo de </w:t>
      </w:r>
      <w:r w:rsidR="00D02797">
        <w:rPr>
          <w:rFonts w:ascii="Arial" w:hAnsi="Arial" w:cs="Arial"/>
          <w:sz w:val="24"/>
          <w:szCs w:val="24"/>
        </w:rPr>
        <w:t>C</w:t>
      </w:r>
      <w:r w:rsidR="00E55E4C">
        <w:rPr>
          <w:rFonts w:ascii="Arial" w:hAnsi="Arial" w:cs="Arial"/>
          <w:sz w:val="24"/>
          <w:szCs w:val="24"/>
        </w:rPr>
        <w:t>oncentración</w:t>
      </w:r>
      <w:r w:rsidR="000540BA" w:rsidRPr="00CA55C5">
        <w:rPr>
          <w:rFonts w:ascii="Arial" w:hAnsi="Arial" w:cs="Arial"/>
          <w:sz w:val="24"/>
          <w:szCs w:val="24"/>
        </w:rPr>
        <w:t xml:space="preserve"> contengan información clasificada en los términos de las disposiciones legales aplicables, </w:t>
      </w:r>
      <w:r w:rsidR="00BE5D33">
        <w:rPr>
          <w:rFonts w:ascii="Arial" w:hAnsi="Arial" w:cs="Arial"/>
          <w:sz w:val="24"/>
          <w:szCs w:val="24"/>
        </w:rPr>
        <w:t>las personas</w:t>
      </w:r>
      <w:r w:rsidR="000540BA" w:rsidRPr="00CA55C5">
        <w:rPr>
          <w:rFonts w:ascii="Arial" w:hAnsi="Arial" w:cs="Arial"/>
          <w:sz w:val="24"/>
          <w:szCs w:val="24"/>
        </w:rPr>
        <w:t xml:space="preserve">  responsables de esos archivos deberán verificar que l</w:t>
      </w:r>
      <w:r w:rsidR="00BE5D33">
        <w:rPr>
          <w:rFonts w:ascii="Arial" w:hAnsi="Arial" w:cs="Arial"/>
          <w:sz w:val="24"/>
          <w:szCs w:val="24"/>
        </w:rPr>
        <w:t>as personas</w:t>
      </w:r>
      <w:r w:rsidR="000540BA" w:rsidRPr="00CA55C5">
        <w:rPr>
          <w:rFonts w:ascii="Arial" w:hAnsi="Arial" w:cs="Arial"/>
          <w:sz w:val="24"/>
          <w:szCs w:val="24"/>
        </w:rPr>
        <w:t xml:space="preserve"> servidor</w:t>
      </w:r>
      <w:r w:rsidR="00BE5D33">
        <w:rPr>
          <w:rFonts w:ascii="Arial" w:hAnsi="Arial" w:cs="Arial"/>
          <w:sz w:val="24"/>
          <w:szCs w:val="24"/>
        </w:rPr>
        <w:t>a</w:t>
      </w:r>
      <w:r w:rsidR="000540BA" w:rsidRPr="00CA55C5">
        <w:rPr>
          <w:rFonts w:ascii="Arial" w:hAnsi="Arial" w:cs="Arial"/>
          <w:sz w:val="24"/>
          <w:szCs w:val="24"/>
        </w:rPr>
        <w:t>s públic</w:t>
      </w:r>
      <w:r w:rsidR="00BE5D33">
        <w:rPr>
          <w:rFonts w:ascii="Arial" w:hAnsi="Arial" w:cs="Arial"/>
          <w:sz w:val="24"/>
          <w:szCs w:val="24"/>
        </w:rPr>
        <w:t>a</w:t>
      </w:r>
      <w:r w:rsidR="000540BA" w:rsidRPr="00CA55C5">
        <w:rPr>
          <w:rFonts w:ascii="Arial" w:hAnsi="Arial" w:cs="Arial"/>
          <w:sz w:val="24"/>
          <w:szCs w:val="24"/>
        </w:rPr>
        <w:t xml:space="preserve">s se encuentren acreditados previamente para consultarlos o recibirlos en préstamo, de conformidad con lo establecido en la legislación de la materia de transparencia, acceso a la información pública y </w:t>
      </w:r>
      <w:r w:rsidR="00D4136D">
        <w:rPr>
          <w:rFonts w:ascii="Arial" w:hAnsi="Arial" w:cs="Arial"/>
          <w:sz w:val="24"/>
          <w:szCs w:val="24"/>
        </w:rPr>
        <w:t>protección de datos personales.</w:t>
      </w:r>
      <w:r w:rsidR="000540BA" w:rsidRPr="00CA55C5">
        <w:rPr>
          <w:rFonts w:ascii="Arial" w:hAnsi="Arial" w:cs="Arial"/>
          <w:sz w:val="24"/>
          <w:szCs w:val="24"/>
        </w:rPr>
        <w:t xml:space="preserve">  </w:t>
      </w:r>
    </w:p>
    <w:p w14:paraId="191FD563" w14:textId="77777777" w:rsidR="005301C6" w:rsidRPr="00CA55C5" w:rsidRDefault="00823FE6" w:rsidP="00CA55C5">
      <w:pPr>
        <w:pStyle w:val="Prrafodelista"/>
        <w:jc w:val="center"/>
        <w:rPr>
          <w:rFonts w:ascii="Arial" w:hAnsi="Arial" w:cs="Arial"/>
          <w:b/>
          <w:sz w:val="24"/>
          <w:szCs w:val="24"/>
        </w:rPr>
      </w:pPr>
      <w:r w:rsidRPr="00CA55C5">
        <w:rPr>
          <w:rFonts w:ascii="Arial" w:hAnsi="Arial" w:cs="Arial"/>
          <w:b/>
          <w:sz w:val="24"/>
          <w:szCs w:val="24"/>
        </w:rPr>
        <w:t>CAPITULO III</w:t>
      </w:r>
    </w:p>
    <w:p w14:paraId="754A0689" w14:textId="77777777" w:rsidR="00C77F30" w:rsidRPr="00CA55C5" w:rsidRDefault="005301C6" w:rsidP="00CA55C5">
      <w:pPr>
        <w:pStyle w:val="Prrafodelista"/>
        <w:ind w:left="284" w:firstLine="284"/>
        <w:jc w:val="center"/>
        <w:rPr>
          <w:rFonts w:ascii="Arial" w:hAnsi="Arial" w:cs="Arial"/>
          <w:b/>
          <w:sz w:val="24"/>
          <w:szCs w:val="24"/>
        </w:rPr>
      </w:pPr>
      <w:r w:rsidRPr="00CA55C5">
        <w:rPr>
          <w:rFonts w:ascii="Arial" w:hAnsi="Arial" w:cs="Arial"/>
          <w:b/>
          <w:sz w:val="24"/>
          <w:szCs w:val="24"/>
        </w:rPr>
        <w:t>DEL GRUPO INTERDISCIPLINARIO</w:t>
      </w:r>
    </w:p>
    <w:p w14:paraId="33E9B23A" w14:textId="77777777" w:rsidR="00D81F46" w:rsidRPr="00CA55C5" w:rsidRDefault="00D81F46" w:rsidP="00CA55C5">
      <w:pPr>
        <w:ind w:firstLine="360"/>
        <w:jc w:val="both"/>
        <w:rPr>
          <w:rFonts w:ascii="Arial" w:hAnsi="Arial" w:cs="Arial"/>
          <w:sz w:val="24"/>
          <w:szCs w:val="24"/>
        </w:rPr>
      </w:pPr>
      <w:r w:rsidRPr="00CA55C5">
        <w:rPr>
          <w:rFonts w:ascii="Arial" w:hAnsi="Arial" w:cs="Arial"/>
          <w:b/>
          <w:sz w:val="24"/>
          <w:szCs w:val="24"/>
        </w:rPr>
        <w:t xml:space="preserve">Vigésimo noveno. </w:t>
      </w:r>
      <w:r w:rsidRPr="00CA55C5">
        <w:rPr>
          <w:rFonts w:ascii="Arial" w:hAnsi="Arial" w:cs="Arial"/>
          <w:sz w:val="24"/>
          <w:szCs w:val="24"/>
        </w:rPr>
        <w:t>La estructura del Grupo Interdisciplinario del ITEI se compondrá por los titulares</w:t>
      </w:r>
      <w:r w:rsidR="005C5B31" w:rsidRPr="00CA55C5">
        <w:rPr>
          <w:rFonts w:ascii="Arial" w:hAnsi="Arial" w:cs="Arial"/>
          <w:sz w:val="24"/>
          <w:szCs w:val="24"/>
        </w:rPr>
        <w:t xml:space="preserve"> o sus suplentes</w:t>
      </w:r>
      <w:r w:rsidRPr="00CA55C5">
        <w:rPr>
          <w:rFonts w:ascii="Arial" w:hAnsi="Arial" w:cs="Arial"/>
          <w:sz w:val="24"/>
          <w:szCs w:val="24"/>
        </w:rPr>
        <w:t xml:space="preserve"> de</w:t>
      </w:r>
      <w:r w:rsidR="002137C1">
        <w:rPr>
          <w:rFonts w:ascii="Arial" w:hAnsi="Arial" w:cs="Arial"/>
          <w:sz w:val="24"/>
          <w:szCs w:val="24"/>
        </w:rPr>
        <w:t xml:space="preserve"> las siguientes </w:t>
      </w:r>
      <w:r w:rsidR="00E55E4C">
        <w:rPr>
          <w:rFonts w:ascii="Arial" w:hAnsi="Arial" w:cs="Arial"/>
          <w:sz w:val="24"/>
          <w:szCs w:val="24"/>
        </w:rPr>
        <w:t>Unidades Administrativas</w:t>
      </w:r>
      <w:r w:rsidRPr="00CA55C5">
        <w:rPr>
          <w:rFonts w:ascii="Arial" w:hAnsi="Arial" w:cs="Arial"/>
          <w:sz w:val="24"/>
          <w:szCs w:val="24"/>
        </w:rPr>
        <w:t>:</w:t>
      </w:r>
    </w:p>
    <w:p w14:paraId="276729AC" w14:textId="77777777" w:rsidR="00D81F46" w:rsidRPr="00CA55C5" w:rsidRDefault="00D81F46" w:rsidP="0070515D">
      <w:pPr>
        <w:pStyle w:val="Prrafodelista"/>
        <w:numPr>
          <w:ilvl w:val="0"/>
          <w:numId w:val="28"/>
        </w:numPr>
        <w:rPr>
          <w:rFonts w:ascii="Arial" w:hAnsi="Arial" w:cs="Arial"/>
          <w:sz w:val="24"/>
          <w:szCs w:val="24"/>
        </w:rPr>
      </w:pPr>
      <w:r w:rsidRPr="00CA55C5">
        <w:rPr>
          <w:rFonts w:ascii="Arial" w:hAnsi="Arial" w:cs="Arial"/>
          <w:sz w:val="24"/>
          <w:szCs w:val="24"/>
        </w:rPr>
        <w:t>Dirección Jurídica</w:t>
      </w:r>
      <w:r w:rsidR="00D1189F">
        <w:rPr>
          <w:rFonts w:ascii="Arial" w:hAnsi="Arial" w:cs="Arial"/>
          <w:sz w:val="24"/>
          <w:szCs w:val="24"/>
        </w:rPr>
        <w:t>.</w:t>
      </w:r>
    </w:p>
    <w:p w14:paraId="3BB673B7" w14:textId="77777777" w:rsidR="00D81F46" w:rsidRPr="00CA55C5" w:rsidRDefault="00C1498E" w:rsidP="0070515D">
      <w:pPr>
        <w:pStyle w:val="Prrafodelista"/>
        <w:numPr>
          <w:ilvl w:val="0"/>
          <w:numId w:val="28"/>
        </w:numPr>
        <w:rPr>
          <w:rFonts w:ascii="Arial" w:hAnsi="Arial" w:cs="Arial"/>
          <w:sz w:val="24"/>
          <w:szCs w:val="24"/>
        </w:rPr>
      </w:pPr>
      <w:r>
        <w:rPr>
          <w:rFonts w:ascii="Arial" w:hAnsi="Arial" w:cs="Arial"/>
          <w:sz w:val="24"/>
          <w:szCs w:val="24"/>
        </w:rPr>
        <w:t xml:space="preserve">Dirección </w:t>
      </w:r>
      <w:r w:rsidR="00D81F46" w:rsidRPr="00CA55C5">
        <w:rPr>
          <w:rFonts w:ascii="Arial" w:hAnsi="Arial" w:cs="Arial"/>
          <w:sz w:val="24"/>
          <w:szCs w:val="24"/>
        </w:rPr>
        <w:t>de Planeación y Proye</w:t>
      </w:r>
      <w:r w:rsidR="005C5B31" w:rsidRPr="00CA55C5">
        <w:rPr>
          <w:rFonts w:ascii="Arial" w:hAnsi="Arial" w:cs="Arial"/>
          <w:sz w:val="24"/>
          <w:szCs w:val="24"/>
        </w:rPr>
        <w:t>ctos Estratégicos</w:t>
      </w:r>
      <w:r w:rsidR="00D1189F">
        <w:rPr>
          <w:rFonts w:ascii="Arial" w:hAnsi="Arial" w:cs="Arial"/>
          <w:sz w:val="24"/>
          <w:szCs w:val="24"/>
        </w:rPr>
        <w:t>.</w:t>
      </w:r>
    </w:p>
    <w:p w14:paraId="61821137" w14:textId="77777777" w:rsidR="00D81F46" w:rsidRPr="00CA55C5" w:rsidRDefault="005C5B31" w:rsidP="0070515D">
      <w:pPr>
        <w:pStyle w:val="Prrafodelista"/>
        <w:numPr>
          <w:ilvl w:val="0"/>
          <w:numId w:val="28"/>
        </w:numPr>
        <w:rPr>
          <w:rFonts w:ascii="Arial" w:hAnsi="Arial" w:cs="Arial"/>
          <w:sz w:val="24"/>
          <w:szCs w:val="24"/>
        </w:rPr>
      </w:pPr>
      <w:r w:rsidRPr="00CA55C5">
        <w:rPr>
          <w:rFonts w:ascii="Arial" w:hAnsi="Arial" w:cs="Arial"/>
          <w:sz w:val="24"/>
          <w:szCs w:val="24"/>
        </w:rPr>
        <w:t>Coordinación de Archivos</w:t>
      </w:r>
      <w:r w:rsidR="00D1189F">
        <w:rPr>
          <w:rFonts w:ascii="Arial" w:hAnsi="Arial" w:cs="Arial"/>
          <w:sz w:val="24"/>
          <w:szCs w:val="24"/>
        </w:rPr>
        <w:t>.</w:t>
      </w:r>
    </w:p>
    <w:p w14:paraId="0F870DD1" w14:textId="77777777" w:rsidR="0083302B" w:rsidRDefault="005C5B31" w:rsidP="0083302B">
      <w:pPr>
        <w:pStyle w:val="Prrafodelista"/>
        <w:numPr>
          <w:ilvl w:val="0"/>
          <w:numId w:val="28"/>
        </w:numPr>
        <w:rPr>
          <w:rFonts w:ascii="Arial" w:hAnsi="Arial" w:cs="Arial"/>
          <w:sz w:val="24"/>
          <w:szCs w:val="24"/>
        </w:rPr>
      </w:pPr>
      <w:r w:rsidRPr="00CA55C5">
        <w:rPr>
          <w:rFonts w:ascii="Arial" w:hAnsi="Arial" w:cs="Arial"/>
          <w:sz w:val="24"/>
          <w:szCs w:val="24"/>
        </w:rPr>
        <w:t>Órgano Interno de Control</w:t>
      </w:r>
      <w:r w:rsidR="00D1189F">
        <w:rPr>
          <w:rFonts w:ascii="Arial" w:hAnsi="Arial" w:cs="Arial"/>
          <w:sz w:val="24"/>
          <w:szCs w:val="24"/>
        </w:rPr>
        <w:t>.</w:t>
      </w:r>
    </w:p>
    <w:p w14:paraId="5BFB072A" w14:textId="484EB75D" w:rsidR="00257E5E" w:rsidRDefault="00257E5E" w:rsidP="0083302B">
      <w:pPr>
        <w:pStyle w:val="Prrafodelista"/>
        <w:numPr>
          <w:ilvl w:val="0"/>
          <w:numId w:val="28"/>
        </w:numPr>
        <w:rPr>
          <w:rFonts w:ascii="Arial" w:hAnsi="Arial" w:cs="Arial"/>
          <w:sz w:val="24"/>
          <w:szCs w:val="24"/>
        </w:rPr>
      </w:pPr>
      <w:r w:rsidRPr="0095017F">
        <w:rPr>
          <w:rFonts w:ascii="Arial" w:hAnsi="Arial" w:cs="Arial"/>
          <w:sz w:val="24"/>
          <w:szCs w:val="24"/>
          <w:shd w:val="clear" w:color="auto" w:fill="D9D9D9" w:themeFill="background1" w:themeFillShade="D9"/>
        </w:rPr>
        <w:t>Unidad de Transparencia</w:t>
      </w:r>
      <w:r>
        <w:rPr>
          <w:rFonts w:ascii="Arial" w:hAnsi="Arial" w:cs="Arial"/>
          <w:sz w:val="24"/>
          <w:szCs w:val="24"/>
        </w:rPr>
        <w:t>.</w:t>
      </w:r>
    </w:p>
    <w:p w14:paraId="79CF63DF" w14:textId="4B29BE8D" w:rsidR="0083302B" w:rsidRPr="0083302B" w:rsidRDefault="0083302B" w:rsidP="0083302B">
      <w:pPr>
        <w:pStyle w:val="Prrafodelista"/>
        <w:numPr>
          <w:ilvl w:val="0"/>
          <w:numId w:val="28"/>
        </w:numPr>
        <w:rPr>
          <w:rFonts w:ascii="Arial" w:hAnsi="Arial" w:cs="Arial"/>
          <w:sz w:val="24"/>
          <w:szCs w:val="24"/>
        </w:rPr>
      </w:pPr>
      <w:r w:rsidRPr="0083302B">
        <w:rPr>
          <w:rFonts w:ascii="Arial" w:hAnsi="Arial" w:cs="Arial"/>
          <w:sz w:val="24"/>
          <w:szCs w:val="24"/>
        </w:rPr>
        <w:t>Las Unidades Administrativas generadoras de la documentación.</w:t>
      </w:r>
    </w:p>
    <w:p w14:paraId="5635D8BF" w14:textId="77777777" w:rsidR="00A0605D" w:rsidRPr="00CA55C5" w:rsidRDefault="00823FE6" w:rsidP="001004A0">
      <w:pPr>
        <w:ind w:firstLine="360"/>
        <w:jc w:val="both"/>
        <w:rPr>
          <w:rFonts w:ascii="Arial" w:hAnsi="Arial" w:cs="Arial"/>
          <w:sz w:val="24"/>
          <w:szCs w:val="24"/>
        </w:rPr>
      </w:pPr>
      <w:r w:rsidRPr="00CA55C5">
        <w:rPr>
          <w:rFonts w:ascii="Arial" w:hAnsi="Arial" w:cs="Arial"/>
          <w:b/>
          <w:sz w:val="24"/>
          <w:szCs w:val="24"/>
        </w:rPr>
        <w:t xml:space="preserve">Trigésimo. </w:t>
      </w:r>
      <w:r w:rsidR="006C011E" w:rsidRPr="00CA55C5">
        <w:rPr>
          <w:rFonts w:ascii="Arial" w:hAnsi="Arial" w:cs="Arial"/>
          <w:sz w:val="24"/>
          <w:szCs w:val="24"/>
        </w:rPr>
        <w:t xml:space="preserve">El </w:t>
      </w:r>
      <w:r w:rsidR="00E55E4C">
        <w:rPr>
          <w:rFonts w:ascii="Arial" w:hAnsi="Arial" w:cs="Arial"/>
          <w:sz w:val="24"/>
          <w:szCs w:val="24"/>
        </w:rPr>
        <w:t>Grupo Interdisciplinario</w:t>
      </w:r>
      <w:r w:rsidR="006C011E" w:rsidRPr="00CA55C5">
        <w:rPr>
          <w:rFonts w:ascii="Arial" w:hAnsi="Arial" w:cs="Arial"/>
          <w:sz w:val="24"/>
          <w:szCs w:val="24"/>
        </w:rPr>
        <w:t xml:space="preserve"> </w:t>
      </w:r>
      <w:r w:rsidR="00951F35" w:rsidRPr="00CA55C5">
        <w:rPr>
          <w:rFonts w:ascii="Arial" w:hAnsi="Arial" w:cs="Arial"/>
          <w:sz w:val="24"/>
          <w:szCs w:val="24"/>
        </w:rPr>
        <w:t xml:space="preserve">tendrá </w:t>
      </w:r>
      <w:r w:rsidR="006C011E" w:rsidRPr="00CA55C5">
        <w:rPr>
          <w:rFonts w:ascii="Arial" w:hAnsi="Arial" w:cs="Arial"/>
          <w:sz w:val="24"/>
          <w:szCs w:val="24"/>
        </w:rPr>
        <w:t xml:space="preserve">las </w:t>
      </w:r>
      <w:r w:rsidR="00607FD2" w:rsidRPr="00CA55C5">
        <w:rPr>
          <w:rFonts w:ascii="Arial" w:hAnsi="Arial" w:cs="Arial"/>
          <w:sz w:val="24"/>
          <w:szCs w:val="24"/>
        </w:rPr>
        <w:t xml:space="preserve">atribuciones y </w:t>
      </w:r>
      <w:r w:rsidR="006C011E" w:rsidRPr="00CA55C5">
        <w:rPr>
          <w:rFonts w:ascii="Arial" w:hAnsi="Arial" w:cs="Arial"/>
          <w:sz w:val="24"/>
          <w:szCs w:val="24"/>
        </w:rPr>
        <w:t xml:space="preserve">funciones establecidas en </w:t>
      </w:r>
      <w:r w:rsidR="001407B9" w:rsidRPr="00CA55C5">
        <w:rPr>
          <w:rFonts w:ascii="Arial" w:hAnsi="Arial" w:cs="Arial"/>
          <w:sz w:val="24"/>
          <w:szCs w:val="24"/>
        </w:rPr>
        <w:t xml:space="preserve">los </w:t>
      </w:r>
      <w:r w:rsidR="006C011E" w:rsidRPr="00CA55C5">
        <w:rPr>
          <w:rFonts w:ascii="Arial" w:hAnsi="Arial" w:cs="Arial"/>
          <w:sz w:val="24"/>
          <w:szCs w:val="24"/>
        </w:rPr>
        <w:t>artículo</w:t>
      </w:r>
      <w:r w:rsidR="001407B9" w:rsidRPr="00CA55C5">
        <w:rPr>
          <w:rFonts w:ascii="Arial" w:hAnsi="Arial" w:cs="Arial"/>
          <w:sz w:val="24"/>
          <w:szCs w:val="24"/>
        </w:rPr>
        <w:t>s</w:t>
      </w:r>
      <w:r w:rsidR="006C011E" w:rsidRPr="00CA55C5">
        <w:rPr>
          <w:rFonts w:ascii="Arial" w:hAnsi="Arial" w:cs="Arial"/>
          <w:sz w:val="24"/>
          <w:szCs w:val="24"/>
        </w:rPr>
        <w:t xml:space="preserve"> </w:t>
      </w:r>
      <w:r w:rsidR="00607FD2" w:rsidRPr="00CA55C5">
        <w:rPr>
          <w:rFonts w:ascii="Arial" w:hAnsi="Arial" w:cs="Arial"/>
          <w:sz w:val="24"/>
          <w:szCs w:val="24"/>
        </w:rPr>
        <w:t xml:space="preserve">57, 58 y 59 </w:t>
      </w:r>
      <w:r w:rsidR="006C011E" w:rsidRPr="00CA55C5">
        <w:rPr>
          <w:rFonts w:ascii="Arial" w:hAnsi="Arial" w:cs="Arial"/>
          <w:sz w:val="24"/>
          <w:szCs w:val="24"/>
        </w:rPr>
        <w:t>de la Ley de Archivos del Estado de Jalisco y sus Municipios</w:t>
      </w:r>
      <w:r w:rsidR="00607FD2" w:rsidRPr="00CA55C5">
        <w:rPr>
          <w:rFonts w:ascii="Arial" w:hAnsi="Arial" w:cs="Arial"/>
          <w:sz w:val="24"/>
          <w:szCs w:val="24"/>
        </w:rPr>
        <w:t>.</w:t>
      </w:r>
    </w:p>
    <w:p w14:paraId="6AC8EBD4" w14:textId="77777777" w:rsidR="00A0605D" w:rsidRPr="00CA55C5" w:rsidRDefault="00A0605D" w:rsidP="00CA55C5">
      <w:pPr>
        <w:ind w:firstLine="360"/>
        <w:jc w:val="both"/>
        <w:rPr>
          <w:rFonts w:ascii="Arial" w:hAnsi="Arial" w:cs="Arial"/>
          <w:sz w:val="24"/>
          <w:szCs w:val="24"/>
        </w:rPr>
      </w:pPr>
      <w:r w:rsidRPr="00CA55C5">
        <w:rPr>
          <w:rFonts w:ascii="Arial" w:hAnsi="Arial" w:cs="Arial"/>
          <w:b/>
          <w:sz w:val="24"/>
          <w:szCs w:val="24"/>
        </w:rPr>
        <w:t>Trigésimo</w:t>
      </w:r>
      <w:r w:rsidR="00823FE6" w:rsidRPr="00CA55C5">
        <w:rPr>
          <w:rFonts w:ascii="Arial" w:hAnsi="Arial" w:cs="Arial"/>
          <w:b/>
          <w:sz w:val="24"/>
          <w:szCs w:val="24"/>
        </w:rPr>
        <w:t xml:space="preserve"> primero</w:t>
      </w:r>
      <w:r w:rsidRPr="00CA55C5">
        <w:rPr>
          <w:rFonts w:ascii="Arial" w:hAnsi="Arial" w:cs="Arial"/>
          <w:b/>
          <w:sz w:val="24"/>
          <w:szCs w:val="24"/>
        </w:rPr>
        <w:t xml:space="preserve">. </w:t>
      </w:r>
      <w:r w:rsidRPr="00CA55C5">
        <w:rPr>
          <w:rFonts w:ascii="Arial" w:hAnsi="Arial" w:cs="Arial"/>
          <w:sz w:val="24"/>
          <w:szCs w:val="24"/>
        </w:rPr>
        <w:t xml:space="preserve">Además de las funciones establecidas en las disposiciones mencionadas en el artículo anterior, las o los integrantes del </w:t>
      </w:r>
      <w:r w:rsidR="00E55E4C">
        <w:rPr>
          <w:rFonts w:ascii="Arial" w:hAnsi="Arial" w:cs="Arial"/>
          <w:sz w:val="24"/>
          <w:szCs w:val="24"/>
        </w:rPr>
        <w:t>Grupo Interdisciplinario</w:t>
      </w:r>
      <w:r w:rsidRPr="00CA55C5">
        <w:rPr>
          <w:rFonts w:ascii="Arial" w:hAnsi="Arial" w:cs="Arial"/>
          <w:sz w:val="24"/>
          <w:szCs w:val="24"/>
        </w:rPr>
        <w:t xml:space="preserve">,  para fines de estos </w:t>
      </w:r>
      <w:r w:rsidR="00D41521">
        <w:rPr>
          <w:rFonts w:ascii="Arial" w:hAnsi="Arial" w:cs="Arial"/>
          <w:sz w:val="24"/>
          <w:szCs w:val="24"/>
        </w:rPr>
        <w:t>lineamientos</w:t>
      </w:r>
      <w:r w:rsidRPr="00CA55C5">
        <w:rPr>
          <w:rFonts w:ascii="Arial" w:hAnsi="Arial" w:cs="Arial"/>
          <w:sz w:val="24"/>
          <w:szCs w:val="24"/>
        </w:rPr>
        <w:t>, llevarán a cabo las acciones siguientes:</w:t>
      </w:r>
    </w:p>
    <w:p w14:paraId="390C190E" w14:textId="77777777" w:rsidR="00BC5C0D" w:rsidRPr="00CA55C5" w:rsidRDefault="00A0605D" w:rsidP="0070515D">
      <w:pPr>
        <w:pStyle w:val="Prrafodelista"/>
        <w:numPr>
          <w:ilvl w:val="0"/>
          <w:numId w:val="29"/>
        </w:numPr>
        <w:jc w:val="both"/>
        <w:rPr>
          <w:rFonts w:ascii="Arial" w:hAnsi="Arial" w:cs="Arial"/>
          <w:sz w:val="24"/>
          <w:szCs w:val="24"/>
        </w:rPr>
      </w:pPr>
      <w:r w:rsidRPr="00CA55C5">
        <w:rPr>
          <w:rFonts w:ascii="Arial" w:hAnsi="Arial" w:cs="Arial"/>
          <w:sz w:val="24"/>
          <w:szCs w:val="24"/>
        </w:rPr>
        <w:t>Aprobar</w:t>
      </w:r>
      <w:r w:rsidR="00DB108D" w:rsidRPr="00CA55C5">
        <w:rPr>
          <w:rFonts w:ascii="Arial" w:hAnsi="Arial" w:cs="Arial"/>
          <w:sz w:val="24"/>
          <w:szCs w:val="24"/>
        </w:rPr>
        <w:t xml:space="preserve">, previa valoración de la documentación respectiva, </w:t>
      </w:r>
      <w:r w:rsidRPr="00CA55C5">
        <w:rPr>
          <w:rFonts w:ascii="Arial" w:hAnsi="Arial" w:cs="Arial"/>
          <w:sz w:val="24"/>
          <w:szCs w:val="24"/>
        </w:rPr>
        <w:t>los procesos de baja documental</w:t>
      </w:r>
      <w:r w:rsidR="007334AC" w:rsidRPr="00CA55C5">
        <w:rPr>
          <w:rFonts w:ascii="Arial" w:hAnsi="Arial" w:cs="Arial"/>
          <w:sz w:val="24"/>
          <w:szCs w:val="24"/>
        </w:rPr>
        <w:t xml:space="preserve">, así como el destino final que se le dará al archivo vencido correspondiente, </w:t>
      </w:r>
      <w:r w:rsidRPr="00CA55C5">
        <w:rPr>
          <w:rFonts w:ascii="Arial" w:hAnsi="Arial" w:cs="Arial"/>
          <w:sz w:val="24"/>
          <w:szCs w:val="24"/>
        </w:rPr>
        <w:t xml:space="preserve">que someta </w:t>
      </w:r>
      <w:r w:rsidR="007334AC" w:rsidRPr="00CA55C5">
        <w:rPr>
          <w:rFonts w:ascii="Arial" w:hAnsi="Arial" w:cs="Arial"/>
          <w:sz w:val="24"/>
          <w:szCs w:val="24"/>
        </w:rPr>
        <w:t xml:space="preserve">a </w:t>
      </w:r>
      <w:r w:rsidRPr="00CA55C5">
        <w:rPr>
          <w:rFonts w:ascii="Arial" w:hAnsi="Arial" w:cs="Arial"/>
          <w:sz w:val="24"/>
          <w:szCs w:val="24"/>
        </w:rPr>
        <w:t>su consideración l</w:t>
      </w:r>
      <w:r w:rsidR="00040478" w:rsidRPr="00CA55C5">
        <w:rPr>
          <w:rFonts w:ascii="Arial" w:hAnsi="Arial" w:cs="Arial"/>
          <w:sz w:val="24"/>
          <w:szCs w:val="24"/>
        </w:rPr>
        <w:t>a</w:t>
      </w:r>
      <w:r w:rsidRPr="00CA55C5">
        <w:rPr>
          <w:rFonts w:ascii="Arial" w:hAnsi="Arial" w:cs="Arial"/>
          <w:sz w:val="24"/>
          <w:szCs w:val="24"/>
        </w:rPr>
        <w:t xml:space="preserve"> </w:t>
      </w:r>
      <w:r w:rsidR="007334AC" w:rsidRPr="00CA55C5">
        <w:rPr>
          <w:rFonts w:ascii="Arial" w:hAnsi="Arial" w:cs="Arial"/>
          <w:sz w:val="24"/>
          <w:szCs w:val="24"/>
        </w:rPr>
        <w:t xml:space="preserve">o el </w:t>
      </w:r>
      <w:proofErr w:type="gramStart"/>
      <w:r w:rsidRPr="00CA55C5">
        <w:rPr>
          <w:rFonts w:ascii="Arial" w:hAnsi="Arial" w:cs="Arial"/>
          <w:sz w:val="24"/>
          <w:szCs w:val="24"/>
        </w:rPr>
        <w:t>Responsable</w:t>
      </w:r>
      <w:proofErr w:type="gramEnd"/>
      <w:r w:rsidRPr="00CA55C5">
        <w:rPr>
          <w:rFonts w:ascii="Arial" w:hAnsi="Arial" w:cs="Arial"/>
          <w:sz w:val="24"/>
          <w:szCs w:val="24"/>
        </w:rPr>
        <w:t xml:space="preserve"> del </w:t>
      </w:r>
      <w:r w:rsidR="00BC5C0D" w:rsidRPr="00CA55C5">
        <w:rPr>
          <w:rFonts w:ascii="Arial" w:hAnsi="Arial" w:cs="Arial"/>
          <w:sz w:val="24"/>
          <w:szCs w:val="24"/>
        </w:rPr>
        <w:t>Área</w:t>
      </w:r>
      <w:r w:rsidRPr="00CA55C5">
        <w:rPr>
          <w:rFonts w:ascii="Arial" w:hAnsi="Arial" w:cs="Arial"/>
          <w:sz w:val="24"/>
          <w:szCs w:val="24"/>
        </w:rPr>
        <w:t xml:space="preserve"> </w:t>
      </w:r>
      <w:r w:rsidR="00BC5C0D" w:rsidRPr="00CA55C5">
        <w:rPr>
          <w:rFonts w:ascii="Arial" w:hAnsi="Arial" w:cs="Arial"/>
          <w:sz w:val="24"/>
          <w:szCs w:val="24"/>
        </w:rPr>
        <w:t xml:space="preserve">Coordinadora de </w:t>
      </w:r>
      <w:r w:rsidRPr="00CA55C5">
        <w:rPr>
          <w:rFonts w:ascii="Arial" w:hAnsi="Arial" w:cs="Arial"/>
          <w:sz w:val="24"/>
          <w:szCs w:val="24"/>
        </w:rPr>
        <w:t>Archivo</w:t>
      </w:r>
      <w:r w:rsidR="00D1189F">
        <w:rPr>
          <w:rFonts w:ascii="Arial" w:hAnsi="Arial" w:cs="Arial"/>
          <w:sz w:val="24"/>
          <w:szCs w:val="24"/>
        </w:rPr>
        <w:t>.</w:t>
      </w:r>
    </w:p>
    <w:p w14:paraId="2029FD70" w14:textId="77777777" w:rsidR="00BC5C0D" w:rsidRPr="00CA55C5" w:rsidRDefault="00BC5C0D" w:rsidP="0070515D">
      <w:pPr>
        <w:pStyle w:val="Prrafodelista"/>
        <w:numPr>
          <w:ilvl w:val="0"/>
          <w:numId w:val="29"/>
        </w:numPr>
        <w:jc w:val="both"/>
        <w:rPr>
          <w:rFonts w:ascii="Arial" w:hAnsi="Arial" w:cs="Arial"/>
          <w:sz w:val="24"/>
          <w:szCs w:val="24"/>
        </w:rPr>
      </w:pPr>
      <w:r w:rsidRPr="00CA55C5">
        <w:rPr>
          <w:rFonts w:ascii="Arial" w:hAnsi="Arial" w:cs="Arial"/>
          <w:sz w:val="24"/>
          <w:szCs w:val="24"/>
        </w:rPr>
        <w:t xml:space="preserve">Aprobar los Instrumentos de Control </w:t>
      </w:r>
      <w:r w:rsidR="00E327EA" w:rsidRPr="00CA55C5">
        <w:rPr>
          <w:rFonts w:ascii="Arial" w:hAnsi="Arial" w:cs="Arial"/>
          <w:sz w:val="24"/>
          <w:szCs w:val="24"/>
        </w:rPr>
        <w:t xml:space="preserve">y Consulta </w:t>
      </w:r>
      <w:r w:rsidRPr="00CA55C5">
        <w:rPr>
          <w:rFonts w:ascii="Arial" w:hAnsi="Arial" w:cs="Arial"/>
          <w:sz w:val="24"/>
          <w:szCs w:val="24"/>
        </w:rPr>
        <w:t>Archivístico</w:t>
      </w:r>
      <w:r w:rsidR="00925B91" w:rsidRPr="00CA55C5">
        <w:rPr>
          <w:rFonts w:ascii="Arial" w:hAnsi="Arial" w:cs="Arial"/>
          <w:sz w:val="24"/>
          <w:szCs w:val="24"/>
        </w:rPr>
        <w:t>s</w:t>
      </w:r>
      <w:r w:rsidRPr="00CA55C5">
        <w:rPr>
          <w:rFonts w:ascii="Arial" w:hAnsi="Arial" w:cs="Arial"/>
          <w:sz w:val="24"/>
          <w:szCs w:val="24"/>
        </w:rPr>
        <w:t xml:space="preserve">, que someta </w:t>
      </w:r>
      <w:r w:rsidR="000131D6" w:rsidRPr="00CA55C5">
        <w:rPr>
          <w:rFonts w:ascii="Arial" w:hAnsi="Arial" w:cs="Arial"/>
          <w:sz w:val="24"/>
          <w:szCs w:val="24"/>
        </w:rPr>
        <w:t xml:space="preserve">a </w:t>
      </w:r>
      <w:r w:rsidRPr="00CA55C5">
        <w:rPr>
          <w:rFonts w:ascii="Arial" w:hAnsi="Arial" w:cs="Arial"/>
          <w:sz w:val="24"/>
          <w:szCs w:val="24"/>
        </w:rPr>
        <w:t xml:space="preserve">su consideración </w:t>
      </w:r>
      <w:r w:rsidR="007334AC" w:rsidRPr="00CA55C5">
        <w:rPr>
          <w:rFonts w:ascii="Arial" w:hAnsi="Arial" w:cs="Arial"/>
          <w:sz w:val="24"/>
          <w:szCs w:val="24"/>
        </w:rPr>
        <w:t xml:space="preserve">la </w:t>
      </w:r>
      <w:r w:rsidR="00040A8C">
        <w:rPr>
          <w:rFonts w:ascii="Arial" w:hAnsi="Arial" w:cs="Arial"/>
          <w:sz w:val="24"/>
          <w:szCs w:val="24"/>
        </w:rPr>
        <w:t>persona</w:t>
      </w:r>
      <w:r w:rsidRPr="00CA55C5">
        <w:rPr>
          <w:rFonts w:ascii="Arial" w:hAnsi="Arial" w:cs="Arial"/>
          <w:sz w:val="24"/>
          <w:szCs w:val="24"/>
        </w:rPr>
        <w:t xml:space="preserve"> Responsable del Área Coordinadora de Archivo</w:t>
      </w:r>
      <w:r w:rsidR="00D1189F">
        <w:rPr>
          <w:rFonts w:ascii="Arial" w:hAnsi="Arial" w:cs="Arial"/>
          <w:sz w:val="24"/>
          <w:szCs w:val="24"/>
        </w:rPr>
        <w:t>.</w:t>
      </w:r>
    </w:p>
    <w:p w14:paraId="05EC72E1" w14:textId="77777777" w:rsidR="00925B91" w:rsidRPr="00CA55C5" w:rsidRDefault="00BC5C0D" w:rsidP="0070515D">
      <w:pPr>
        <w:pStyle w:val="Prrafodelista"/>
        <w:numPr>
          <w:ilvl w:val="0"/>
          <w:numId w:val="29"/>
        </w:numPr>
        <w:jc w:val="both"/>
        <w:rPr>
          <w:rFonts w:ascii="Arial" w:hAnsi="Arial" w:cs="Arial"/>
          <w:sz w:val="24"/>
          <w:szCs w:val="24"/>
        </w:rPr>
      </w:pPr>
      <w:r w:rsidRPr="00CA55C5">
        <w:rPr>
          <w:rFonts w:ascii="Arial" w:hAnsi="Arial" w:cs="Arial"/>
          <w:sz w:val="24"/>
          <w:szCs w:val="24"/>
        </w:rPr>
        <w:t>Aprobar sus Reglas de Operación</w:t>
      </w:r>
      <w:r w:rsidR="00D1189F">
        <w:rPr>
          <w:rFonts w:ascii="Arial" w:hAnsi="Arial" w:cs="Arial"/>
          <w:sz w:val="24"/>
          <w:szCs w:val="24"/>
        </w:rPr>
        <w:t>.</w:t>
      </w:r>
    </w:p>
    <w:p w14:paraId="5AFFD643" w14:textId="77777777" w:rsidR="00F91D63" w:rsidRPr="00CA55C5" w:rsidRDefault="00925B91" w:rsidP="0070515D">
      <w:pPr>
        <w:pStyle w:val="Prrafodelista"/>
        <w:numPr>
          <w:ilvl w:val="0"/>
          <w:numId w:val="29"/>
        </w:numPr>
        <w:jc w:val="both"/>
        <w:rPr>
          <w:rFonts w:ascii="Arial" w:hAnsi="Arial" w:cs="Arial"/>
          <w:sz w:val="24"/>
          <w:szCs w:val="24"/>
        </w:rPr>
      </w:pPr>
      <w:r w:rsidRPr="00CA55C5">
        <w:rPr>
          <w:rFonts w:ascii="Arial" w:hAnsi="Arial" w:cs="Arial"/>
          <w:sz w:val="24"/>
          <w:szCs w:val="24"/>
        </w:rPr>
        <w:t xml:space="preserve">Las demás que se definan </w:t>
      </w:r>
      <w:r w:rsidR="00A4629A" w:rsidRPr="00CA55C5">
        <w:rPr>
          <w:rFonts w:ascii="Arial" w:hAnsi="Arial" w:cs="Arial"/>
          <w:sz w:val="24"/>
          <w:szCs w:val="24"/>
        </w:rPr>
        <w:t xml:space="preserve">por otras dispersiones y el Pleno del ITEI. </w:t>
      </w:r>
      <w:r w:rsidR="00BC5C0D" w:rsidRPr="00CA55C5">
        <w:rPr>
          <w:rFonts w:ascii="Arial" w:hAnsi="Arial" w:cs="Arial"/>
          <w:sz w:val="24"/>
          <w:szCs w:val="24"/>
        </w:rPr>
        <w:t xml:space="preserve"> </w:t>
      </w:r>
    </w:p>
    <w:p w14:paraId="23CBAED8" w14:textId="77777777" w:rsidR="00E327EA" w:rsidRDefault="00E327EA" w:rsidP="00EC194C">
      <w:pPr>
        <w:pStyle w:val="Prrafodelista"/>
        <w:jc w:val="both"/>
        <w:rPr>
          <w:rFonts w:ascii="Arial" w:hAnsi="Arial" w:cs="Arial"/>
          <w:sz w:val="24"/>
          <w:szCs w:val="24"/>
        </w:rPr>
      </w:pPr>
    </w:p>
    <w:p w14:paraId="57FF5A87" w14:textId="77777777" w:rsidR="00D03D1D" w:rsidRPr="00CA55C5" w:rsidRDefault="00B12149" w:rsidP="00CA55C5">
      <w:pPr>
        <w:pStyle w:val="Prrafodelista"/>
        <w:ind w:left="284" w:firstLine="284"/>
        <w:jc w:val="center"/>
        <w:rPr>
          <w:rFonts w:ascii="Arial" w:hAnsi="Arial" w:cs="Arial"/>
          <w:b/>
          <w:sz w:val="24"/>
          <w:szCs w:val="24"/>
        </w:rPr>
      </w:pPr>
      <w:r w:rsidRPr="00CA55C5">
        <w:rPr>
          <w:rFonts w:ascii="Arial" w:hAnsi="Arial" w:cs="Arial"/>
          <w:b/>
          <w:sz w:val="24"/>
          <w:szCs w:val="24"/>
        </w:rPr>
        <w:t>C</w:t>
      </w:r>
      <w:r w:rsidR="00D03D1D" w:rsidRPr="00CA55C5">
        <w:rPr>
          <w:rFonts w:ascii="Arial" w:hAnsi="Arial" w:cs="Arial"/>
          <w:b/>
          <w:sz w:val="24"/>
          <w:szCs w:val="24"/>
        </w:rPr>
        <w:t xml:space="preserve">APITULO </w:t>
      </w:r>
      <w:r w:rsidR="00823FE6" w:rsidRPr="00CA55C5">
        <w:rPr>
          <w:rFonts w:ascii="Arial" w:hAnsi="Arial" w:cs="Arial"/>
          <w:b/>
          <w:sz w:val="24"/>
          <w:szCs w:val="24"/>
        </w:rPr>
        <w:t>IV</w:t>
      </w:r>
      <w:r w:rsidR="00D03D1D" w:rsidRPr="00CA55C5">
        <w:rPr>
          <w:rFonts w:ascii="Arial" w:hAnsi="Arial" w:cs="Arial"/>
          <w:b/>
          <w:sz w:val="24"/>
          <w:szCs w:val="24"/>
        </w:rPr>
        <w:t xml:space="preserve"> </w:t>
      </w:r>
    </w:p>
    <w:p w14:paraId="7A40C083" w14:textId="77777777" w:rsidR="00D03D1D" w:rsidRPr="00CA55C5" w:rsidRDefault="00C77F30" w:rsidP="00CA55C5">
      <w:pPr>
        <w:pStyle w:val="Prrafodelista"/>
        <w:ind w:left="284" w:firstLine="284"/>
        <w:jc w:val="center"/>
        <w:rPr>
          <w:rFonts w:ascii="Arial" w:hAnsi="Arial" w:cs="Arial"/>
          <w:b/>
          <w:sz w:val="24"/>
          <w:szCs w:val="24"/>
        </w:rPr>
      </w:pPr>
      <w:r w:rsidRPr="00CA55C5">
        <w:rPr>
          <w:rFonts w:ascii="Arial" w:hAnsi="Arial" w:cs="Arial"/>
          <w:b/>
          <w:sz w:val="24"/>
          <w:szCs w:val="24"/>
        </w:rPr>
        <w:t xml:space="preserve">DE LOS </w:t>
      </w:r>
      <w:r w:rsidR="00D03D1D" w:rsidRPr="00CA55C5">
        <w:rPr>
          <w:rFonts w:ascii="Arial" w:hAnsi="Arial" w:cs="Arial"/>
          <w:b/>
          <w:sz w:val="24"/>
          <w:szCs w:val="24"/>
        </w:rPr>
        <w:t xml:space="preserve">INSTRUMENTOS DE CONTROL </w:t>
      </w:r>
      <w:r w:rsidR="00E26C10" w:rsidRPr="00CA55C5">
        <w:rPr>
          <w:rFonts w:ascii="Arial" w:hAnsi="Arial" w:cs="Arial"/>
          <w:b/>
          <w:sz w:val="24"/>
          <w:szCs w:val="24"/>
        </w:rPr>
        <w:t xml:space="preserve">Y CONSULTA </w:t>
      </w:r>
      <w:r w:rsidR="00D03D1D" w:rsidRPr="00CA55C5">
        <w:rPr>
          <w:rFonts w:ascii="Arial" w:hAnsi="Arial" w:cs="Arial"/>
          <w:b/>
          <w:sz w:val="24"/>
          <w:szCs w:val="24"/>
        </w:rPr>
        <w:t>ARCHIVÍSTICO</w:t>
      </w:r>
      <w:r w:rsidR="00E327EA" w:rsidRPr="00CA55C5">
        <w:rPr>
          <w:rFonts w:ascii="Arial" w:hAnsi="Arial" w:cs="Arial"/>
          <w:b/>
          <w:sz w:val="24"/>
          <w:szCs w:val="24"/>
        </w:rPr>
        <w:t>S</w:t>
      </w:r>
    </w:p>
    <w:p w14:paraId="212648C5" w14:textId="77777777" w:rsidR="00D03D1D" w:rsidRPr="00CA55C5" w:rsidRDefault="005F1D17" w:rsidP="00CA55C5">
      <w:pPr>
        <w:ind w:firstLine="360"/>
        <w:jc w:val="both"/>
        <w:rPr>
          <w:rFonts w:ascii="Arial" w:hAnsi="Arial" w:cs="Arial"/>
          <w:sz w:val="24"/>
          <w:szCs w:val="24"/>
        </w:rPr>
      </w:pPr>
      <w:r w:rsidRPr="00CA55C5">
        <w:rPr>
          <w:rFonts w:ascii="Arial" w:hAnsi="Arial" w:cs="Arial"/>
          <w:b/>
          <w:sz w:val="24"/>
          <w:szCs w:val="24"/>
        </w:rPr>
        <w:lastRenderedPageBreak/>
        <w:t>Trigésimo</w:t>
      </w:r>
      <w:r w:rsidR="00823FE6" w:rsidRPr="00CA55C5">
        <w:rPr>
          <w:rFonts w:ascii="Arial" w:hAnsi="Arial" w:cs="Arial"/>
          <w:b/>
          <w:sz w:val="24"/>
          <w:szCs w:val="24"/>
        </w:rPr>
        <w:t xml:space="preserve"> segundo</w:t>
      </w:r>
      <w:r w:rsidR="00D03D1D" w:rsidRPr="00CA55C5">
        <w:rPr>
          <w:rFonts w:ascii="Arial" w:hAnsi="Arial" w:cs="Arial"/>
          <w:b/>
          <w:sz w:val="24"/>
          <w:szCs w:val="24"/>
        </w:rPr>
        <w:t>.</w:t>
      </w:r>
      <w:r w:rsidR="00D03D1D" w:rsidRPr="00CA55C5">
        <w:rPr>
          <w:rFonts w:ascii="Arial" w:hAnsi="Arial" w:cs="Arial"/>
          <w:sz w:val="24"/>
          <w:szCs w:val="24"/>
        </w:rPr>
        <w:t xml:space="preserve"> Corresponde al </w:t>
      </w:r>
      <w:r w:rsidR="00E55E4C">
        <w:rPr>
          <w:rFonts w:ascii="Arial" w:hAnsi="Arial" w:cs="Arial"/>
          <w:sz w:val="24"/>
          <w:szCs w:val="24"/>
        </w:rPr>
        <w:t>Área Coordinadora de Archivo</w:t>
      </w:r>
      <w:r w:rsidR="00D03D1D" w:rsidRPr="00CA55C5">
        <w:rPr>
          <w:rFonts w:ascii="Arial" w:hAnsi="Arial" w:cs="Arial"/>
          <w:sz w:val="24"/>
          <w:szCs w:val="24"/>
        </w:rPr>
        <w:t xml:space="preserve"> elaborar conjuntamente con las o los responsables de los archivos de trámite y de concentración, los </w:t>
      </w:r>
      <w:r w:rsidRPr="00CA55C5">
        <w:rPr>
          <w:rFonts w:ascii="Arial" w:hAnsi="Arial" w:cs="Arial"/>
          <w:sz w:val="24"/>
          <w:szCs w:val="24"/>
        </w:rPr>
        <w:t>I</w:t>
      </w:r>
      <w:r w:rsidR="00414F64" w:rsidRPr="00CA55C5">
        <w:rPr>
          <w:rFonts w:ascii="Arial" w:hAnsi="Arial" w:cs="Arial"/>
          <w:sz w:val="24"/>
          <w:szCs w:val="24"/>
        </w:rPr>
        <w:t xml:space="preserve">nstrumentos de </w:t>
      </w:r>
      <w:r w:rsidRPr="00CA55C5">
        <w:rPr>
          <w:rFonts w:ascii="Arial" w:hAnsi="Arial" w:cs="Arial"/>
          <w:sz w:val="24"/>
          <w:szCs w:val="24"/>
        </w:rPr>
        <w:t>C</w:t>
      </w:r>
      <w:r w:rsidR="00414F64" w:rsidRPr="00CA55C5">
        <w:rPr>
          <w:rFonts w:ascii="Arial" w:hAnsi="Arial" w:cs="Arial"/>
          <w:sz w:val="24"/>
          <w:szCs w:val="24"/>
        </w:rPr>
        <w:t xml:space="preserve">ontrol y Consulta Archivísticos </w:t>
      </w:r>
      <w:r w:rsidR="000131D6" w:rsidRPr="00CA55C5">
        <w:rPr>
          <w:rFonts w:ascii="Arial" w:hAnsi="Arial" w:cs="Arial"/>
          <w:sz w:val="24"/>
          <w:szCs w:val="24"/>
        </w:rPr>
        <w:t xml:space="preserve"> </w:t>
      </w:r>
      <w:r w:rsidR="00D03D1D" w:rsidRPr="00CA55C5">
        <w:rPr>
          <w:rFonts w:ascii="Arial" w:hAnsi="Arial" w:cs="Arial"/>
          <w:sz w:val="24"/>
          <w:szCs w:val="24"/>
        </w:rPr>
        <w:t xml:space="preserve">que propicien la organización, conservación y localización expedita de los </w:t>
      </w:r>
      <w:r w:rsidRPr="00CA55C5">
        <w:rPr>
          <w:rFonts w:ascii="Arial" w:hAnsi="Arial" w:cs="Arial"/>
          <w:sz w:val="24"/>
          <w:szCs w:val="24"/>
        </w:rPr>
        <w:t>documentos y expedientes de archivo</w:t>
      </w:r>
      <w:r w:rsidR="00D03D1D" w:rsidRPr="00CA55C5">
        <w:rPr>
          <w:rFonts w:ascii="Arial" w:hAnsi="Arial" w:cs="Arial"/>
          <w:sz w:val="24"/>
          <w:szCs w:val="24"/>
        </w:rPr>
        <w:t>, por lo que se debe</w:t>
      </w:r>
      <w:r w:rsidRPr="00CA55C5">
        <w:rPr>
          <w:rFonts w:ascii="Arial" w:hAnsi="Arial" w:cs="Arial"/>
          <w:sz w:val="24"/>
          <w:szCs w:val="24"/>
        </w:rPr>
        <w:t>rá</w:t>
      </w:r>
      <w:r w:rsidR="00D03D1D" w:rsidRPr="00CA55C5">
        <w:rPr>
          <w:rFonts w:ascii="Arial" w:hAnsi="Arial" w:cs="Arial"/>
          <w:sz w:val="24"/>
          <w:szCs w:val="24"/>
        </w:rPr>
        <w:t xml:space="preserve"> contar con los siguientes instrumentos básicos de </w:t>
      </w:r>
      <w:r w:rsidR="00E26C10" w:rsidRPr="00CA55C5">
        <w:rPr>
          <w:rFonts w:ascii="Arial" w:hAnsi="Arial" w:cs="Arial"/>
          <w:sz w:val="24"/>
          <w:szCs w:val="24"/>
        </w:rPr>
        <w:t xml:space="preserve">control y </w:t>
      </w:r>
      <w:r w:rsidR="00D03D1D" w:rsidRPr="00CA55C5">
        <w:rPr>
          <w:rFonts w:ascii="Arial" w:hAnsi="Arial" w:cs="Arial"/>
          <w:sz w:val="24"/>
          <w:szCs w:val="24"/>
        </w:rPr>
        <w:t xml:space="preserve">consulta: </w:t>
      </w:r>
    </w:p>
    <w:p w14:paraId="54C265B0" w14:textId="77777777" w:rsidR="00D03D1D" w:rsidRPr="00CA55C5" w:rsidRDefault="005F1D17" w:rsidP="0070515D">
      <w:pPr>
        <w:pStyle w:val="Prrafodelista"/>
        <w:numPr>
          <w:ilvl w:val="0"/>
          <w:numId w:val="3"/>
        </w:numPr>
        <w:ind w:hanging="153"/>
        <w:rPr>
          <w:rFonts w:ascii="Arial" w:hAnsi="Arial" w:cs="Arial"/>
          <w:sz w:val="24"/>
          <w:szCs w:val="24"/>
        </w:rPr>
      </w:pPr>
      <w:r w:rsidRPr="00CA55C5">
        <w:rPr>
          <w:rFonts w:ascii="Arial" w:hAnsi="Arial" w:cs="Arial"/>
          <w:sz w:val="24"/>
          <w:szCs w:val="24"/>
        </w:rPr>
        <w:t>El C</w:t>
      </w:r>
      <w:r w:rsidR="00D03D1D" w:rsidRPr="00CA55C5">
        <w:rPr>
          <w:rFonts w:ascii="Arial" w:hAnsi="Arial" w:cs="Arial"/>
          <w:sz w:val="24"/>
          <w:szCs w:val="24"/>
        </w:rPr>
        <w:t xml:space="preserve">uadro </w:t>
      </w:r>
      <w:r w:rsidRPr="00CA55C5">
        <w:rPr>
          <w:rFonts w:ascii="Arial" w:hAnsi="Arial" w:cs="Arial"/>
          <w:sz w:val="24"/>
          <w:szCs w:val="24"/>
        </w:rPr>
        <w:t>General de Clasificación A</w:t>
      </w:r>
      <w:r w:rsidR="00D03D1D" w:rsidRPr="00CA55C5">
        <w:rPr>
          <w:rFonts w:ascii="Arial" w:hAnsi="Arial" w:cs="Arial"/>
          <w:sz w:val="24"/>
          <w:szCs w:val="24"/>
        </w:rPr>
        <w:t>rchivística</w:t>
      </w:r>
      <w:r w:rsidR="00D1189F">
        <w:rPr>
          <w:rFonts w:ascii="Arial" w:hAnsi="Arial" w:cs="Arial"/>
          <w:sz w:val="24"/>
          <w:szCs w:val="24"/>
        </w:rPr>
        <w:t>.</w:t>
      </w:r>
      <w:r w:rsidR="00D03D1D" w:rsidRPr="00CA55C5">
        <w:rPr>
          <w:rFonts w:ascii="Arial" w:hAnsi="Arial" w:cs="Arial"/>
          <w:sz w:val="24"/>
          <w:szCs w:val="24"/>
        </w:rPr>
        <w:t xml:space="preserve">  </w:t>
      </w:r>
    </w:p>
    <w:p w14:paraId="40C3ECA6" w14:textId="77777777" w:rsidR="00D03D1D" w:rsidRPr="00CA55C5" w:rsidRDefault="00D03D1D" w:rsidP="0070515D">
      <w:pPr>
        <w:pStyle w:val="Prrafodelista"/>
        <w:numPr>
          <w:ilvl w:val="0"/>
          <w:numId w:val="3"/>
        </w:numPr>
        <w:ind w:hanging="153"/>
        <w:rPr>
          <w:rFonts w:ascii="Arial" w:hAnsi="Arial" w:cs="Arial"/>
          <w:sz w:val="24"/>
          <w:szCs w:val="24"/>
        </w:rPr>
      </w:pPr>
      <w:r w:rsidRPr="00CA55C5">
        <w:rPr>
          <w:rFonts w:ascii="Arial" w:hAnsi="Arial" w:cs="Arial"/>
          <w:sz w:val="24"/>
          <w:szCs w:val="24"/>
        </w:rPr>
        <w:t xml:space="preserve">El </w:t>
      </w:r>
      <w:r w:rsidR="00775541" w:rsidRPr="00CA55C5">
        <w:rPr>
          <w:rFonts w:ascii="Arial" w:hAnsi="Arial" w:cs="Arial"/>
          <w:sz w:val="24"/>
          <w:szCs w:val="24"/>
        </w:rPr>
        <w:t>C</w:t>
      </w:r>
      <w:r w:rsidRPr="00CA55C5">
        <w:rPr>
          <w:rFonts w:ascii="Arial" w:hAnsi="Arial" w:cs="Arial"/>
          <w:sz w:val="24"/>
          <w:szCs w:val="24"/>
        </w:rPr>
        <w:t xml:space="preserve">atálogo de </w:t>
      </w:r>
      <w:r w:rsidR="00775541" w:rsidRPr="00CA55C5">
        <w:rPr>
          <w:rFonts w:ascii="Arial" w:hAnsi="Arial" w:cs="Arial"/>
          <w:sz w:val="24"/>
          <w:szCs w:val="24"/>
        </w:rPr>
        <w:t>D</w:t>
      </w:r>
      <w:r w:rsidRPr="00CA55C5">
        <w:rPr>
          <w:rFonts w:ascii="Arial" w:hAnsi="Arial" w:cs="Arial"/>
          <w:sz w:val="24"/>
          <w:szCs w:val="24"/>
        </w:rPr>
        <w:t xml:space="preserve">isposición </w:t>
      </w:r>
      <w:r w:rsidR="00775541" w:rsidRPr="00CA55C5">
        <w:rPr>
          <w:rFonts w:ascii="Arial" w:hAnsi="Arial" w:cs="Arial"/>
          <w:sz w:val="24"/>
          <w:szCs w:val="24"/>
        </w:rPr>
        <w:t>D</w:t>
      </w:r>
      <w:r w:rsidRPr="00CA55C5">
        <w:rPr>
          <w:rFonts w:ascii="Arial" w:hAnsi="Arial" w:cs="Arial"/>
          <w:sz w:val="24"/>
          <w:szCs w:val="24"/>
        </w:rPr>
        <w:t>ocumental</w:t>
      </w:r>
      <w:r w:rsidR="00D1189F">
        <w:rPr>
          <w:rFonts w:ascii="Arial" w:hAnsi="Arial" w:cs="Arial"/>
          <w:sz w:val="24"/>
          <w:szCs w:val="24"/>
        </w:rPr>
        <w:t>.</w:t>
      </w:r>
      <w:r w:rsidRPr="00CA55C5">
        <w:rPr>
          <w:rFonts w:ascii="Arial" w:hAnsi="Arial" w:cs="Arial"/>
          <w:sz w:val="24"/>
          <w:szCs w:val="24"/>
        </w:rPr>
        <w:t xml:space="preserve">  </w:t>
      </w:r>
    </w:p>
    <w:p w14:paraId="375A82BC" w14:textId="77777777" w:rsidR="00775541" w:rsidRPr="00CA55C5" w:rsidRDefault="00775541" w:rsidP="0070515D">
      <w:pPr>
        <w:pStyle w:val="Prrafodelista"/>
        <w:numPr>
          <w:ilvl w:val="0"/>
          <w:numId w:val="3"/>
        </w:numPr>
        <w:ind w:hanging="153"/>
        <w:rPr>
          <w:rFonts w:ascii="Arial" w:hAnsi="Arial" w:cs="Arial"/>
          <w:sz w:val="24"/>
          <w:szCs w:val="24"/>
        </w:rPr>
      </w:pPr>
      <w:r w:rsidRPr="00CA55C5">
        <w:rPr>
          <w:rFonts w:ascii="Arial" w:hAnsi="Arial" w:cs="Arial"/>
          <w:sz w:val="24"/>
          <w:szCs w:val="24"/>
        </w:rPr>
        <w:t>Los I</w:t>
      </w:r>
      <w:r w:rsidR="00D03D1D" w:rsidRPr="00CA55C5">
        <w:rPr>
          <w:rFonts w:ascii="Arial" w:hAnsi="Arial" w:cs="Arial"/>
          <w:sz w:val="24"/>
          <w:szCs w:val="24"/>
        </w:rPr>
        <w:t>nventario</w:t>
      </w:r>
      <w:r w:rsidRPr="00CA55C5">
        <w:rPr>
          <w:rFonts w:ascii="Arial" w:hAnsi="Arial" w:cs="Arial"/>
          <w:sz w:val="24"/>
          <w:szCs w:val="24"/>
        </w:rPr>
        <w:t>s</w:t>
      </w:r>
      <w:r w:rsidR="00D03D1D" w:rsidRPr="00CA55C5">
        <w:rPr>
          <w:rFonts w:ascii="Arial" w:hAnsi="Arial" w:cs="Arial"/>
          <w:sz w:val="24"/>
          <w:szCs w:val="24"/>
        </w:rPr>
        <w:t xml:space="preserve"> </w:t>
      </w:r>
      <w:r w:rsidRPr="00CA55C5">
        <w:rPr>
          <w:rFonts w:ascii="Arial" w:hAnsi="Arial" w:cs="Arial"/>
          <w:sz w:val="24"/>
          <w:szCs w:val="24"/>
        </w:rPr>
        <w:t>Documentales:</w:t>
      </w:r>
    </w:p>
    <w:p w14:paraId="26562563" w14:textId="77777777" w:rsidR="00775541" w:rsidRPr="00CA55C5" w:rsidRDefault="00775541" w:rsidP="0070515D">
      <w:pPr>
        <w:pStyle w:val="Prrafodelista"/>
        <w:numPr>
          <w:ilvl w:val="0"/>
          <w:numId w:val="17"/>
        </w:numPr>
        <w:tabs>
          <w:tab w:val="left" w:pos="1276"/>
        </w:tabs>
        <w:rPr>
          <w:rFonts w:ascii="Arial" w:hAnsi="Arial" w:cs="Arial"/>
          <w:sz w:val="24"/>
          <w:szCs w:val="24"/>
        </w:rPr>
      </w:pPr>
      <w:r w:rsidRPr="00CA55C5">
        <w:rPr>
          <w:rFonts w:ascii="Arial" w:hAnsi="Arial" w:cs="Arial"/>
          <w:sz w:val="24"/>
          <w:szCs w:val="24"/>
        </w:rPr>
        <w:t>General</w:t>
      </w:r>
      <w:r w:rsidR="00D1189F">
        <w:rPr>
          <w:rFonts w:ascii="Arial" w:hAnsi="Arial" w:cs="Arial"/>
          <w:sz w:val="24"/>
          <w:szCs w:val="24"/>
        </w:rPr>
        <w:t>.</w:t>
      </w:r>
    </w:p>
    <w:p w14:paraId="51E51E8E" w14:textId="77777777" w:rsidR="00D03D1D" w:rsidRPr="00CA55C5" w:rsidRDefault="00775541" w:rsidP="0070515D">
      <w:pPr>
        <w:pStyle w:val="Prrafodelista"/>
        <w:numPr>
          <w:ilvl w:val="0"/>
          <w:numId w:val="17"/>
        </w:numPr>
        <w:tabs>
          <w:tab w:val="left" w:pos="1276"/>
        </w:tabs>
        <w:rPr>
          <w:rFonts w:ascii="Arial" w:hAnsi="Arial" w:cs="Arial"/>
          <w:sz w:val="24"/>
          <w:szCs w:val="24"/>
        </w:rPr>
      </w:pPr>
      <w:r w:rsidRPr="00CA55C5">
        <w:rPr>
          <w:rFonts w:ascii="Arial" w:hAnsi="Arial" w:cs="Arial"/>
          <w:sz w:val="24"/>
          <w:szCs w:val="24"/>
        </w:rPr>
        <w:t>De Transferencia</w:t>
      </w:r>
      <w:r w:rsidR="00D1189F">
        <w:rPr>
          <w:rFonts w:ascii="Arial" w:hAnsi="Arial" w:cs="Arial"/>
          <w:sz w:val="24"/>
          <w:szCs w:val="24"/>
        </w:rPr>
        <w:t>.</w:t>
      </w:r>
      <w:r w:rsidR="00D03D1D" w:rsidRPr="00CA55C5">
        <w:rPr>
          <w:rFonts w:ascii="Arial" w:hAnsi="Arial" w:cs="Arial"/>
          <w:sz w:val="24"/>
          <w:szCs w:val="24"/>
        </w:rPr>
        <w:t xml:space="preserve">  </w:t>
      </w:r>
    </w:p>
    <w:p w14:paraId="5DD21463" w14:textId="77777777" w:rsidR="00D03D1D" w:rsidRDefault="00775541" w:rsidP="0070515D">
      <w:pPr>
        <w:pStyle w:val="Prrafodelista"/>
        <w:numPr>
          <w:ilvl w:val="0"/>
          <w:numId w:val="17"/>
        </w:numPr>
        <w:tabs>
          <w:tab w:val="left" w:pos="1276"/>
        </w:tabs>
        <w:rPr>
          <w:rFonts w:ascii="Arial" w:hAnsi="Arial" w:cs="Arial"/>
          <w:sz w:val="24"/>
          <w:szCs w:val="24"/>
        </w:rPr>
      </w:pPr>
      <w:r w:rsidRPr="00CA55C5">
        <w:rPr>
          <w:rFonts w:ascii="Arial" w:hAnsi="Arial" w:cs="Arial"/>
          <w:sz w:val="24"/>
          <w:szCs w:val="24"/>
        </w:rPr>
        <w:t>De Baja</w:t>
      </w:r>
      <w:r w:rsidR="00D03D1D" w:rsidRPr="00CA55C5">
        <w:rPr>
          <w:rFonts w:ascii="Arial" w:hAnsi="Arial" w:cs="Arial"/>
          <w:sz w:val="24"/>
          <w:szCs w:val="24"/>
        </w:rPr>
        <w:t xml:space="preserve">.  </w:t>
      </w:r>
    </w:p>
    <w:p w14:paraId="5F64FBE5" w14:textId="77777777" w:rsidR="00315788" w:rsidRPr="00CA55C5" w:rsidRDefault="00315788" w:rsidP="0070515D">
      <w:pPr>
        <w:pStyle w:val="Prrafodelista"/>
        <w:numPr>
          <w:ilvl w:val="0"/>
          <w:numId w:val="3"/>
        </w:numPr>
        <w:ind w:hanging="153"/>
        <w:rPr>
          <w:rFonts w:ascii="Arial" w:hAnsi="Arial" w:cs="Arial"/>
          <w:sz w:val="24"/>
          <w:szCs w:val="24"/>
        </w:rPr>
      </w:pPr>
      <w:r>
        <w:rPr>
          <w:rFonts w:ascii="Arial" w:hAnsi="Arial" w:cs="Arial"/>
          <w:sz w:val="24"/>
          <w:szCs w:val="24"/>
        </w:rPr>
        <w:t xml:space="preserve">Guía de Archivo Documental </w:t>
      </w:r>
    </w:p>
    <w:p w14:paraId="4020698A" w14:textId="77777777" w:rsidR="009539F5" w:rsidRPr="00CA55C5" w:rsidRDefault="00823FE6" w:rsidP="00CA55C5">
      <w:pPr>
        <w:ind w:firstLine="426"/>
        <w:jc w:val="both"/>
        <w:rPr>
          <w:rFonts w:ascii="Arial" w:hAnsi="Arial" w:cs="Arial"/>
          <w:sz w:val="24"/>
          <w:szCs w:val="24"/>
        </w:rPr>
      </w:pPr>
      <w:r w:rsidRPr="00CA55C5">
        <w:rPr>
          <w:rFonts w:ascii="Arial" w:hAnsi="Arial" w:cs="Arial"/>
          <w:b/>
          <w:sz w:val="24"/>
          <w:szCs w:val="24"/>
        </w:rPr>
        <w:t>Trigésimo tercero.</w:t>
      </w:r>
      <w:r w:rsidRPr="00CA55C5">
        <w:rPr>
          <w:rFonts w:ascii="Arial" w:hAnsi="Arial" w:cs="Arial"/>
          <w:sz w:val="24"/>
          <w:szCs w:val="24"/>
        </w:rPr>
        <w:t xml:space="preserve"> </w:t>
      </w:r>
      <w:r w:rsidR="009539F5" w:rsidRPr="00CA55C5">
        <w:rPr>
          <w:rFonts w:ascii="Arial" w:hAnsi="Arial" w:cs="Arial"/>
          <w:sz w:val="24"/>
          <w:szCs w:val="24"/>
        </w:rPr>
        <w:t xml:space="preserve">La estructura del </w:t>
      </w:r>
      <w:r w:rsidR="00D03D1D" w:rsidRPr="00CA55C5">
        <w:rPr>
          <w:rFonts w:ascii="Arial" w:hAnsi="Arial" w:cs="Arial"/>
          <w:sz w:val="24"/>
          <w:szCs w:val="24"/>
        </w:rPr>
        <w:t>Cuadro General de Clasificación Archivística</w:t>
      </w:r>
      <w:r w:rsidR="00E55E4C">
        <w:rPr>
          <w:rFonts w:ascii="Arial" w:hAnsi="Arial" w:cs="Arial"/>
          <w:sz w:val="24"/>
          <w:szCs w:val="24"/>
        </w:rPr>
        <w:t>,</w:t>
      </w:r>
      <w:r w:rsidR="001004A0">
        <w:rPr>
          <w:rFonts w:ascii="Arial" w:hAnsi="Arial" w:cs="Arial"/>
          <w:sz w:val="24"/>
          <w:szCs w:val="24"/>
        </w:rPr>
        <w:t xml:space="preserve"> </w:t>
      </w:r>
      <w:r w:rsidR="004910CB">
        <w:rPr>
          <w:rFonts w:ascii="Arial" w:hAnsi="Arial" w:cs="Arial"/>
          <w:sz w:val="24"/>
          <w:szCs w:val="24"/>
        </w:rPr>
        <w:t xml:space="preserve">que </w:t>
      </w:r>
      <w:r w:rsidR="00D23433" w:rsidRPr="00CA55C5">
        <w:rPr>
          <w:rFonts w:ascii="Arial" w:hAnsi="Arial" w:cs="Arial"/>
          <w:sz w:val="24"/>
          <w:szCs w:val="24"/>
        </w:rPr>
        <w:t xml:space="preserve">se muestra en el Anexo </w:t>
      </w:r>
      <w:r w:rsidR="00872915">
        <w:rPr>
          <w:rFonts w:ascii="Arial" w:hAnsi="Arial" w:cs="Arial"/>
          <w:sz w:val="24"/>
          <w:szCs w:val="24"/>
        </w:rPr>
        <w:t>4</w:t>
      </w:r>
      <w:r w:rsidR="00D23433" w:rsidRPr="00CA55C5">
        <w:rPr>
          <w:rFonts w:ascii="Arial" w:hAnsi="Arial" w:cs="Arial"/>
          <w:sz w:val="24"/>
          <w:szCs w:val="24"/>
        </w:rPr>
        <w:t>,</w:t>
      </w:r>
      <w:r w:rsidR="00D03D1D" w:rsidRPr="00CA55C5">
        <w:rPr>
          <w:rFonts w:ascii="Arial" w:hAnsi="Arial" w:cs="Arial"/>
          <w:sz w:val="24"/>
          <w:szCs w:val="24"/>
        </w:rPr>
        <w:t xml:space="preserve"> </w:t>
      </w:r>
      <w:r w:rsidR="009539F5" w:rsidRPr="00CA55C5">
        <w:rPr>
          <w:rFonts w:ascii="Arial" w:hAnsi="Arial" w:cs="Arial"/>
          <w:sz w:val="24"/>
          <w:szCs w:val="24"/>
        </w:rPr>
        <w:t>atenderá los niveles de sección, serie o subserie, los cuales serán codificados mediante una clave alfanumérica</w:t>
      </w:r>
      <w:r w:rsidR="00D23433" w:rsidRPr="00CA55C5">
        <w:rPr>
          <w:rFonts w:ascii="Arial" w:hAnsi="Arial" w:cs="Arial"/>
          <w:sz w:val="24"/>
          <w:szCs w:val="24"/>
        </w:rPr>
        <w:t>, que se compone de: e</w:t>
      </w:r>
      <w:r w:rsidR="009539F5" w:rsidRPr="00CA55C5">
        <w:rPr>
          <w:rFonts w:ascii="Arial" w:hAnsi="Arial" w:cs="Arial"/>
          <w:sz w:val="24"/>
          <w:szCs w:val="24"/>
        </w:rPr>
        <w:t>l número de la sección más la letra que le corresponda</w:t>
      </w:r>
      <w:r w:rsidR="00D23433" w:rsidRPr="00CA55C5">
        <w:rPr>
          <w:rFonts w:ascii="Arial" w:hAnsi="Arial" w:cs="Arial"/>
          <w:sz w:val="24"/>
          <w:szCs w:val="24"/>
        </w:rPr>
        <w:t xml:space="preserve"> (</w:t>
      </w:r>
      <w:r w:rsidR="009539F5" w:rsidRPr="00CA55C5">
        <w:rPr>
          <w:rFonts w:ascii="Arial" w:hAnsi="Arial" w:cs="Arial"/>
          <w:sz w:val="24"/>
          <w:szCs w:val="24"/>
        </w:rPr>
        <w:t>C</w:t>
      </w:r>
      <w:r w:rsidR="00E26C10" w:rsidRPr="00CA55C5">
        <w:rPr>
          <w:rFonts w:ascii="Arial" w:hAnsi="Arial" w:cs="Arial"/>
          <w:sz w:val="24"/>
          <w:szCs w:val="24"/>
        </w:rPr>
        <w:t>)</w:t>
      </w:r>
      <w:r w:rsidR="009539F5" w:rsidRPr="00CA55C5">
        <w:rPr>
          <w:rFonts w:ascii="Arial" w:hAnsi="Arial" w:cs="Arial"/>
          <w:sz w:val="24"/>
          <w:szCs w:val="24"/>
        </w:rPr>
        <w:t xml:space="preserve"> para </w:t>
      </w:r>
      <w:r w:rsidR="00D23433" w:rsidRPr="00CA55C5">
        <w:rPr>
          <w:rFonts w:ascii="Arial" w:hAnsi="Arial" w:cs="Arial"/>
          <w:sz w:val="24"/>
          <w:szCs w:val="24"/>
        </w:rPr>
        <w:t xml:space="preserve">las </w:t>
      </w:r>
      <w:r w:rsidR="009539F5" w:rsidRPr="00CA55C5">
        <w:rPr>
          <w:rFonts w:ascii="Arial" w:hAnsi="Arial" w:cs="Arial"/>
          <w:sz w:val="24"/>
          <w:szCs w:val="24"/>
        </w:rPr>
        <w:t>funciones comunes</w:t>
      </w:r>
      <w:r w:rsidR="00D23433" w:rsidRPr="00CA55C5">
        <w:rPr>
          <w:rFonts w:ascii="Arial" w:hAnsi="Arial" w:cs="Arial"/>
          <w:sz w:val="24"/>
          <w:szCs w:val="24"/>
        </w:rPr>
        <w:t>, las cuales son afi</w:t>
      </w:r>
      <w:r w:rsidR="009539F5" w:rsidRPr="00CA55C5">
        <w:rPr>
          <w:rFonts w:ascii="Arial" w:hAnsi="Arial" w:cs="Arial"/>
          <w:sz w:val="24"/>
          <w:szCs w:val="24"/>
        </w:rPr>
        <w:t>nes a todos los sujetos obligados</w:t>
      </w:r>
      <w:r w:rsidR="00D23433" w:rsidRPr="00CA55C5">
        <w:rPr>
          <w:rFonts w:ascii="Arial" w:hAnsi="Arial" w:cs="Arial"/>
          <w:sz w:val="24"/>
          <w:szCs w:val="24"/>
        </w:rPr>
        <w:t>;</w:t>
      </w:r>
      <w:r w:rsidR="009539F5" w:rsidRPr="00CA55C5">
        <w:rPr>
          <w:rFonts w:ascii="Arial" w:hAnsi="Arial" w:cs="Arial"/>
          <w:sz w:val="24"/>
          <w:szCs w:val="24"/>
        </w:rPr>
        <w:t xml:space="preserve"> y </w:t>
      </w:r>
      <w:r w:rsidR="00E26C10" w:rsidRPr="00CA55C5">
        <w:rPr>
          <w:rFonts w:ascii="Arial" w:hAnsi="Arial" w:cs="Arial"/>
          <w:sz w:val="24"/>
          <w:szCs w:val="24"/>
        </w:rPr>
        <w:t>(</w:t>
      </w:r>
      <w:r w:rsidR="009539F5" w:rsidRPr="00CA55C5">
        <w:rPr>
          <w:rFonts w:ascii="Arial" w:hAnsi="Arial" w:cs="Arial"/>
          <w:sz w:val="24"/>
          <w:szCs w:val="24"/>
        </w:rPr>
        <w:t>S</w:t>
      </w:r>
      <w:r w:rsidR="00E26C10" w:rsidRPr="00CA55C5">
        <w:rPr>
          <w:rFonts w:ascii="Arial" w:hAnsi="Arial" w:cs="Arial"/>
          <w:sz w:val="24"/>
          <w:szCs w:val="24"/>
        </w:rPr>
        <w:t>)</w:t>
      </w:r>
      <w:r w:rsidR="009539F5" w:rsidRPr="00CA55C5">
        <w:rPr>
          <w:rFonts w:ascii="Arial" w:hAnsi="Arial" w:cs="Arial"/>
          <w:sz w:val="24"/>
          <w:szCs w:val="24"/>
        </w:rPr>
        <w:t xml:space="preserve"> para funciones sustantivas</w:t>
      </w:r>
      <w:r w:rsidR="00D23433" w:rsidRPr="00CA55C5">
        <w:rPr>
          <w:rFonts w:ascii="Arial" w:hAnsi="Arial" w:cs="Arial"/>
          <w:sz w:val="24"/>
          <w:szCs w:val="24"/>
        </w:rPr>
        <w:t xml:space="preserve">, que son </w:t>
      </w:r>
      <w:r w:rsidR="009539F5" w:rsidRPr="00CA55C5">
        <w:rPr>
          <w:rFonts w:ascii="Arial" w:hAnsi="Arial" w:cs="Arial"/>
          <w:sz w:val="24"/>
          <w:szCs w:val="24"/>
        </w:rPr>
        <w:t>específicas de las</w:t>
      </w:r>
      <w:r w:rsidR="008652C4" w:rsidRPr="00CA55C5">
        <w:rPr>
          <w:rFonts w:ascii="Arial" w:hAnsi="Arial" w:cs="Arial"/>
          <w:sz w:val="24"/>
          <w:szCs w:val="24"/>
        </w:rPr>
        <w:t xml:space="preserve"> </w:t>
      </w:r>
      <w:r w:rsidR="009A77A8">
        <w:rPr>
          <w:rFonts w:ascii="Arial" w:hAnsi="Arial" w:cs="Arial"/>
          <w:sz w:val="24"/>
          <w:szCs w:val="24"/>
        </w:rPr>
        <w:t>Unidad  Administrativa</w:t>
      </w:r>
      <w:r w:rsidR="008652C4" w:rsidRPr="00CA55C5">
        <w:rPr>
          <w:rFonts w:ascii="Arial" w:hAnsi="Arial" w:cs="Arial"/>
          <w:sz w:val="24"/>
          <w:szCs w:val="24"/>
        </w:rPr>
        <w:t xml:space="preserve"> del ITEI y que están directamente relacionadas con el cumplimiento de sus objetivos.</w:t>
      </w:r>
      <w:r w:rsidR="00D23433" w:rsidRPr="00CA55C5">
        <w:rPr>
          <w:rFonts w:ascii="Arial" w:hAnsi="Arial" w:cs="Arial"/>
          <w:sz w:val="24"/>
          <w:szCs w:val="24"/>
        </w:rPr>
        <w:t xml:space="preserve"> </w:t>
      </w:r>
    </w:p>
    <w:p w14:paraId="367DBBCF" w14:textId="77777777" w:rsidR="00D03D1D" w:rsidRPr="00CA55C5" w:rsidRDefault="00D03D1D" w:rsidP="00CA55C5">
      <w:pPr>
        <w:ind w:firstLine="360"/>
        <w:jc w:val="both"/>
        <w:rPr>
          <w:rFonts w:ascii="Arial" w:hAnsi="Arial" w:cs="Arial"/>
          <w:sz w:val="24"/>
          <w:szCs w:val="24"/>
        </w:rPr>
      </w:pPr>
      <w:r w:rsidRPr="00CA55C5">
        <w:rPr>
          <w:rFonts w:ascii="Arial" w:hAnsi="Arial" w:cs="Arial"/>
          <w:b/>
          <w:sz w:val="24"/>
          <w:szCs w:val="24"/>
        </w:rPr>
        <w:t>Trigésimo</w:t>
      </w:r>
      <w:r w:rsidR="00823FE6" w:rsidRPr="00CA55C5">
        <w:rPr>
          <w:rFonts w:ascii="Arial" w:hAnsi="Arial" w:cs="Arial"/>
          <w:b/>
          <w:sz w:val="24"/>
          <w:szCs w:val="24"/>
        </w:rPr>
        <w:t xml:space="preserve"> cuarto</w:t>
      </w:r>
      <w:r w:rsidRPr="00CA55C5">
        <w:rPr>
          <w:rFonts w:ascii="Arial" w:hAnsi="Arial" w:cs="Arial"/>
          <w:b/>
          <w:sz w:val="24"/>
          <w:szCs w:val="24"/>
        </w:rPr>
        <w:t>.</w:t>
      </w:r>
      <w:r w:rsidRPr="00CA55C5">
        <w:rPr>
          <w:rFonts w:ascii="Arial" w:hAnsi="Arial" w:cs="Arial"/>
          <w:sz w:val="24"/>
          <w:szCs w:val="24"/>
        </w:rPr>
        <w:t xml:space="preserve"> El Catálogo de Disposición Documental (</w:t>
      </w:r>
      <w:r w:rsidR="003D6664" w:rsidRPr="00CA55C5">
        <w:rPr>
          <w:rFonts w:ascii="Arial" w:hAnsi="Arial" w:cs="Arial"/>
          <w:sz w:val="24"/>
          <w:szCs w:val="24"/>
        </w:rPr>
        <w:t>CADIDO</w:t>
      </w:r>
      <w:r w:rsidRPr="00CA55C5">
        <w:rPr>
          <w:rFonts w:ascii="Arial" w:hAnsi="Arial" w:cs="Arial"/>
          <w:sz w:val="24"/>
          <w:szCs w:val="24"/>
        </w:rPr>
        <w:t>)</w:t>
      </w:r>
      <w:r w:rsidR="000F3F85" w:rsidRPr="00CA55C5">
        <w:rPr>
          <w:rFonts w:ascii="Arial" w:hAnsi="Arial" w:cs="Arial"/>
          <w:sz w:val="24"/>
          <w:szCs w:val="24"/>
        </w:rPr>
        <w:t>,</w:t>
      </w:r>
      <w:r w:rsidRPr="00CA55C5">
        <w:rPr>
          <w:rFonts w:ascii="Arial" w:hAnsi="Arial" w:cs="Arial"/>
          <w:sz w:val="24"/>
          <w:szCs w:val="24"/>
        </w:rPr>
        <w:t xml:space="preserve"> el cual se </w:t>
      </w:r>
      <w:r w:rsidR="000F3F85" w:rsidRPr="00CA55C5">
        <w:rPr>
          <w:rFonts w:ascii="Arial" w:hAnsi="Arial" w:cs="Arial"/>
          <w:sz w:val="24"/>
          <w:szCs w:val="24"/>
        </w:rPr>
        <w:t xml:space="preserve">muestra en el Anexo </w:t>
      </w:r>
      <w:r w:rsidR="00872915">
        <w:rPr>
          <w:rFonts w:ascii="Arial" w:hAnsi="Arial" w:cs="Arial"/>
          <w:sz w:val="24"/>
          <w:szCs w:val="24"/>
        </w:rPr>
        <w:t>1</w:t>
      </w:r>
      <w:r w:rsidR="000F3F85" w:rsidRPr="00CA55C5">
        <w:rPr>
          <w:rFonts w:ascii="Arial" w:hAnsi="Arial" w:cs="Arial"/>
          <w:sz w:val="24"/>
          <w:szCs w:val="24"/>
        </w:rPr>
        <w:t xml:space="preserve">, </w:t>
      </w:r>
      <w:r w:rsidR="00E26C10" w:rsidRPr="00CA55C5">
        <w:rPr>
          <w:rFonts w:ascii="Arial" w:hAnsi="Arial" w:cs="Arial"/>
          <w:sz w:val="24"/>
          <w:szCs w:val="24"/>
        </w:rPr>
        <w:t>contiene los siguientes elementos</w:t>
      </w:r>
      <w:r w:rsidRPr="00CA55C5">
        <w:rPr>
          <w:rFonts w:ascii="Arial" w:hAnsi="Arial" w:cs="Arial"/>
          <w:sz w:val="24"/>
          <w:szCs w:val="24"/>
        </w:rPr>
        <w:t xml:space="preserve">: </w:t>
      </w:r>
    </w:p>
    <w:p w14:paraId="109AC487" w14:textId="77777777" w:rsidR="00A0314E" w:rsidRPr="00CA55C5" w:rsidRDefault="00AF3F6D" w:rsidP="0070515D">
      <w:pPr>
        <w:pStyle w:val="Prrafodelista"/>
        <w:numPr>
          <w:ilvl w:val="0"/>
          <w:numId w:val="4"/>
        </w:numPr>
        <w:ind w:hanging="153"/>
        <w:rPr>
          <w:rFonts w:ascii="Arial" w:hAnsi="Arial" w:cs="Arial"/>
          <w:sz w:val="24"/>
          <w:szCs w:val="24"/>
        </w:rPr>
      </w:pPr>
      <w:r w:rsidRPr="00CA55C5">
        <w:rPr>
          <w:rFonts w:ascii="Arial" w:hAnsi="Arial" w:cs="Arial"/>
          <w:sz w:val="24"/>
          <w:szCs w:val="24"/>
        </w:rPr>
        <w:t>Código y n</w:t>
      </w:r>
      <w:r w:rsidR="00A0314E" w:rsidRPr="00CA55C5">
        <w:rPr>
          <w:rFonts w:ascii="Arial" w:hAnsi="Arial" w:cs="Arial"/>
          <w:sz w:val="24"/>
          <w:szCs w:val="24"/>
        </w:rPr>
        <w:t>ombre de la serie o subserie documental</w:t>
      </w:r>
      <w:r w:rsidR="00D1189F">
        <w:rPr>
          <w:rFonts w:ascii="Arial" w:hAnsi="Arial" w:cs="Arial"/>
          <w:sz w:val="24"/>
          <w:szCs w:val="24"/>
        </w:rPr>
        <w:t>.</w:t>
      </w:r>
    </w:p>
    <w:p w14:paraId="1C7217BB" w14:textId="77777777" w:rsidR="00D03D1D" w:rsidRPr="00CA55C5" w:rsidRDefault="00A0314E" w:rsidP="0070515D">
      <w:pPr>
        <w:pStyle w:val="Prrafodelista"/>
        <w:numPr>
          <w:ilvl w:val="0"/>
          <w:numId w:val="4"/>
        </w:numPr>
        <w:ind w:hanging="153"/>
        <w:rPr>
          <w:rFonts w:ascii="Arial" w:hAnsi="Arial" w:cs="Arial"/>
          <w:sz w:val="24"/>
          <w:szCs w:val="24"/>
        </w:rPr>
      </w:pPr>
      <w:r w:rsidRPr="00CA55C5">
        <w:rPr>
          <w:rFonts w:ascii="Arial" w:hAnsi="Arial" w:cs="Arial"/>
          <w:sz w:val="24"/>
          <w:szCs w:val="24"/>
        </w:rPr>
        <w:t>Técnicas de selección (Eliminación, Conservación y Muestreo)</w:t>
      </w:r>
      <w:r w:rsidR="00D1189F">
        <w:rPr>
          <w:rFonts w:ascii="Arial" w:hAnsi="Arial" w:cs="Arial"/>
          <w:sz w:val="24"/>
          <w:szCs w:val="24"/>
        </w:rPr>
        <w:t>.</w:t>
      </w:r>
    </w:p>
    <w:p w14:paraId="60052C9C" w14:textId="77777777" w:rsidR="00AF3F6D" w:rsidRPr="00CA55C5" w:rsidRDefault="00AF3F6D" w:rsidP="0070515D">
      <w:pPr>
        <w:pStyle w:val="Prrafodelista"/>
        <w:numPr>
          <w:ilvl w:val="0"/>
          <w:numId w:val="4"/>
        </w:numPr>
        <w:ind w:hanging="153"/>
        <w:rPr>
          <w:rFonts w:ascii="Arial" w:hAnsi="Arial" w:cs="Arial"/>
          <w:sz w:val="24"/>
          <w:szCs w:val="24"/>
        </w:rPr>
      </w:pPr>
      <w:r w:rsidRPr="00CA55C5">
        <w:rPr>
          <w:rFonts w:ascii="Arial" w:hAnsi="Arial" w:cs="Arial"/>
          <w:sz w:val="24"/>
          <w:szCs w:val="24"/>
        </w:rPr>
        <w:t>Información (Periodo de Reserva y Confidencial)</w:t>
      </w:r>
      <w:r w:rsidR="00E215F6">
        <w:rPr>
          <w:rFonts w:ascii="Arial" w:hAnsi="Arial" w:cs="Arial"/>
          <w:sz w:val="24"/>
          <w:szCs w:val="24"/>
        </w:rPr>
        <w:t>.</w:t>
      </w:r>
    </w:p>
    <w:p w14:paraId="418D480B" w14:textId="77777777" w:rsidR="00D03D1D" w:rsidRPr="00CA55C5" w:rsidRDefault="00D03D1D" w:rsidP="0070515D">
      <w:pPr>
        <w:pStyle w:val="Prrafodelista"/>
        <w:numPr>
          <w:ilvl w:val="0"/>
          <w:numId w:val="4"/>
        </w:numPr>
        <w:ind w:hanging="153"/>
        <w:rPr>
          <w:rFonts w:ascii="Arial" w:hAnsi="Arial" w:cs="Arial"/>
          <w:sz w:val="24"/>
          <w:szCs w:val="24"/>
        </w:rPr>
      </w:pPr>
      <w:r w:rsidRPr="00CA55C5">
        <w:rPr>
          <w:rFonts w:ascii="Arial" w:hAnsi="Arial" w:cs="Arial"/>
          <w:sz w:val="24"/>
          <w:szCs w:val="24"/>
        </w:rPr>
        <w:t>V</w:t>
      </w:r>
      <w:r w:rsidR="00A52F6D" w:rsidRPr="00CA55C5">
        <w:rPr>
          <w:rFonts w:ascii="Arial" w:hAnsi="Arial" w:cs="Arial"/>
          <w:sz w:val="24"/>
          <w:szCs w:val="24"/>
        </w:rPr>
        <w:t>igencias</w:t>
      </w:r>
      <w:r w:rsidR="00E215F6">
        <w:rPr>
          <w:rFonts w:ascii="Arial" w:hAnsi="Arial" w:cs="Arial"/>
          <w:sz w:val="24"/>
          <w:szCs w:val="24"/>
        </w:rPr>
        <w:t>.</w:t>
      </w:r>
    </w:p>
    <w:p w14:paraId="6411B2FF" w14:textId="77777777" w:rsidR="000F3F85" w:rsidRPr="00847A90" w:rsidRDefault="00A52F6D" w:rsidP="0070515D">
      <w:pPr>
        <w:pStyle w:val="Prrafodelista"/>
        <w:numPr>
          <w:ilvl w:val="0"/>
          <w:numId w:val="18"/>
        </w:numPr>
        <w:tabs>
          <w:tab w:val="left" w:pos="1276"/>
        </w:tabs>
        <w:rPr>
          <w:rFonts w:ascii="Arial" w:hAnsi="Arial" w:cs="Arial"/>
          <w:sz w:val="24"/>
          <w:szCs w:val="24"/>
        </w:rPr>
      </w:pPr>
      <w:r w:rsidRPr="00CA55C5">
        <w:rPr>
          <w:rFonts w:ascii="Arial" w:hAnsi="Arial" w:cs="Arial"/>
          <w:sz w:val="24"/>
          <w:szCs w:val="24"/>
        </w:rPr>
        <w:t xml:space="preserve">Valor </w:t>
      </w:r>
      <w:r w:rsidRPr="00847A90">
        <w:rPr>
          <w:rFonts w:ascii="Arial" w:hAnsi="Arial" w:cs="Arial"/>
          <w:sz w:val="24"/>
          <w:szCs w:val="24"/>
        </w:rPr>
        <w:t>Documental (Administrativo, Legal, Fiscal o Contable)</w:t>
      </w:r>
    </w:p>
    <w:p w14:paraId="160CDB26" w14:textId="77777777" w:rsidR="00D03D1D" w:rsidRPr="00CA55C5" w:rsidRDefault="00D03D1D" w:rsidP="0070515D">
      <w:pPr>
        <w:pStyle w:val="Prrafodelista"/>
        <w:numPr>
          <w:ilvl w:val="0"/>
          <w:numId w:val="18"/>
        </w:numPr>
        <w:tabs>
          <w:tab w:val="left" w:pos="1276"/>
        </w:tabs>
        <w:rPr>
          <w:rFonts w:ascii="Arial" w:hAnsi="Arial" w:cs="Arial"/>
          <w:sz w:val="24"/>
          <w:szCs w:val="24"/>
        </w:rPr>
      </w:pPr>
      <w:r w:rsidRPr="00CA55C5">
        <w:rPr>
          <w:rFonts w:ascii="Arial" w:hAnsi="Arial" w:cs="Arial"/>
          <w:sz w:val="24"/>
          <w:szCs w:val="24"/>
        </w:rPr>
        <w:t xml:space="preserve">Plazo de </w:t>
      </w:r>
      <w:r w:rsidR="001B0010" w:rsidRPr="00CA55C5">
        <w:rPr>
          <w:rFonts w:ascii="Arial" w:hAnsi="Arial" w:cs="Arial"/>
          <w:sz w:val="24"/>
          <w:szCs w:val="24"/>
        </w:rPr>
        <w:t>C</w:t>
      </w:r>
      <w:r w:rsidRPr="00CA55C5">
        <w:rPr>
          <w:rFonts w:ascii="Arial" w:hAnsi="Arial" w:cs="Arial"/>
          <w:sz w:val="24"/>
          <w:szCs w:val="24"/>
        </w:rPr>
        <w:t>onservación</w:t>
      </w:r>
      <w:r w:rsidR="001B0010" w:rsidRPr="00CA55C5">
        <w:rPr>
          <w:rFonts w:ascii="Arial" w:hAnsi="Arial" w:cs="Arial"/>
          <w:sz w:val="24"/>
          <w:szCs w:val="24"/>
        </w:rPr>
        <w:t xml:space="preserve"> (</w:t>
      </w:r>
      <w:r w:rsidR="009A77A8">
        <w:rPr>
          <w:rFonts w:ascii="Arial" w:hAnsi="Arial" w:cs="Arial"/>
          <w:sz w:val="24"/>
          <w:szCs w:val="24"/>
        </w:rPr>
        <w:t>Archivo de Trámite</w:t>
      </w:r>
      <w:r w:rsidR="001B0010" w:rsidRPr="00CA55C5">
        <w:rPr>
          <w:rFonts w:ascii="Arial" w:hAnsi="Arial" w:cs="Arial"/>
          <w:sz w:val="24"/>
          <w:szCs w:val="24"/>
        </w:rPr>
        <w:t xml:space="preserve">, AC </w:t>
      </w:r>
      <w:r w:rsidR="009A77A8">
        <w:rPr>
          <w:rFonts w:ascii="Arial" w:hAnsi="Arial" w:cs="Arial"/>
          <w:sz w:val="24"/>
          <w:szCs w:val="24"/>
        </w:rPr>
        <w:t>Archivo de concentración</w:t>
      </w:r>
      <w:r w:rsidR="009A77A8" w:rsidRPr="00CA55C5">
        <w:rPr>
          <w:rFonts w:ascii="Arial" w:hAnsi="Arial" w:cs="Arial"/>
          <w:sz w:val="24"/>
          <w:szCs w:val="24"/>
        </w:rPr>
        <w:t xml:space="preserve"> </w:t>
      </w:r>
      <w:r w:rsidR="001B0010" w:rsidRPr="00CA55C5">
        <w:rPr>
          <w:rFonts w:ascii="Arial" w:hAnsi="Arial" w:cs="Arial"/>
          <w:sz w:val="24"/>
          <w:szCs w:val="24"/>
        </w:rPr>
        <w:t>y Total)</w:t>
      </w:r>
      <w:r w:rsidR="00E215F6">
        <w:rPr>
          <w:rFonts w:ascii="Arial" w:hAnsi="Arial" w:cs="Arial"/>
          <w:sz w:val="24"/>
          <w:szCs w:val="24"/>
        </w:rPr>
        <w:t>.</w:t>
      </w:r>
    </w:p>
    <w:p w14:paraId="063FF39C" w14:textId="77777777" w:rsidR="001B0010" w:rsidRPr="00CA55C5" w:rsidRDefault="001B0010" w:rsidP="0070515D">
      <w:pPr>
        <w:pStyle w:val="Prrafodelista"/>
        <w:numPr>
          <w:ilvl w:val="0"/>
          <w:numId w:val="4"/>
        </w:numPr>
        <w:ind w:hanging="153"/>
        <w:rPr>
          <w:rFonts w:ascii="Arial" w:hAnsi="Arial" w:cs="Arial"/>
          <w:sz w:val="24"/>
          <w:szCs w:val="24"/>
        </w:rPr>
      </w:pPr>
      <w:r w:rsidRPr="00CA55C5">
        <w:rPr>
          <w:rFonts w:ascii="Arial" w:hAnsi="Arial" w:cs="Arial"/>
          <w:sz w:val="24"/>
          <w:szCs w:val="24"/>
        </w:rPr>
        <w:t>Observaciones</w:t>
      </w:r>
    </w:p>
    <w:p w14:paraId="5E7160FE" w14:textId="77777777" w:rsidR="00D03D1D" w:rsidRPr="00CA55C5" w:rsidRDefault="00D03D1D" w:rsidP="00CA55C5">
      <w:pPr>
        <w:ind w:firstLine="360"/>
        <w:jc w:val="both"/>
        <w:rPr>
          <w:rFonts w:ascii="Arial" w:hAnsi="Arial" w:cs="Arial"/>
          <w:sz w:val="24"/>
          <w:szCs w:val="24"/>
        </w:rPr>
      </w:pPr>
      <w:r w:rsidRPr="00CA55C5">
        <w:rPr>
          <w:rFonts w:ascii="Arial" w:hAnsi="Arial" w:cs="Arial"/>
          <w:sz w:val="24"/>
          <w:szCs w:val="24"/>
        </w:rPr>
        <w:t xml:space="preserve">Tanto las disposiciones legales, como aquellas emitidas a través de </w:t>
      </w:r>
      <w:r w:rsidR="000F3F85" w:rsidRPr="00CA55C5">
        <w:rPr>
          <w:rFonts w:ascii="Arial" w:hAnsi="Arial" w:cs="Arial"/>
          <w:sz w:val="24"/>
          <w:szCs w:val="24"/>
        </w:rPr>
        <w:t xml:space="preserve">disposiciones de carácter general </w:t>
      </w:r>
      <w:r w:rsidRPr="00CA55C5">
        <w:rPr>
          <w:rFonts w:ascii="Arial" w:hAnsi="Arial" w:cs="Arial"/>
          <w:sz w:val="24"/>
          <w:szCs w:val="24"/>
        </w:rPr>
        <w:t xml:space="preserve">en los cuales se definen los plazos de vigencia documental de documentos de diversa índole, deben de ser consideradas </w:t>
      </w:r>
      <w:r w:rsidR="003119FA" w:rsidRPr="00CA55C5">
        <w:rPr>
          <w:rFonts w:ascii="Arial" w:hAnsi="Arial" w:cs="Arial"/>
          <w:sz w:val="24"/>
          <w:szCs w:val="24"/>
        </w:rPr>
        <w:t xml:space="preserve">en la elaboración de la Ficha Técnica de Valoración (Anexo </w:t>
      </w:r>
      <w:r w:rsidR="00402F46" w:rsidRPr="00CA55C5">
        <w:rPr>
          <w:rFonts w:ascii="Arial" w:hAnsi="Arial" w:cs="Arial"/>
          <w:sz w:val="24"/>
          <w:szCs w:val="24"/>
        </w:rPr>
        <w:t>5</w:t>
      </w:r>
      <w:r w:rsidR="003119FA" w:rsidRPr="00CA55C5">
        <w:rPr>
          <w:rFonts w:ascii="Arial" w:hAnsi="Arial" w:cs="Arial"/>
          <w:sz w:val="24"/>
          <w:szCs w:val="24"/>
        </w:rPr>
        <w:t xml:space="preserve">) que será el insumo para la </w:t>
      </w:r>
      <w:r w:rsidRPr="00CA55C5">
        <w:rPr>
          <w:rFonts w:ascii="Arial" w:hAnsi="Arial" w:cs="Arial"/>
          <w:sz w:val="24"/>
          <w:szCs w:val="24"/>
        </w:rPr>
        <w:t xml:space="preserve"> </w:t>
      </w:r>
      <w:r w:rsidR="00414F64" w:rsidRPr="00CA55C5">
        <w:rPr>
          <w:rFonts w:ascii="Arial" w:hAnsi="Arial" w:cs="Arial"/>
          <w:sz w:val="24"/>
          <w:szCs w:val="24"/>
        </w:rPr>
        <w:t xml:space="preserve">preparación </w:t>
      </w:r>
      <w:r w:rsidRPr="00CA55C5">
        <w:rPr>
          <w:rFonts w:ascii="Arial" w:hAnsi="Arial" w:cs="Arial"/>
          <w:sz w:val="24"/>
          <w:szCs w:val="24"/>
        </w:rPr>
        <w:t xml:space="preserve">del CADIDO para definir los plazos de conservación en el </w:t>
      </w:r>
      <w:r w:rsidR="009A77A8">
        <w:rPr>
          <w:rFonts w:ascii="Arial" w:hAnsi="Arial" w:cs="Arial"/>
          <w:sz w:val="24"/>
          <w:szCs w:val="24"/>
        </w:rPr>
        <w:t>Archivo de Trámite</w:t>
      </w:r>
      <w:r w:rsidR="000F3F85" w:rsidRPr="00CA55C5">
        <w:rPr>
          <w:rFonts w:ascii="Arial" w:hAnsi="Arial" w:cs="Arial"/>
          <w:sz w:val="24"/>
          <w:szCs w:val="24"/>
        </w:rPr>
        <w:t xml:space="preserve"> </w:t>
      </w:r>
      <w:r w:rsidRPr="00CA55C5">
        <w:rPr>
          <w:rFonts w:ascii="Arial" w:hAnsi="Arial" w:cs="Arial"/>
          <w:sz w:val="24"/>
          <w:szCs w:val="24"/>
        </w:rPr>
        <w:t xml:space="preserve">y en el </w:t>
      </w:r>
      <w:r w:rsidR="009A77A8">
        <w:rPr>
          <w:rFonts w:ascii="Arial" w:hAnsi="Arial" w:cs="Arial"/>
          <w:sz w:val="24"/>
          <w:szCs w:val="24"/>
        </w:rPr>
        <w:t>Archivo de concentración</w:t>
      </w:r>
      <w:r w:rsidRPr="00CA55C5">
        <w:rPr>
          <w:rFonts w:ascii="Arial" w:hAnsi="Arial" w:cs="Arial"/>
          <w:sz w:val="24"/>
          <w:szCs w:val="24"/>
        </w:rPr>
        <w:t xml:space="preserve">. </w:t>
      </w:r>
    </w:p>
    <w:p w14:paraId="3EA2C864" w14:textId="77777777" w:rsidR="00D03D1D" w:rsidRPr="00CA55C5" w:rsidRDefault="00D03D1D" w:rsidP="00CA55C5">
      <w:pPr>
        <w:ind w:firstLine="360"/>
        <w:jc w:val="both"/>
        <w:rPr>
          <w:rFonts w:ascii="Arial" w:hAnsi="Arial" w:cs="Arial"/>
          <w:sz w:val="24"/>
          <w:szCs w:val="24"/>
        </w:rPr>
      </w:pPr>
      <w:r w:rsidRPr="00CA55C5">
        <w:rPr>
          <w:rFonts w:ascii="Arial" w:hAnsi="Arial" w:cs="Arial"/>
          <w:b/>
          <w:sz w:val="24"/>
          <w:szCs w:val="24"/>
        </w:rPr>
        <w:lastRenderedPageBreak/>
        <w:t xml:space="preserve">Trigésimo </w:t>
      </w:r>
      <w:r w:rsidR="00823FE6" w:rsidRPr="00CA55C5">
        <w:rPr>
          <w:rFonts w:ascii="Arial" w:hAnsi="Arial" w:cs="Arial"/>
          <w:b/>
          <w:sz w:val="24"/>
          <w:szCs w:val="24"/>
        </w:rPr>
        <w:t>quinto</w:t>
      </w:r>
      <w:r w:rsidRPr="00CA55C5">
        <w:rPr>
          <w:rFonts w:ascii="Arial" w:hAnsi="Arial" w:cs="Arial"/>
          <w:b/>
          <w:sz w:val="24"/>
          <w:szCs w:val="24"/>
        </w:rPr>
        <w:t>.</w:t>
      </w:r>
      <w:r w:rsidRPr="00CA55C5">
        <w:rPr>
          <w:rFonts w:ascii="Arial" w:hAnsi="Arial" w:cs="Arial"/>
          <w:sz w:val="24"/>
          <w:szCs w:val="24"/>
        </w:rPr>
        <w:t xml:space="preserve"> </w:t>
      </w:r>
      <w:r w:rsidR="003B4BB6" w:rsidRPr="00CA55C5">
        <w:rPr>
          <w:rFonts w:ascii="Arial" w:hAnsi="Arial" w:cs="Arial"/>
          <w:sz w:val="24"/>
          <w:szCs w:val="24"/>
        </w:rPr>
        <w:t xml:space="preserve">La información de los </w:t>
      </w:r>
      <w:r w:rsidRPr="00CA55C5">
        <w:rPr>
          <w:rFonts w:ascii="Arial" w:hAnsi="Arial" w:cs="Arial"/>
          <w:sz w:val="24"/>
          <w:szCs w:val="24"/>
        </w:rPr>
        <w:t>Inventarios Documentales</w:t>
      </w:r>
      <w:r w:rsidR="00843C36" w:rsidRPr="00CA55C5">
        <w:rPr>
          <w:rFonts w:ascii="Arial" w:hAnsi="Arial" w:cs="Arial"/>
          <w:sz w:val="24"/>
          <w:szCs w:val="24"/>
        </w:rPr>
        <w:t xml:space="preserve"> </w:t>
      </w:r>
      <w:r w:rsidRPr="00CA55C5">
        <w:rPr>
          <w:rFonts w:ascii="Arial" w:hAnsi="Arial" w:cs="Arial"/>
          <w:sz w:val="24"/>
          <w:szCs w:val="24"/>
        </w:rPr>
        <w:t xml:space="preserve">estará ordenada conforme al </w:t>
      </w:r>
      <w:r w:rsidR="009A77A8">
        <w:rPr>
          <w:rFonts w:ascii="Arial" w:hAnsi="Arial" w:cs="Arial"/>
          <w:sz w:val="24"/>
          <w:szCs w:val="24"/>
        </w:rPr>
        <w:t>Cuadro General de Clasificación Archivística</w:t>
      </w:r>
      <w:r w:rsidR="00843C36" w:rsidRPr="00CA55C5">
        <w:rPr>
          <w:rFonts w:ascii="Arial" w:hAnsi="Arial" w:cs="Arial"/>
          <w:sz w:val="24"/>
          <w:szCs w:val="24"/>
        </w:rPr>
        <w:t xml:space="preserve"> y al </w:t>
      </w:r>
      <w:r w:rsidRPr="00CA55C5">
        <w:rPr>
          <w:rFonts w:ascii="Arial" w:hAnsi="Arial" w:cs="Arial"/>
          <w:sz w:val="24"/>
          <w:szCs w:val="24"/>
        </w:rPr>
        <w:t>CADIDO</w:t>
      </w:r>
      <w:r w:rsidR="00843C36" w:rsidRPr="00CA55C5">
        <w:rPr>
          <w:rFonts w:ascii="Arial" w:hAnsi="Arial" w:cs="Arial"/>
          <w:sz w:val="24"/>
          <w:szCs w:val="24"/>
        </w:rPr>
        <w:t>,</w:t>
      </w:r>
      <w:r w:rsidRPr="00CA55C5">
        <w:rPr>
          <w:rFonts w:ascii="Arial" w:hAnsi="Arial" w:cs="Arial"/>
          <w:sz w:val="24"/>
          <w:szCs w:val="24"/>
        </w:rPr>
        <w:t xml:space="preserve"> con el objeto de facilitar el control</w:t>
      </w:r>
      <w:r w:rsidR="00843C36" w:rsidRPr="00CA55C5">
        <w:rPr>
          <w:rFonts w:ascii="Arial" w:hAnsi="Arial" w:cs="Arial"/>
          <w:sz w:val="24"/>
          <w:szCs w:val="24"/>
        </w:rPr>
        <w:t xml:space="preserve"> y </w:t>
      </w:r>
      <w:r w:rsidRPr="00CA55C5">
        <w:rPr>
          <w:rFonts w:ascii="Arial" w:hAnsi="Arial" w:cs="Arial"/>
          <w:sz w:val="24"/>
          <w:szCs w:val="24"/>
        </w:rPr>
        <w:t>la búsqueda</w:t>
      </w:r>
      <w:r w:rsidR="00843C36" w:rsidRPr="00CA55C5">
        <w:rPr>
          <w:rFonts w:ascii="Arial" w:hAnsi="Arial" w:cs="Arial"/>
          <w:sz w:val="24"/>
          <w:szCs w:val="24"/>
        </w:rPr>
        <w:t xml:space="preserve"> de los documentos y expedientes, que permita </w:t>
      </w:r>
      <w:r w:rsidRPr="00CA55C5">
        <w:rPr>
          <w:rFonts w:ascii="Arial" w:hAnsi="Arial" w:cs="Arial"/>
          <w:sz w:val="24"/>
          <w:szCs w:val="24"/>
        </w:rPr>
        <w:t xml:space="preserve">la toma de decisiones </w:t>
      </w:r>
      <w:r w:rsidR="00843C36" w:rsidRPr="00CA55C5">
        <w:rPr>
          <w:rFonts w:ascii="Arial" w:hAnsi="Arial" w:cs="Arial"/>
          <w:sz w:val="24"/>
          <w:szCs w:val="24"/>
        </w:rPr>
        <w:t xml:space="preserve">para </w:t>
      </w:r>
      <w:r w:rsidRPr="00CA55C5">
        <w:rPr>
          <w:rFonts w:ascii="Arial" w:hAnsi="Arial" w:cs="Arial"/>
          <w:sz w:val="24"/>
          <w:szCs w:val="24"/>
        </w:rPr>
        <w:t xml:space="preserve">mejorar los procesos de organización y conservación de los </w:t>
      </w:r>
      <w:r w:rsidR="00E26C10" w:rsidRPr="00CA55C5">
        <w:rPr>
          <w:rFonts w:ascii="Arial" w:hAnsi="Arial" w:cs="Arial"/>
          <w:sz w:val="24"/>
          <w:szCs w:val="24"/>
        </w:rPr>
        <w:t>a</w:t>
      </w:r>
      <w:r w:rsidRPr="00CA55C5">
        <w:rPr>
          <w:rFonts w:ascii="Arial" w:hAnsi="Arial" w:cs="Arial"/>
          <w:sz w:val="24"/>
          <w:szCs w:val="24"/>
        </w:rPr>
        <w:t>rchivos.</w:t>
      </w:r>
    </w:p>
    <w:p w14:paraId="05EE6F2F" w14:textId="77777777" w:rsidR="00F37E18" w:rsidRPr="00CA55C5" w:rsidRDefault="00851C39" w:rsidP="00CA55C5">
      <w:pPr>
        <w:ind w:firstLine="360"/>
        <w:jc w:val="both"/>
        <w:rPr>
          <w:rFonts w:ascii="Arial" w:hAnsi="Arial" w:cs="Arial"/>
          <w:sz w:val="24"/>
          <w:szCs w:val="24"/>
        </w:rPr>
      </w:pPr>
      <w:r w:rsidRPr="00CA55C5">
        <w:rPr>
          <w:rFonts w:ascii="Arial" w:hAnsi="Arial" w:cs="Arial"/>
          <w:b/>
          <w:sz w:val="24"/>
          <w:szCs w:val="24"/>
        </w:rPr>
        <w:t>Trigésimo se</w:t>
      </w:r>
      <w:r w:rsidR="00823FE6" w:rsidRPr="00CA55C5">
        <w:rPr>
          <w:rFonts w:ascii="Arial" w:hAnsi="Arial" w:cs="Arial"/>
          <w:b/>
          <w:sz w:val="24"/>
          <w:szCs w:val="24"/>
        </w:rPr>
        <w:t>xto</w:t>
      </w:r>
      <w:r w:rsidRPr="00CA55C5">
        <w:rPr>
          <w:rFonts w:ascii="Arial" w:hAnsi="Arial" w:cs="Arial"/>
          <w:b/>
          <w:sz w:val="24"/>
          <w:szCs w:val="24"/>
        </w:rPr>
        <w:t xml:space="preserve">. </w:t>
      </w:r>
      <w:r w:rsidRPr="00CA55C5">
        <w:rPr>
          <w:rFonts w:ascii="Arial" w:hAnsi="Arial" w:cs="Arial"/>
          <w:sz w:val="24"/>
          <w:szCs w:val="24"/>
        </w:rPr>
        <w:t>Además de los instrumentos</w:t>
      </w:r>
      <w:r w:rsidR="00E26C10" w:rsidRPr="00CA55C5">
        <w:rPr>
          <w:rFonts w:ascii="Arial" w:hAnsi="Arial" w:cs="Arial"/>
          <w:sz w:val="24"/>
          <w:szCs w:val="24"/>
        </w:rPr>
        <w:t xml:space="preserve"> de </w:t>
      </w:r>
      <w:r w:rsidR="00E327EA" w:rsidRPr="00CA55C5">
        <w:rPr>
          <w:rFonts w:ascii="Arial" w:hAnsi="Arial" w:cs="Arial"/>
          <w:sz w:val="24"/>
          <w:szCs w:val="24"/>
        </w:rPr>
        <w:t xml:space="preserve">control y </w:t>
      </w:r>
      <w:r w:rsidR="00E26C10" w:rsidRPr="00CA55C5">
        <w:rPr>
          <w:rFonts w:ascii="Arial" w:hAnsi="Arial" w:cs="Arial"/>
          <w:sz w:val="24"/>
          <w:szCs w:val="24"/>
        </w:rPr>
        <w:t>consulta</w:t>
      </w:r>
      <w:r w:rsidR="00E327EA" w:rsidRPr="00CA55C5">
        <w:rPr>
          <w:rFonts w:ascii="Arial" w:hAnsi="Arial" w:cs="Arial"/>
          <w:sz w:val="24"/>
          <w:szCs w:val="24"/>
        </w:rPr>
        <w:t xml:space="preserve"> </w:t>
      </w:r>
      <w:r w:rsidR="0012043B" w:rsidRPr="00CA55C5">
        <w:rPr>
          <w:rFonts w:ascii="Arial" w:hAnsi="Arial" w:cs="Arial"/>
          <w:sz w:val="24"/>
          <w:szCs w:val="24"/>
        </w:rPr>
        <w:t xml:space="preserve">archivísticos, el ITEI deberá contar con la Guía </w:t>
      </w:r>
      <w:r w:rsidR="00BE4CE0" w:rsidRPr="00CA55C5">
        <w:rPr>
          <w:rFonts w:ascii="Arial" w:hAnsi="Arial" w:cs="Arial"/>
          <w:sz w:val="24"/>
          <w:szCs w:val="24"/>
        </w:rPr>
        <w:t>de Archivo Documental</w:t>
      </w:r>
      <w:r w:rsidR="00BF4EAE">
        <w:rPr>
          <w:rFonts w:ascii="Arial" w:hAnsi="Arial" w:cs="Arial"/>
          <w:sz w:val="24"/>
          <w:szCs w:val="24"/>
        </w:rPr>
        <w:t xml:space="preserve"> (</w:t>
      </w:r>
      <w:r w:rsidR="0012043B" w:rsidRPr="00CA55C5">
        <w:rPr>
          <w:rFonts w:ascii="Arial" w:hAnsi="Arial" w:cs="Arial"/>
          <w:sz w:val="24"/>
          <w:szCs w:val="24"/>
        </w:rPr>
        <w:t xml:space="preserve">Anexo </w:t>
      </w:r>
      <w:r w:rsidR="00E34F9D" w:rsidRPr="00CA55C5">
        <w:rPr>
          <w:rFonts w:ascii="Arial" w:hAnsi="Arial" w:cs="Arial"/>
          <w:sz w:val="24"/>
          <w:szCs w:val="24"/>
        </w:rPr>
        <w:t>6</w:t>
      </w:r>
      <w:r w:rsidR="00BF4EAE">
        <w:rPr>
          <w:rFonts w:ascii="Arial" w:hAnsi="Arial" w:cs="Arial"/>
          <w:sz w:val="24"/>
          <w:szCs w:val="24"/>
        </w:rPr>
        <w:t>)</w:t>
      </w:r>
      <w:r w:rsidR="00D4136D">
        <w:rPr>
          <w:rFonts w:ascii="Arial" w:hAnsi="Arial" w:cs="Arial"/>
          <w:sz w:val="24"/>
          <w:szCs w:val="24"/>
        </w:rPr>
        <w:t>.</w:t>
      </w:r>
      <w:r w:rsidRPr="00CA55C5">
        <w:rPr>
          <w:rFonts w:ascii="Arial" w:hAnsi="Arial" w:cs="Arial"/>
          <w:sz w:val="24"/>
          <w:szCs w:val="24"/>
        </w:rPr>
        <w:t xml:space="preserve">  </w:t>
      </w:r>
    </w:p>
    <w:p w14:paraId="272C2329" w14:textId="77777777" w:rsidR="00DC1D65" w:rsidRDefault="000131D6" w:rsidP="00CA55C5">
      <w:pPr>
        <w:ind w:firstLine="360"/>
        <w:jc w:val="both"/>
        <w:rPr>
          <w:rFonts w:ascii="Arial" w:hAnsi="Arial" w:cs="Arial"/>
          <w:sz w:val="24"/>
          <w:szCs w:val="24"/>
        </w:rPr>
      </w:pPr>
      <w:r w:rsidRPr="00CA55C5">
        <w:rPr>
          <w:rFonts w:ascii="Arial" w:hAnsi="Arial" w:cs="Arial"/>
          <w:b/>
          <w:sz w:val="24"/>
          <w:szCs w:val="24"/>
        </w:rPr>
        <w:t xml:space="preserve">Trigésimo </w:t>
      </w:r>
      <w:r w:rsidR="00823FE6" w:rsidRPr="00CA55C5">
        <w:rPr>
          <w:rFonts w:ascii="Arial" w:hAnsi="Arial" w:cs="Arial"/>
          <w:b/>
          <w:sz w:val="24"/>
          <w:szCs w:val="24"/>
        </w:rPr>
        <w:t>séptimo</w:t>
      </w:r>
      <w:r w:rsidRPr="00CA55C5">
        <w:rPr>
          <w:rFonts w:ascii="Arial" w:hAnsi="Arial" w:cs="Arial"/>
          <w:b/>
          <w:sz w:val="24"/>
          <w:szCs w:val="24"/>
        </w:rPr>
        <w:t xml:space="preserve">.  </w:t>
      </w:r>
      <w:r w:rsidR="009A77A8">
        <w:rPr>
          <w:rFonts w:ascii="Arial" w:hAnsi="Arial" w:cs="Arial"/>
          <w:sz w:val="24"/>
          <w:szCs w:val="24"/>
        </w:rPr>
        <w:t>El</w:t>
      </w:r>
      <w:r w:rsidR="009A77A8" w:rsidRPr="00CA55C5">
        <w:rPr>
          <w:rFonts w:ascii="Arial" w:hAnsi="Arial" w:cs="Arial"/>
          <w:sz w:val="24"/>
          <w:szCs w:val="24"/>
        </w:rPr>
        <w:t xml:space="preserve"> </w:t>
      </w:r>
      <w:r w:rsidR="009A77A8">
        <w:rPr>
          <w:rFonts w:ascii="Arial" w:hAnsi="Arial" w:cs="Arial"/>
          <w:sz w:val="24"/>
          <w:szCs w:val="24"/>
        </w:rPr>
        <w:t>Área Coordinadora de Archivo</w:t>
      </w:r>
      <w:r w:rsidRPr="00CA55C5">
        <w:rPr>
          <w:rFonts w:ascii="Arial" w:hAnsi="Arial" w:cs="Arial"/>
          <w:sz w:val="24"/>
          <w:szCs w:val="24"/>
        </w:rPr>
        <w:t xml:space="preserve"> </w:t>
      </w:r>
      <w:r w:rsidR="00D03D1D" w:rsidRPr="00CA55C5">
        <w:rPr>
          <w:rFonts w:ascii="Arial" w:hAnsi="Arial" w:cs="Arial"/>
          <w:sz w:val="24"/>
          <w:szCs w:val="24"/>
        </w:rPr>
        <w:t xml:space="preserve">solicitará de forma </w:t>
      </w:r>
      <w:r w:rsidRPr="00CA55C5">
        <w:rPr>
          <w:rFonts w:ascii="Arial" w:hAnsi="Arial" w:cs="Arial"/>
          <w:sz w:val="24"/>
          <w:szCs w:val="24"/>
        </w:rPr>
        <w:t>anual</w:t>
      </w:r>
      <w:r w:rsidR="00D03D1D" w:rsidRPr="00CA55C5">
        <w:rPr>
          <w:rFonts w:ascii="Arial" w:hAnsi="Arial" w:cs="Arial"/>
          <w:sz w:val="24"/>
          <w:szCs w:val="24"/>
        </w:rPr>
        <w:t xml:space="preserve"> a las o los responsables de los </w:t>
      </w:r>
      <w:r w:rsidR="009A77A8">
        <w:rPr>
          <w:rFonts w:ascii="Arial" w:hAnsi="Arial" w:cs="Arial"/>
          <w:sz w:val="24"/>
          <w:szCs w:val="24"/>
        </w:rPr>
        <w:t>Archivo de Trámite</w:t>
      </w:r>
      <w:r w:rsidRPr="00CA55C5">
        <w:rPr>
          <w:rFonts w:ascii="Arial" w:hAnsi="Arial" w:cs="Arial"/>
          <w:sz w:val="24"/>
          <w:szCs w:val="24"/>
        </w:rPr>
        <w:t xml:space="preserve"> y de </w:t>
      </w:r>
      <w:r w:rsidR="009A77A8">
        <w:rPr>
          <w:rFonts w:ascii="Arial" w:hAnsi="Arial" w:cs="Arial"/>
          <w:sz w:val="24"/>
          <w:szCs w:val="24"/>
        </w:rPr>
        <w:t>Archivo de concentración</w:t>
      </w:r>
      <w:r w:rsidRPr="00CA55C5">
        <w:rPr>
          <w:rFonts w:ascii="Arial" w:hAnsi="Arial" w:cs="Arial"/>
          <w:sz w:val="24"/>
          <w:szCs w:val="24"/>
        </w:rPr>
        <w:t xml:space="preserve"> </w:t>
      </w:r>
      <w:r w:rsidR="00D03D1D" w:rsidRPr="00CA55C5">
        <w:rPr>
          <w:rFonts w:ascii="Arial" w:hAnsi="Arial" w:cs="Arial"/>
          <w:sz w:val="24"/>
          <w:szCs w:val="24"/>
        </w:rPr>
        <w:t xml:space="preserve">de las </w:t>
      </w:r>
      <w:r w:rsidR="009A77A8">
        <w:rPr>
          <w:rFonts w:ascii="Arial" w:hAnsi="Arial" w:cs="Arial"/>
          <w:sz w:val="24"/>
          <w:szCs w:val="24"/>
        </w:rPr>
        <w:t>Unidades  Administrativas</w:t>
      </w:r>
      <w:r w:rsidR="00D03D1D" w:rsidRPr="00CA55C5">
        <w:rPr>
          <w:rFonts w:ascii="Arial" w:hAnsi="Arial" w:cs="Arial"/>
          <w:sz w:val="24"/>
          <w:szCs w:val="24"/>
        </w:rPr>
        <w:t xml:space="preserve"> del ITEI, </w:t>
      </w:r>
      <w:r w:rsidRPr="00CA55C5">
        <w:rPr>
          <w:rFonts w:ascii="Arial" w:hAnsi="Arial" w:cs="Arial"/>
          <w:sz w:val="24"/>
          <w:szCs w:val="24"/>
        </w:rPr>
        <w:t xml:space="preserve">las actualizaciones que consideren pertinente efectuar a los </w:t>
      </w:r>
      <w:r w:rsidR="009A77A8">
        <w:rPr>
          <w:rFonts w:ascii="Arial" w:hAnsi="Arial" w:cs="Arial"/>
          <w:sz w:val="24"/>
          <w:szCs w:val="24"/>
        </w:rPr>
        <w:t>Instrumentos de Control y Consulta Archivísticos</w:t>
      </w:r>
      <w:r w:rsidR="00F24F4E" w:rsidRPr="00CA55C5">
        <w:rPr>
          <w:rFonts w:ascii="Arial" w:hAnsi="Arial" w:cs="Arial"/>
          <w:sz w:val="24"/>
          <w:szCs w:val="24"/>
        </w:rPr>
        <w:t xml:space="preserve"> para mejorar </w:t>
      </w:r>
      <w:r w:rsidRPr="00CA55C5">
        <w:rPr>
          <w:rFonts w:ascii="Arial" w:hAnsi="Arial" w:cs="Arial"/>
          <w:sz w:val="24"/>
          <w:szCs w:val="24"/>
        </w:rPr>
        <w:t xml:space="preserve"> </w:t>
      </w:r>
      <w:r w:rsidR="00F24F4E" w:rsidRPr="00CA55C5">
        <w:rPr>
          <w:rFonts w:ascii="Arial" w:hAnsi="Arial" w:cs="Arial"/>
          <w:sz w:val="24"/>
          <w:szCs w:val="24"/>
        </w:rPr>
        <w:t xml:space="preserve">la organización, conservación, ordenación y descripción de los documentos durante su ciclo vital. </w:t>
      </w:r>
      <w:r w:rsidR="00D03D1D" w:rsidRPr="00CA55C5">
        <w:rPr>
          <w:rFonts w:ascii="Arial" w:hAnsi="Arial" w:cs="Arial"/>
          <w:sz w:val="24"/>
          <w:szCs w:val="24"/>
        </w:rPr>
        <w:t xml:space="preserve">Una vez recibida dicha información, se </w:t>
      </w:r>
      <w:r w:rsidR="00F24F4E" w:rsidRPr="00CA55C5">
        <w:rPr>
          <w:rFonts w:ascii="Arial" w:hAnsi="Arial" w:cs="Arial"/>
          <w:sz w:val="24"/>
          <w:szCs w:val="24"/>
        </w:rPr>
        <w:t>someterá a la consideración</w:t>
      </w:r>
      <w:r w:rsidR="000652B4" w:rsidRPr="00CA55C5">
        <w:rPr>
          <w:rFonts w:ascii="Arial" w:hAnsi="Arial" w:cs="Arial"/>
          <w:sz w:val="24"/>
          <w:szCs w:val="24"/>
        </w:rPr>
        <w:t xml:space="preserve"> y, en su caso aprobación, </w:t>
      </w:r>
      <w:r w:rsidR="00F24F4E" w:rsidRPr="00CA55C5">
        <w:rPr>
          <w:rFonts w:ascii="Arial" w:hAnsi="Arial" w:cs="Arial"/>
          <w:sz w:val="24"/>
          <w:szCs w:val="24"/>
        </w:rPr>
        <w:t>de las y los integrantes del GI las supresiones, reformas y adiciones</w:t>
      </w:r>
      <w:r w:rsidR="000652B4" w:rsidRPr="00CA55C5">
        <w:rPr>
          <w:rFonts w:ascii="Arial" w:hAnsi="Arial" w:cs="Arial"/>
          <w:sz w:val="24"/>
          <w:szCs w:val="24"/>
        </w:rPr>
        <w:t xml:space="preserve"> propuestas, mismas que deberán ser </w:t>
      </w:r>
      <w:r w:rsidR="00D03D1D" w:rsidRPr="00CA55C5">
        <w:rPr>
          <w:rFonts w:ascii="Arial" w:hAnsi="Arial" w:cs="Arial"/>
          <w:sz w:val="24"/>
          <w:szCs w:val="24"/>
        </w:rPr>
        <w:t>publica</w:t>
      </w:r>
      <w:r w:rsidR="000652B4" w:rsidRPr="00CA55C5">
        <w:rPr>
          <w:rFonts w:ascii="Arial" w:hAnsi="Arial" w:cs="Arial"/>
          <w:sz w:val="24"/>
          <w:szCs w:val="24"/>
        </w:rPr>
        <w:t>das</w:t>
      </w:r>
      <w:r w:rsidR="00D03D1D" w:rsidRPr="00CA55C5">
        <w:rPr>
          <w:rFonts w:ascii="Arial" w:hAnsi="Arial" w:cs="Arial"/>
          <w:sz w:val="24"/>
          <w:szCs w:val="24"/>
        </w:rPr>
        <w:t xml:space="preserve"> en el Portal de Transparencia del ITEI y dar cumplimiento a la fracción XIII del artículo 8 de la Ley de Transparencia y Acceso a la Información Pública del Estado de Jalisco y sus Municipios.</w:t>
      </w:r>
    </w:p>
    <w:p w14:paraId="634DA180" w14:textId="77777777" w:rsidR="00DC1D65" w:rsidRDefault="008A2772" w:rsidP="00DC1D65">
      <w:pPr>
        <w:pStyle w:val="Prrafodelista"/>
        <w:jc w:val="center"/>
        <w:rPr>
          <w:rFonts w:ascii="Arial" w:hAnsi="Arial" w:cs="Arial"/>
          <w:b/>
          <w:sz w:val="24"/>
          <w:szCs w:val="24"/>
        </w:rPr>
      </w:pPr>
      <w:r w:rsidRPr="00CA55C5">
        <w:rPr>
          <w:rFonts w:ascii="Arial" w:hAnsi="Arial" w:cs="Arial"/>
          <w:b/>
          <w:sz w:val="24"/>
          <w:szCs w:val="24"/>
        </w:rPr>
        <w:t xml:space="preserve">CAPITULO </w:t>
      </w:r>
      <w:r w:rsidR="0015532E" w:rsidRPr="00CA55C5">
        <w:rPr>
          <w:rFonts w:ascii="Arial" w:hAnsi="Arial" w:cs="Arial"/>
          <w:b/>
          <w:sz w:val="24"/>
          <w:szCs w:val="24"/>
        </w:rPr>
        <w:t>V</w:t>
      </w:r>
    </w:p>
    <w:p w14:paraId="3439A1E3" w14:textId="77777777" w:rsidR="009D426B" w:rsidRPr="00CA55C5" w:rsidRDefault="00731A76" w:rsidP="00DC1D65">
      <w:pPr>
        <w:pStyle w:val="Prrafodelista"/>
        <w:jc w:val="center"/>
        <w:rPr>
          <w:rFonts w:ascii="Arial" w:hAnsi="Arial" w:cs="Arial"/>
          <w:b/>
          <w:sz w:val="24"/>
          <w:szCs w:val="24"/>
        </w:rPr>
      </w:pPr>
      <w:r w:rsidRPr="00CA55C5">
        <w:rPr>
          <w:rFonts w:ascii="Arial" w:hAnsi="Arial" w:cs="Arial"/>
          <w:b/>
          <w:sz w:val="24"/>
          <w:szCs w:val="24"/>
        </w:rPr>
        <w:t xml:space="preserve">DE </w:t>
      </w:r>
      <w:r w:rsidR="006C3EA4" w:rsidRPr="00CA55C5">
        <w:rPr>
          <w:rFonts w:ascii="Arial" w:hAnsi="Arial" w:cs="Arial"/>
          <w:b/>
          <w:sz w:val="24"/>
          <w:szCs w:val="24"/>
        </w:rPr>
        <w:t xml:space="preserve">LA ORGANIZACIÓN </w:t>
      </w:r>
      <w:r w:rsidR="004D5279" w:rsidRPr="00CA55C5">
        <w:rPr>
          <w:rFonts w:ascii="Arial" w:hAnsi="Arial" w:cs="Arial"/>
          <w:b/>
          <w:sz w:val="24"/>
          <w:szCs w:val="24"/>
        </w:rPr>
        <w:t xml:space="preserve">Y CONSERVACIÓN </w:t>
      </w:r>
      <w:r w:rsidR="006C3EA4" w:rsidRPr="00CA55C5">
        <w:rPr>
          <w:rFonts w:ascii="Arial" w:hAnsi="Arial" w:cs="Arial"/>
          <w:b/>
          <w:sz w:val="24"/>
          <w:szCs w:val="24"/>
        </w:rPr>
        <w:t xml:space="preserve">DE LOS </w:t>
      </w:r>
      <w:r w:rsidR="006D34EB" w:rsidRPr="00CA55C5">
        <w:rPr>
          <w:rFonts w:ascii="Arial" w:hAnsi="Arial" w:cs="Arial"/>
          <w:b/>
          <w:sz w:val="24"/>
          <w:szCs w:val="24"/>
        </w:rPr>
        <w:t>DOCUMEN</w:t>
      </w:r>
      <w:r w:rsidR="006C3EA4" w:rsidRPr="00CA55C5">
        <w:rPr>
          <w:rFonts w:ascii="Arial" w:hAnsi="Arial" w:cs="Arial"/>
          <w:b/>
          <w:sz w:val="24"/>
          <w:szCs w:val="24"/>
        </w:rPr>
        <w:t>TO</w:t>
      </w:r>
      <w:r w:rsidR="006D34EB" w:rsidRPr="00CA55C5">
        <w:rPr>
          <w:rFonts w:ascii="Arial" w:hAnsi="Arial" w:cs="Arial"/>
          <w:b/>
          <w:sz w:val="24"/>
          <w:szCs w:val="24"/>
        </w:rPr>
        <w:t xml:space="preserve">S Y EXPEDIENTES </w:t>
      </w:r>
      <w:r w:rsidR="001958DF" w:rsidRPr="00CA55C5">
        <w:rPr>
          <w:rFonts w:ascii="Arial" w:hAnsi="Arial" w:cs="Arial"/>
          <w:b/>
          <w:sz w:val="24"/>
          <w:szCs w:val="24"/>
        </w:rPr>
        <w:t>DE A</w:t>
      </w:r>
      <w:r w:rsidR="00A60B0F" w:rsidRPr="00CA55C5">
        <w:rPr>
          <w:rFonts w:ascii="Arial" w:hAnsi="Arial" w:cs="Arial"/>
          <w:b/>
          <w:sz w:val="24"/>
          <w:szCs w:val="24"/>
        </w:rPr>
        <w:t>RCHIVO</w:t>
      </w:r>
      <w:r w:rsidR="006D34EB" w:rsidRPr="00CA55C5">
        <w:rPr>
          <w:rFonts w:ascii="Arial" w:hAnsi="Arial" w:cs="Arial"/>
          <w:b/>
          <w:sz w:val="24"/>
          <w:szCs w:val="24"/>
        </w:rPr>
        <w:t xml:space="preserve"> </w:t>
      </w:r>
    </w:p>
    <w:p w14:paraId="22045B02" w14:textId="77777777" w:rsidR="000C3863" w:rsidRPr="00847A90" w:rsidRDefault="006C3EA4" w:rsidP="00CA55C5">
      <w:pPr>
        <w:ind w:firstLine="284"/>
        <w:jc w:val="both"/>
        <w:rPr>
          <w:rFonts w:ascii="Arial" w:hAnsi="Arial" w:cs="Arial"/>
          <w:sz w:val="24"/>
          <w:szCs w:val="24"/>
        </w:rPr>
      </w:pPr>
      <w:r w:rsidRPr="00847A90">
        <w:rPr>
          <w:rFonts w:ascii="Arial" w:hAnsi="Arial" w:cs="Arial"/>
          <w:b/>
          <w:sz w:val="24"/>
          <w:szCs w:val="24"/>
        </w:rPr>
        <w:t xml:space="preserve">Trigésimo </w:t>
      </w:r>
      <w:r w:rsidR="00823FE6" w:rsidRPr="00847A90">
        <w:rPr>
          <w:rFonts w:ascii="Arial" w:hAnsi="Arial" w:cs="Arial"/>
          <w:b/>
          <w:sz w:val="24"/>
          <w:szCs w:val="24"/>
        </w:rPr>
        <w:t>octavo</w:t>
      </w:r>
      <w:r w:rsidRPr="00847A90">
        <w:rPr>
          <w:rFonts w:ascii="Arial" w:hAnsi="Arial" w:cs="Arial"/>
          <w:b/>
          <w:sz w:val="24"/>
          <w:szCs w:val="24"/>
        </w:rPr>
        <w:t xml:space="preserve">. </w:t>
      </w:r>
      <w:r w:rsidR="00363213" w:rsidRPr="00847A90">
        <w:rPr>
          <w:rFonts w:ascii="Arial" w:hAnsi="Arial" w:cs="Arial"/>
          <w:sz w:val="24"/>
          <w:szCs w:val="24"/>
        </w:rPr>
        <w:t>L</w:t>
      </w:r>
      <w:r w:rsidR="00101AB1" w:rsidRPr="00847A90">
        <w:rPr>
          <w:rFonts w:ascii="Arial" w:hAnsi="Arial" w:cs="Arial"/>
          <w:sz w:val="24"/>
          <w:szCs w:val="24"/>
        </w:rPr>
        <w:t xml:space="preserve">os documentos </w:t>
      </w:r>
      <w:r w:rsidR="00363213" w:rsidRPr="00847A90">
        <w:rPr>
          <w:rFonts w:ascii="Arial" w:hAnsi="Arial" w:cs="Arial"/>
          <w:sz w:val="24"/>
          <w:szCs w:val="24"/>
        </w:rPr>
        <w:t xml:space="preserve">deberán </w:t>
      </w:r>
      <w:r w:rsidR="00101AB1" w:rsidRPr="00847A90">
        <w:rPr>
          <w:rFonts w:ascii="Arial" w:hAnsi="Arial" w:cs="Arial"/>
          <w:sz w:val="24"/>
          <w:szCs w:val="24"/>
        </w:rPr>
        <w:t>est</w:t>
      </w:r>
      <w:r w:rsidR="00363213" w:rsidRPr="00847A90">
        <w:rPr>
          <w:rFonts w:ascii="Arial" w:hAnsi="Arial" w:cs="Arial"/>
          <w:sz w:val="24"/>
          <w:szCs w:val="24"/>
        </w:rPr>
        <w:t>ar</w:t>
      </w:r>
      <w:r w:rsidR="00101AB1" w:rsidRPr="00847A90">
        <w:rPr>
          <w:rFonts w:ascii="Arial" w:hAnsi="Arial" w:cs="Arial"/>
          <w:sz w:val="24"/>
          <w:szCs w:val="24"/>
        </w:rPr>
        <w:t xml:space="preserve"> organizados y conservados bajo aspectos técnicos y operativos uniformes, de tal manera que permitan su localización expedita, disponibilidad e integridad.</w:t>
      </w:r>
    </w:p>
    <w:p w14:paraId="1C241187" w14:textId="77777777" w:rsidR="000C3863" w:rsidRPr="00847A90" w:rsidRDefault="000C3863" w:rsidP="00CA55C5">
      <w:pPr>
        <w:ind w:firstLine="284"/>
        <w:jc w:val="both"/>
        <w:rPr>
          <w:rFonts w:ascii="Arial" w:hAnsi="Arial" w:cs="Arial"/>
          <w:sz w:val="24"/>
          <w:szCs w:val="24"/>
        </w:rPr>
      </w:pPr>
      <w:r w:rsidRPr="00847A90">
        <w:rPr>
          <w:rFonts w:ascii="Arial" w:hAnsi="Arial" w:cs="Arial"/>
          <w:sz w:val="24"/>
          <w:szCs w:val="24"/>
        </w:rPr>
        <w:t>Para la organización de los documentos de archivo que integran los expedientes, se deberá tomar en cuenta lo siguiente:</w:t>
      </w:r>
    </w:p>
    <w:p w14:paraId="2EC12B8E" w14:textId="77777777" w:rsidR="001958DF" w:rsidRPr="00847A90" w:rsidRDefault="001958DF" w:rsidP="0070515D">
      <w:pPr>
        <w:pStyle w:val="Prrafodelista"/>
        <w:numPr>
          <w:ilvl w:val="0"/>
          <w:numId w:val="19"/>
        </w:numPr>
        <w:jc w:val="both"/>
        <w:rPr>
          <w:rFonts w:ascii="Arial" w:hAnsi="Arial" w:cs="Arial"/>
          <w:sz w:val="24"/>
          <w:szCs w:val="24"/>
        </w:rPr>
      </w:pPr>
      <w:r w:rsidRPr="00847A90">
        <w:rPr>
          <w:rFonts w:ascii="Arial" w:hAnsi="Arial" w:cs="Arial"/>
          <w:sz w:val="24"/>
          <w:szCs w:val="24"/>
        </w:rPr>
        <w:t xml:space="preserve">Apertura </w:t>
      </w:r>
      <w:r w:rsidR="003A5268" w:rsidRPr="00847A90">
        <w:rPr>
          <w:rFonts w:ascii="Arial" w:hAnsi="Arial" w:cs="Arial"/>
          <w:sz w:val="24"/>
          <w:szCs w:val="24"/>
        </w:rPr>
        <w:t xml:space="preserve">e Integración </w:t>
      </w:r>
      <w:r w:rsidRPr="00847A90">
        <w:rPr>
          <w:rFonts w:ascii="Arial" w:hAnsi="Arial" w:cs="Arial"/>
          <w:sz w:val="24"/>
          <w:szCs w:val="24"/>
        </w:rPr>
        <w:t>de Expedientes</w:t>
      </w:r>
      <w:r w:rsidR="00E215F6" w:rsidRPr="00847A90">
        <w:rPr>
          <w:rFonts w:ascii="Arial" w:hAnsi="Arial" w:cs="Arial"/>
          <w:sz w:val="24"/>
          <w:szCs w:val="24"/>
        </w:rPr>
        <w:t>.</w:t>
      </w:r>
    </w:p>
    <w:p w14:paraId="43B0B350" w14:textId="77777777" w:rsidR="001958DF" w:rsidRPr="00847A90" w:rsidRDefault="001958DF" w:rsidP="0070515D">
      <w:pPr>
        <w:pStyle w:val="Prrafodelista"/>
        <w:numPr>
          <w:ilvl w:val="0"/>
          <w:numId w:val="19"/>
        </w:numPr>
        <w:jc w:val="both"/>
        <w:rPr>
          <w:rFonts w:ascii="Arial" w:hAnsi="Arial" w:cs="Arial"/>
          <w:sz w:val="24"/>
          <w:szCs w:val="24"/>
        </w:rPr>
      </w:pPr>
      <w:r w:rsidRPr="00847A90">
        <w:rPr>
          <w:rFonts w:ascii="Arial" w:hAnsi="Arial" w:cs="Arial"/>
          <w:sz w:val="24"/>
          <w:szCs w:val="24"/>
        </w:rPr>
        <w:t>Procesos Técnicos Archivísticos</w:t>
      </w:r>
      <w:r w:rsidR="00E215F6" w:rsidRPr="00847A90">
        <w:rPr>
          <w:rFonts w:ascii="Arial" w:hAnsi="Arial" w:cs="Arial"/>
          <w:sz w:val="24"/>
          <w:szCs w:val="24"/>
        </w:rPr>
        <w:t>.</w:t>
      </w:r>
    </w:p>
    <w:p w14:paraId="6CDBDDE6" w14:textId="66F70507" w:rsidR="001958DF" w:rsidRPr="00BB3F2B" w:rsidRDefault="001958DF" w:rsidP="0070515D">
      <w:pPr>
        <w:pStyle w:val="Prrafodelista"/>
        <w:numPr>
          <w:ilvl w:val="0"/>
          <w:numId w:val="19"/>
        </w:numPr>
        <w:jc w:val="both"/>
        <w:rPr>
          <w:rFonts w:ascii="Arial" w:hAnsi="Arial" w:cs="Arial"/>
          <w:sz w:val="24"/>
          <w:szCs w:val="24"/>
        </w:rPr>
      </w:pPr>
      <w:r w:rsidRPr="00BB3F2B">
        <w:rPr>
          <w:rFonts w:ascii="Arial" w:hAnsi="Arial" w:cs="Arial"/>
          <w:sz w:val="24"/>
          <w:szCs w:val="24"/>
        </w:rPr>
        <w:t xml:space="preserve">Registro y Descripción Documental en los </w:t>
      </w:r>
      <w:r w:rsidR="009A77A8" w:rsidRPr="00BB3F2B">
        <w:rPr>
          <w:rFonts w:ascii="Arial" w:hAnsi="Arial" w:cs="Arial"/>
          <w:sz w:val="24"/>
          <w:szCs w:val="24"/>
        </w:rPr>
        <w:t>Archivo de Trámite</w:t>
      </w:r>
      <w:r w:rsidR="00E215F6" w:rsidRPr="00BB3F2B">
        <w:rPr>
          <w:rFonts w:ascii="Arial" w:hAnsi="Arial" w:cs="Arial"/>
          <w:sz w:val="24"/>
          <w:szCs w:val="24"/>
        </w:rPr>
        <w:t>.</w:t>
      </w:r>
      <w:r w:rsidR="00847A90" w:rsidRPr="00BB3F2B">
        <w:rPr>
          <w:rFonts w:ascii="Arial" w:hAnsi="Arial" w:cs="Arial"/>
          <w:sz w:val="24"/>
          <w:szCs w:val="24"/>
        </w:rPr>
        <w:t xml:space="preserve"> </w:t>
      </w:r>
    </w:p>
    <w:p w14:paraId="49DCB897" w14:textId="34695758" w:rsidR="001958DF" w:rsidRPr="00EC7B1B" w:rsidRDefault="001958DF" w:rsidP="0070515D">
      <w:pPr>
        <w:pStyle w:val="Prrafodelista"/>
        <w:numPr>
          <w:ilvl w:val="0"/>
          <w:numId w:val="19"/>
        </w:numPr>
        <w:jc w:val="both"/>
        <w:rPr>
          <w:rFonts w:ascii="Arial" w:hAnsi="Arial" w:cs="Arial"/>
          <w:sz w:val="24"/>
          <w:szCs w:val="24"/>
        </w:rPr>
      </w:pPr>
      <w:r w:rsidRPr="00EC7B1B">
        <w:rPr>
          <w:rFonts w:ascii="Arial" w:hAnsi="Arial" w:cs="Arial"/>
          <w:sz w:val="24"/>
          <w:szCs w:val="24"/>
        </w:rPr>
        <w:t xml:space="preserve">Instalación de los </w:t>
      </w:r>
      <w:r w:rsidR="000E4FFB" w:rsidRPr="00EC7B1B">
        <w:rPr>
          <w:rFonts w:ascii="Arial" w:hAnsi="Arial" w:cs="Arial"/>
          <w:sz w:val="24"/>
          <w:szCs w:val="24"/>
        </w:rPr>
        <w:t>E</w:t>
      </w:r>
      <w:r w:rsidRPr="00EC7B1B">
        <w:rPr>
          <w:rFonts w:ascii="Arial" w:hAnsi="Arial" w:cs="Arial"/>
          <w:sz w:val="24"/>
          <w:szCs w:val="24"/>
        </w:rPr>
        <w:t xml:space="preserve">xpedientes en el </w:t>
      </w:r>
      <w:r w:rsidR="009A77A8" w:rsidRPr="00EC7B1B">
        <w:rPr>
          <w:rFonts w:ascii="Arial" w:hAnsi="Arial" w:cs="Arial"/>
          <w:sz w:val="24"/>
          <w:szCs w:val="24"/>
        </w:rPr>
        <w:t xml:space="preserve">Archivo de </w:t>
      </w:r>
      <w:r w:rsidR="00354042">
        <w:rPr>
          <w:rFonts w:ascii="Arial" w:hAnsi="Arial" w:cs="Arial"/>
          <w:sz w:val="24"/>
          <w:szCs w:val="24"/>
        </w:rPr>
        <w:t>C</w:t>
      </w:r>
      <w:r w:rsidR="009A77A8" w:rsidRPr="00EC7B1B">
        <w:rPr>
          <w:rFonts w:ascii="Arial" w:hAnsi="Arial" w:cs="Arial"/>
          <w:sz w:val="24"/>
          <w:szCs w:val="24"/>
        </w:rPr>
        <w:t>oncentración</w:t>
      </w:r>
      <w:r w:rsidR="00E215F6" w:rsidRPr="00EC7B1B">
        <w:rPr>
          <w:rFonts w:ascii="Arial" w:hAnsi="Arial" w:cs="Arial"/>
          <w:sz w:val="24"/>
          <w:szCs w:val="24"/>
        </w:rPr>
        <w:t>.</w:t>
      </w:r>
    </w:p>
    <w:p w14:paraId="33A25265" w14:textId="77777777" w:rsidR="0039508E" w:rsidRPr="00CA55C5" w:rsidRDefault="0039508E" w:rsidP="00CA55C5">
      <w:pPr>
        <w:pStyle w:val="Prrafodelista"/>
        <w:ind w:left="1004"/>
        <w:jc w:val="both"/>
        <w:rPr>
          <w:rFonts w:ascii="Arial" w:hAnsi="Arial" w:cs="Arial"/>
          <w:sz w:val="24"/>
          <w:szCs w:val="24"/>
        </w:rPr>
      </w:pPr>
    </w:p>
    <w:p w14:paraId="753FC8DA" w14:textId="77777777" w:rsidR="0039508E" w:rsidRPr="00CA55C5" w:rsidRDefault="0039508E" w:rsidP="00CA55C5">
      <w:pPr>
        <w:pStyle w:val="Prrafodelista"/>
        <w:ind w:left="1004"/>
        <w:jc w:val="center"/>
        <w:rPr>
          <w:rFonts w:ascii="Arial" w:hAnsi="Arial" w:cs="Arial"/>
          <w:b/>
          <w:sz w:val="24"/>
          <w:szCs w:val="24"/>
        </w:rPr>
      </w:pPr>
      <w:r w:rsidRPr="00CA55C5">
        <w:rPr>
          <w:rFonts w:ascii="Arial" w:hAnsi="Arial" w:cs="Arial"/>
          <w:b/>
          <w:sz w:val="24"/>
          <w:szCs w:val="24"/>
        </w:rPr>
        <w:t>SECCIÓN PRIMERA</w:t>
      </w:r>
    </w:p>
    <w:p w14:paraId="2B093D12" w14:textId="77777777" w:rsidR="0039508E" w:rsidRPr="00CA55C5" w:rsidRDefault="0039508E" w:rsidP="00CA55C5">
      <w:pPr>
        <w:pStyle w:val="Prrafodelista"/>
        <w:ind w:left="1004"/>
        <w:jc w:val="center"/>
        <w:rPr>
          <w:rFonts w:ascii="Arial" w:hAnsi="Arial" w:cs="Arial"/>
          <w:b/>
          <w:sz w:val="24"/>
          <w:szCs w:val="24"/>
        </w:rPr>
      </w:pPr>
      <w:r w:rsidRPr="00CA55C5">
        <w:rPr>
          <w:rFonts w:ascii="Arial" w:hAnsi="Arial" w:cs="Arial"/>
          <w:b/>
          <w:sz w:val="24"/>
          <w:szCs w:val="24"/>
        </w:rPr>
        <w:t xml:space="preserve">DE LA APERTURA </w:t>
      </w:r>
      <w:r w:rsidR="00B73EEB" w:rsidRPr="00CA55C5">
        <w:rPr>
          <w:rFonts w:ascii="Arial" w:hAnsi="Arial" w:cs="Arial"/>
          <w:b/>
          <w:sz w:val="24"/>
          <w:szCs w:val="24"/>
        </w:rPr>
        <w:t xml:space="preserve">E INTEGRACIÓN </w:t>
      </w:r>
      <w:r w:rsidRPr="00CA55C5">
        <w:rPr>
          <w:rFonts w:ascii="Arial" w:hAnsi="Arial" w:cs="Arial"/>
          <w:b/>
          <w:sz w:val="24"/>
          <w:szCs w:val="24"/>
        </w:rPr>
        <w:t>DE EXPEDIENTES</w:t>
      </w:r>
    </w:p>
    <w:p w14:paraId="1C78A858" w14:textId="77777777" w:rsidR="00B73EEB" w:rsidRDefault="0039508E" w:rsidP="00CA55C5">
      <w:pPr>
        <w:ind w:firstLine="284"/>
        <w:jc w:val="both"/>
        <w:rPr>
          <w:rFonts w:ascii="Arial" w:hAnsi="Arial" w:cs="Arial"/>
          <w:sz w:val="24"/>
          <w:szCs w:val="24"/>
        </w:rPr>
      </w:pPr>
      <w:r w:rsidRPr="00CA55C5">
        <w:rPr>
          <w:rFonts w:ascii="Arial" w:hAnsi="Arial" w:cs="Arial"/>
          <w:b/>
          <w:sz w:val="24"/>
          <w:szCs w:val="24"/>
        </w:rPr>
        <w:t xml:space="preserve">Trigésimo </w:t>
      </w:r>
      <w:r w:rsidR="00823FE6" w:rsidRPr="00CA55C5">
        <w:rPr>
          <w:rFonts w:ascii="Arial" w:hAnsi="Arial" w:cs="Arial"/>
          <w:b/>
          <w:sz w:val="24"/>
          <w:szCs w:val="24"/>
        </w:rPr>
        <w:t>noveno</w:t>
      </w:r>
      <w:r w:rsidRPr="00CA55C5">
        <w:rPr>
          <w:rFonts w:ascii="Arial" w:hAnsi="Arial" w:cs="Arial"/>
          <w:b/>
          <w:sz w:val="24"/>
          <w:szCs w:val="24"/>
        </w:rPr>
        <w:t xml:space="preserve">. </w:t>
      </w:r>
      <w:r w:rsidRPr="00CA55C5">
        <w:rPr>
          <w:rFonts w:ascii="Arial" w:hAnsi="Arial" w:cs="Arial"/>
          <w:sz w:val="24"/>
          <w:szCs w:val="24"/>
        </w:rPr>
        <w:t>La apertura de un expediente se realizará cuando</w:t>
      </w:r>
      <w:r w:rsidR="00B73EEB" w:rsidRPr="00CA55C5">
        <w:rPr>
          <w:rFonts w:ascii="Arial" w:hAnsi="Arial" w:cs="Arial"/>
          <w:sz w:val="24"/>
          <w:szCs w:val="24"/>
        </w:rPr>
        <w:t>:</w:t>
      </w:r>
    </w:p>
    <w:p w14:paraId="3D88BBEF" w14:textId="77777777" w:rsidR="00CE31F0" w:rsidRPr="00CE31F0" w:rsidRDefault="00CE31F0" w:rsidP="00CE31F0">
      <w:pPr>
        <w:pStyle w:val="Prrafodelista"/>
        <w:numPr>
          <w:ilvl w:val="0"/>
          <w:numId w:val="20"/>
        </w:numPr>
        <w:rPr>
          <w:rFonts w:ascii="Arial" w:hAnsi="Arial" w:cs="Arial"/>
          <w:color w:val="000000" w:themeColor="text1"/>
          <w:sz w:val="24"/>
          <w:szCs w:val="24"/>
          <w:lang w:eastAsia="en-US"/>
        </w:rPr>
      </w:pPr>
      <w:r w:rsidRPr="00CE31F0">
        <w:rPr>
          <w:rFonts w:ascii="Arial" w:hAnsi="Arial" w:cs="Arial"/>
          <w:color w:val="000000" w:themeColor="text1"/>
          <w:sz w:val="24"/>
          <w:szCs w:val="24"/>
          <w:lang w:eastAsia="en-US"/>
        </w:rPr>
        <w:t>No existan antecedentes del asunto en los Archivos de Trámite.</w:t>
      </w:r>
    </w:p>
    <w:p w14:paraId="13069A10" w14:textId="77777777" w:rsidR="00794AED" w:rsidRPr="00CA55C5" w:rsidRDefault="00B73EEB" w:rsidP="0070515D">
      <w:pPr>
        <w:pStyle w:val="Contenido"/>
        <w:framePr w:hSpace="0" w:wrap="auto" w:vAnchor="margin" w:hAnchor="text" w:yAlign="inline"/>
        <w:numPr>
          <w:ilvl w:val="0"/>
          <w:numId w:val="20"/>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lastRenderedPageBreak/>
        <w:t>S</w:t>
      </w:r>
      <w:r w:rsidR="0039508E" w:rsidRPr="00CA55C5">
        <w:rPr>
          <w:rFonts w:ascii="Arial" w:hAnsi="Arial" w:cs="Arial"/>
          <w:sz w:val="24"/>
          <w:szCs w:val="24"/>
          <w:lang w:val="es-MX"/>
        </w:rPr>
        <w:t>e trate de un asunto nuevo</w:t>
      </w:r>
      <w:r w:rsidR="00794AED" w:rsidRPr="00CA55C5">
        <w:rPr>
          <w:rFonts w:ascii="Arial" w:hAnsi="Arial" w:cs="Arial"/>
          <w:sz w:val="24"/>
          <w:szCs w:val="24"/>
          <w:lang w:val="es-MX"/>
        </w:rPr>
        <w:t>.</w:t>
      </w:r>
    </w:p>
    <w:p w14:paraId="632807AF" w14:textId="77777777" w:rsidR="00B46DCE" w:rsidRPr="00CA55C5" w:rsidRDefault="00530102" w:rsidP="00CA55C5">
      <w:pPr>
        <w:ind w:firstLine="284"/>
        <w:jc w:val="both"/>
        <w:rPr>
          <w:rFonts w:ascii="Arial" w:hAnsi="Arial" w:cs="Arial"/>
          <w:sz w:val="24"/>
          <w:szCs w:val="24"/>
        </w:rPr>
      </w:pPr>
      <w:r w:rsidRPr="00CA55C5">
        <w:rPr>
          <w:rFonts w:ascii="Arial" w:hAnsi="Arial" w:cs="Arial"/>
          <w:b/>
          <w:sz w:val="24"/>
          <w:szCs w:val="24"/>
        </w:rPr>
        <w:t xml:space="preserve">Cuadragésimo. </w:t>
      </w:r>
      <w:r w:rsidR="00B46DCE" w:rsidRPr="00CA55C5">
        <w:rPr>
          <w:rFonts w:ascii="Arial" w:hAnsi="Arial" w:cs="Arial"/>
          <w:sz w:val="24"/>
          <w:szCs w:val="24"/>
        </w:rPr>
        <w:t xml:space="preserve">Las </w:t>
      </w:r>
      <w:r w:rsidR="009A77A8">
        <w:rPr>
          <w:rFonts w:ascii="Arial" w:hAnsi="Arial" w:cs="Arial"/>
          <w:sz w:val="24"/>
          <w:szCs w:val="24"/>
        </w:rPr>
        <w:t>Unidades Administrativas</w:t>
      </w:r>
      <w:r w:rsidR="0055691C" w:rsidRPr="00CA55C5">
        <w:rPr>
          <w:rFonts w:ascii="Arial" w:hAnsi="Arial" w:cs="Arial"/>
          <w:sz w:val="24"/>
          <w:szCs w:val="24"/>
        </w:rPr>
        <w:t xml:space="preserve"> </w:t>
      </w:r>
      <w:r w:rsidR="00B46DCE" w:rsidRPr="00CA55C5">
        <w:rPr>
          <w:rFonts w:ascii="Arial" w:hAnsi="Arial" w:cs="Arial"/>
          <w:sz w:val="24"/>
          <w:szCs w:val="24"/>
        </w:rPr>
        <w:t xml:space="preserve">generadoras de </w:t>
      </w:r>
      <w:r w:rsidR="0055691C" w:rsidRPr="00CA55C5">
        <w:rPr>
          <w:rFonts w:ascii="Arial" w:hAnsi="Arial" w:cs="Arial"/>
          <w:sz w:val="24"/>
          <w:szCs w:val="24"/>
        </w:rPr>
        <w:t xml:space="preserve">la </w:t>
      </w:r>
      <w:r w:rsidR="00B46DCE" w:rsidRPr="00CA55C5">
        <w:rPr>
          <w:rFonts w:ascii="Arial" w:hAnsi="Arial" w:cs="Arial"/>
          <w:sz w:val="24"/>
          <w:szCs w:val="24"/>
        </w:rPr>
        <w:t xml:space="preserve">información </w:t>
      </w:r>
      <w:r w:rsidR="0055691C" w:rsidRPr="00CA55C5">
        <w:rPr>
          <w:rFonts w:ascii="Arial" w:hAnsi="Arial" w:cs="Arial"/>
          <w:sz w:val="24"/>
          <w:szCs w:val="24"/>
        </w:rPr>
        <w:t xml:space="preserve">serán </w:t>
      </w:r>
      <w:r w:rsidR="00B46DCE" w:rsidRPr="00CA55C5">
        <w:rPr>
          <w:rFonts w:ascii="Arial" w:hAnsi="Arial" w:cs="Arial"/>
          <w:sz w:val="24"/>
          <w:szCs w:val="24"/>
        </w:rPr>
        <w:t>las responsables de integrar cada expediente.</w:t>
      </w:r>
    </w:p>
    <w:p w14:paraId="11BBA22A" w14:textId="77777777" w:rsidR="001E0412" w:rsidRPr="00CA55C5" w:rsidRDefault="00530102" w:rsidP="00CA55C5">
      <w:pPr>
        <w:ind w:firstLine="284"/>
        <w:jc w:val="both"/>
        <w:rPr>
          <w:rFonts w:ascii="Arial" w:hAnsi="Arial" w:cs="Arial"/>
          <w:sz w:val="24"/>
          <w:szCs w:val="24"/>
        </w:rPr>
      </w:pPr>
      <w:r w:rsidRPr="00CA55C5">
        <w:rPr>
          <w:rFonts w:ascii="Arial" w:hAnsi="Arial" w:cs="Arial"/>
          <w:b/>
          <w:sz w:val="24"/>
          <w:szCs w:val="24"/>
        </w:rPr>
        <w:t>Cuadragésimo primero</w:t>
      </w:r>
      <w:r w:rsidR="00794AED" w:rsidRPr="00CA55C5">
        <w:rPr>
          <w:rFonts w:ascii="Arial" w:hAnsi="Arial" w:cs="Arial"/>
          <w:b/>
          <w:sz w:val="24"/>
          <w:szCs w:val="24"/>
        </w:rPr>
        <w:t xml:space="preserve">. </w:t>
      </w:r>
      <w:r w:rsidR="0087111E" w:rsidRPr="00CA55C5">
        <w:rPr>
          <w:rFonts w:ascii="Arial" w:hAnsi="Arial" w:cs="Arial"/>
          <w:sz w:val="24"/>
          <w:szCs w:val="24"/>
        </w:rPr>
        <w:t>En la integración de un expediente se deberá  considerar  que  los  documentos de archivo</w:t>
      </w:r>
      <w:r w:rsidR="001E0412" w:rsidRPr="00CA55C5">
        <w:rPr>
          <w:rFonts w:ascii="Arial" w:hAnsi="Arial" w:cs="Arial"/>
          <w:sz w:val="24"/>
          <w:szCs w:val="24"/>
        </w:rPr>
        <w:t xml:space="preserve"> son los que forman un conjunto de registros organizados que se interrelacionan</w:t>
      </w:r>
      <w:r w:rsidR="003537CD" w:rsidRPr="00CA55C5">
        <w:rPr>
          <w:rFonts w:ascii="Arial" w:hAnsi="Arial" w:cs="Arial"/>
          <w:sz w:val="24"/>
          <w:szCs w:val="24"/>
        </w:rPr>
        <w:t xml:space="preserve"> con un mismo asunto</w:t>
      </w:r>
      <w:r w:rsidR="001E0412" w:rsidRPr="00CA55C5">
        <w:rPr>
          <w:rFonts w:ascii="Arial" w:hAnsi="Arial" w:cs="Arial"/>
          <w:sz w:val="24"/>
          <w:szCs w:val="24"/>
        </w:rPr>
        <w:t>, además deberán reunir las siguientes características:</w:t>
      </w:r>
    </w:p>
    <w:p w14:paraId="6648D3B6" w14:textId="77777777" w:rsidR="001E0412" w:rsidRPr="00CA55C5" w:rsidRDefault="001E0412" w:rsidP="0070515D">
      <w:pPr>
        <w:pStyle w:val="Contenido"/>
        <w:framePr w:hSpace="0" w:wrap="auto" w:vAnchor="margin" w:hAnchor="text" w:yAlign="inline"/>
        <w:numPr>
          <w:ilvl w:val="0"/>
          <w:numId w:val="30"/>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t xml:space="preserve">Conforman constancia y evidencia del registro de un hecho o acto administrativo, jurídico, contable o fiscal, para la integración de los expedientes generados por cada </w:t>
      </w:r>
      <w:r w:rsidR="009A77A8">
        <w:rPr>
          <w:rFonts w:ascii="Arial" w:hAnsi="Arial" w:cs="Arial"/>
          <w:sz w:val="24"/>
          <w:szCs w:val="24"/>
        </w:rPr>
        <w:t>Unidad Administrativa</w:t>
      </w:r>
      <w:r w:rsidR="009A77A8" w:rsidDel="009A77A8">
        <w:rPr>
          <w:rFonts w:ascii="Arial" w:hAnsi="Arial" w:cs="Arial"/>
          <w:sz w:val="24"/>
          <w:szCs w:val="24"/>
          <w:lang w:val="es-MX"/>
        </w:rPr>
        <w:t xml:space="preserve"> </w:t>
      </w:r>
      <w:r w:rsidRPr="00CA55C5">
        <w:rPr>
          <w:rFonts w:ascii="Arial" w:hAnsi="Arial" w:cs="Arial"/>
          <w:sz w:val="24"/>
          <w:szCs w:val="24"/>
          <w:lang w:val="es-MX"/>
        </w:rPr>
        <w:t xml:space="preserve">como  evidencia y testimonio del cumplimiento de obligaciones </w:t>
      </w:r>
      <w:r w:rsidR="003537CD" w:rsidRPr="00CA55C5">
        <w:rPr>
          <w:rFonts w:ascii="Arial" w:hAnsi="Arial" w:cs="Arial"/>
          <w:sz w:val="24"/>
          <w:szCs w:val="24"/>
          <w:lang w:val="es-MX"/>
        </w:rPr>
        <w:t xml:space="preserve">y atribuciones </w:t>
      </w:r>
      <w:r w:rsidRPr="00CA55C5">
        <w:rPr>
          <w:rFonts w:ascii="Arial" w:hAnsi="Arial" w:cs="Arial"/>
          <w:sz w:val="24"/>
          <w:szCs w:val="24"/>
          <w:lang w:val="es-MX"/>
        </w:rPr>
        <w:t>de la gestión administrativa</w:t>
      </w:r>
      <w:r w:rsidR="00E215F6">
        <w:rPr>
          <w:rFonts w:ascii="Arial" w:hAnsi="Arial" w:cs="Arial"/>
          <w:sz w:val="24"/>
          <w:szCs w:val="24"/>
          <w:lang w:val="es-MX"/>
        </w:rPr>
        <w:t>.</w:t>
      </w:r>
    </w:p>
    <w:p w14:paraId="12EEDEA3" w14:textId="77777777" w:rsidR="001E0412" w:rsidRPr="00CA55C5" w:rsidRDefault="001E0412" w:rsidP="0070515D">
      <w:pPr>
        <w:pStyle w:val="Contenido"/>
        <w:framePr w:hSpace="0" w:wrap="auto" w:vAnchor="margin" w:hAnchor="text" w:yAlign="inline"/>
        <w:numPr>
          <w:ilvl w:val="0"/>
          <w:numId w:val="30"/>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t xml:space="preserve">Se generan en el ejercicio de funciones y atribuciones conferidas a cada una de las </w:t>
      </w:r>
      <w:r w:rsidR="009A77A8">
        <w:rPr>
          <w:rFonts w:ascii="Arial" w:hAnsi="Arial" w:cs="Arial"/>
          <w:sz w:val="24"/>
          <w:szCs w:val="24"/>
        </w:rPr>
        <w:t>Unidades Administrativas</w:t>
      </w:r>
      <w:r w:rsidRPr="00CA55C5">
        <w:rPr>
          <w:rFonts w:ascii="Arial" w:hAnsi="Arial" w:cs="Arial"/>
          <w:sz w:val="24"/>
          <w:szCs w:val="24"/>
          <w:lang w:val="es-MX"/>
        </w:rPr>
        <w:t xml:space="preserve"> del ITEI</w:t>
      </w:r>
      <w:r w:rsidR="00E215F6">
        <w:rPr>
          <w:rFonts w:ascii="Arial" w:hAnsi="Arial" w:cs="Arial"/>
          <w:sz w:val="24"/>
          <w:szCs w:val="24"/>
          <w:lang w:val="es-MX"/>
        </w:rPr>
        <w:t>.</w:t>
      </w:r>
    </w:p>
    <w:p w14:paraId="420A3BDD" w14:textId="4AF1A090" w:rsidR="00F634C6" w:rsidRPr="00F634C6" w:rsidRDefault="001E0412" w:rsidP="00F634C6">
      <w:pPr>
        <w:pStyle w:val="Contenido"/>
        <w:framePr w:hSpace="0" w:wrap="auto" w:vAnchor="margin" w:hAnchor="text" w:yAlign="inline"/>
        <w:numPr>
          <w:ilvl w:val="0"/>
          <w:numId w:val="30"/>
        </w:numPr>
        <w:tabs>
          <w:tab w:val="left" w:pos="709"/>
        </w:tabs>
        <w:spacing w:line="276" w:lineRule="auto"/>
        <w:jc w:val="both"/>
        <w:rPr>
          <w:rFonts w:ascii="Arial" w:hAnsi="Arial" w:cs="Arial"/>
          <w:sz w:val="24"/>
          <w:szCs w:val="24"/>
          <w:lang w:val="es-MX"/>
        </w:rPr>
      </w:pPr>
      <w:r w:rsidRPr="00BB3F2B">
        <w:rPr>
          <w:rFonts w:ascii="Arial" w:hAnsi="Arial" w:cs="Arial"/>
          <w:sz w:val="24"/>
          <w:szCs w:val="24"/>
          <w:lang w:val="es-MX"/>
        </w:rPr>
        <w:t>Son documentos que acreditan el cumplimiento de las funciones de las servidoras o los servidores públicos del ITEI,</w:t>
      </w:r>
      <w:r w:rsidR="00F634C6">
        <w:rPr>
          <w:rFonts w:ascii="Arial" w:hAnsi="Arial" w:cs="Arial"/>
          <w:sz w:val="24"/>
          <w:szCs w:val="24"/>
          <w:lang w:val="es-MX"/>
        </w:rPr>
        <w:t xml:space="preserve"> </w:t>
      </w:r>
      <w:r w:rsidRPr="00CA55C5">
        <w:rPr>
          <w:rFonts w:ascii="Arial" w:hAnsi="Arial" w:cs="Arial"/>
          <w:sz w:val="24"/>
          <w:szCs w:val="24"/>
          <w:lang w:val="es-MX"/>
        </w:rPr>
        <w:t>independientemente del soporte en que se encuentren (</w:t>
      </w:r>
      <w:r w:rsidR="000E4FFB" w:rsidRPr="00CA55C5">
        <w:rPr>
          <w:rFonts w:ascii="Arial" w:hAnsi="Arial" w:cs="Arial"/>
          <w:sz w:val="24"/>
          <w:szCs w:val="24"/>
          <w:lang w:val="es-MX"/>
        </w:rPr>
        <w:t xml:space="preserve">papel, </w:t>
      </w:r>
      <w:r w:rsidRPr="00CA55C5">
        <w:rPr>
          <w:rFonts w:ascii="Arial" w:hAnsi="Arial" w:cs="Arial"/>
          <w:sz w:val="24"/>
          <w:szCs w:val="24"/>
          <w:lang w:val="es-MX"/>
        </w:rPr>
        <w:t xml:space="preserve">disquetes,  fotografías,  CD, </w:t>
      </w:r>
      <w:r w:rsidR="000E4FFB" w:rsidRPr="00CA55C5">
        <w:rPr>
          <w:rFonts w:ascii="Arial" w:hAnsi="Arial" w:cs="Arial"/>
          <w:sz w:val="24"/>
          <w:szCs w:val="24"/>
          <w:lang w:val="es-MX"/>
        </w:rPr>
        <w:t>etc.</w:t>
      </w:r>
      <w:r w:rsidRPr="00CA55C5">
        <w:rPr>
          <w:rFonts w:ascii="Arial" w:hAnsi="Arial" w:cs="Arial"/>
          <w:sz w:val="24"/>
          <w:szCs w:val="24"/>
          <w:lang w:val="es-MX"/>
        </w:rPr>
        <w:t xml:space="preserve">) </w:t>
      </w:r>
      <w:r w:rsidR="003537CD" w:rsidRPr="00CA55C5">
        <w:rPr>
          <w:rFonts w:ascii="Arial" w:hAnsi="Arial" w:cs="Arial"/>
          <w:sz w:val="24"/>
          <w:szCs w:val="24"/>
          <w:lang w:val="es-MX"/>
        </w:rPr>
        <w:t xml:space="preserve">y </w:t>
      </w:r>
      <w:r w:rsidRPr="00CA55C5">
        <w:rPr>
          <w:rFonts w:ascii="Arial" w:hAnsi="Arial" w:cs="Arial"/>
          <w:sz w:val="24"/>
          <w:szCs w:val="24"/>
          <w:lang w:val="es-MX"/>
        </w:rPr>
        <w:t>se integrarán al expediente de ser necesario, en sobres o carpetas que se adhieran al mismo</w:t>
      </w:r>
      <w:r w:rsidR="00F634C6">
        <w:rPr>
          <w:rFonts w:ascii="Arial" w:hAnsi="Arial" w:cs="Arial"/>
          <w:sz w:val="24"/>
          <w:szCs w:val="24"/>
          <w:lang w:val="es-MX"/>
        </w:rPr>
        <w:t>.</w:t>
      </w:r>
    </w:p>
    <w:p w14:paraId="4A688689" w14:textId="77777777" w:rsidR="00794AED" w:rsidRPr="00CA55C5" w:rsidRDefault="004600BF" w:rsidP="0070515D">
      <w:pPr>
        <w:pStyle w:val="Contenido"/>
        <w:framePr w:hSpace="0" w:wrap="auto" w:vAnchor="margin" w:hAnchor="text" w:yAlign="inline"/>
        <w:numPr>
          <w:ilvl w:val="0"/>
          <w:numId w:val="30"/>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t>E</w:t>
      </w:r>
      <w:r w:rsidR="0087111E" w:rsidRPr="00CA55C5">
        <w:rPr>
          <w:rFonts w:ascii="Arial" w:hAnsi="Arial" w:cs="Arial"/>
          <w:sz w:val="24"/>
          <w:szCs w:val="24"/>
          <w:lang w:val="es-MX"/>
        </w:rPr>
        <w:t xml:space="preserve">vitar integrar </w:t>
      </w:r>
      <w:r w:rsidR="00E215F6">
        <w:rPr>
          <w:rFonts w:ascii="Arial" w:hAnsi="Arial" w:cs="Arial"/>
          <w:sz w:val="24"/>
          <w:szCs w:val="24"/>
          <w:lang w:val="es-MX"/>
        </w:rPr>
        <w:t>d</w:t>
      </w:r>
      <w:r w:rsidR="0087111E" w:rsidRPr="00CA55C5">
        <w:rPr>
          <w:rFonts w:ascii="Arial" w:hAnsi="Arial" w:cs="Arial"/>
          <w:sz w:val="24"/>
          <w:szCs w:val="24"/>
          <w:lang w:val="es-MX"/>
        </w:rPr>
        <w:t xml:space="preserve">iarios </w:t>
      </w:r>
      <w:r w:rsidR="00E215F6">
        <w:rPr>
          <w:rFonts w:ascii="Arial" w:hAnsi="Arial" w:cs="Arial"/>
          <w:sz w:val="24"/>
          <w:szCs w:val="24"/>
          <w:lang w:val="es-MX"/>
        </w:rPr>
        <w:t>o</w:t>
      </w:r>
      <w:r w:rsidR="0087111E" w:rsidRPr="00CA55C5">
        <w:rPr>
          <w:rFonts w:ascii="Arial" w:hAnsi="Arial" w:cs="Arial"/>
          <w:sz w:val="24"/>
          <w:szCs w:val="24"/>
          <w:lang w:val="es-MX"/>
        </w:rPr>
        <w:t>ficiales, periódicos, libros o revistas, a excepción de las que tengan relación directa con el expediente y su ausencia haga inexplicable el contenido del mismo.</w:t>
      </w:r>
    </w:p>
    <w:p w14:paraId="26FE0831" w14:textId="77777777" w:rsidR="0055691C" w:rsidRPr="00CA55C5" w:rsidRDefault="0055691C" w:rsidP="00CA55C5">
      <w:pPr>
        <w:ind w:right="97" w:firstLine="709"/>
        <w:jc w:val="both"/>
        <w:rPr>
          <w:rFonts w:ascii="Arial" w:hAnsi="Arial" w:cs="Arial"/>
          <w:b/>
          <w:sz w:val="24"/>
          <w:szCs w:val="24"/>
        </w:rPr>
      </w:pPr>
    </w:p>
    <w:p w14:paraId="7A8D1225" w14:textId="77777777" w:rsidR="004D5279" w:rsidRPr="00CA55C5" w:rsidRDefault="004D5279" w:rsidP="00CA55C5">
      <w:pPr>
        <w:pStyle w:val="Prrafodelista"/>
        <w:ind w:left="1004"/>
        <w:jc w:val="center"/>
        <w:rPr>
          <w:rFonts w:ascii="Arial" w:hAnsi="Arial" w:cs="Arial"/>
          <w:b/>
          <w:sz w:val="24"/>
          <w:szCs w:val="24"/>
        </w:rPr>
      </w:pPr>
      <w:r w:rsidRPr="00CA55C5">
        <w:rPr>
          <w:rFonts w:ascii="Arial" w:hAnsi="Arial" w:cs="Arial"/>
          <w:b/>
          <w:sz w:val="24"/>
          <w:szCs w:val="24"/>
        </w:rPr>
        <w:t xml:space="preserve">SECCIÓN </w:t>
      </w:r>
      <w:r w:rsidR="00B73EEB" w:rsidRPr="00CA55C5">
        <w:rPr>
          <w:rFonts w:ascii="Arial" w:hAnsi="Arial" w:cs="Arial"/>
          <w:b/>
          <w:sz w:val="24"/>
          <w:szCs w:val="24"/>
        </w:rPr>
        <w:t>SEGUNDA</w:t>
      </w:r>
    </w:p>
    <w:p w14:paraId="10FE0730" w14:textId="77777777" w:rsidR="004D5279" w:rsidRPr="00CA55C5" w:rsidRDefault="004D5279" w:rsidP="00CA55C5">
      <w:pPr>
        <w:pStyle w:val="Prrafodelista"/>
        <w:ind w:left="1004"/>
        <w:jc w:val="center"/>
        <w:rPr>
          <w:rFonts w:ascii="Arial" w:hAnsi="Arial" w:cs="Arial"/>
          <w:b/>
          <w:sz w:val="24"/>
          <w:szCs w:val="24"/>
        </w:rPr>
      </w:pPr>
      <w:r w:rsidRPr="00CA55C5">
        <w:rPr>
          <w:rFonts w:ascii="Arial" w:hAnsi="Arial" w:cs="Arial"/>
          <w:b/>
          <w:sz w:val="24"/>
          <w:szCs w:val="24"/>
        </w:rPr>
        <w:t>DE LOS PROCESOS TÉCNICOS ARCHIVISTICOS</w:t>
      </w:r>
    </w:p>
    <w:p w14:paraId="7C6665B8" w14:textId="77777777" w:rsidR="005528F5" w:rsidRPr="00CA55C5" w:rsidRDefault="00530102" w:rsidP="00CA55C5">
      <w:pPr>
        <w:ind w:right="97" w:firstLine="709"/>
        <w:jc w:val="both"/>
        <w:rPr>
          <w:rFonts w:ascii="Arial" w:eastAsia="Arial" w:hAnsi="Arial" w:cs="Arial"/>
          <w:color w:val="444444"/>
          <w:w w:val="43"/>
          <w:sz w:val="24"/>
          <w:szCs w:val="24"/>
        </w:rPr>
      </w:pPr>
      <w:r w:rsidRPr="00CA55C5">
        <w:rPr>
          <w:rFonts w:ascii="Arial" w:hAnsi="Arial" w:cs="Arial"/>
          <w:b/>
          <w:sz w:val="24"/>
          <w:szCs w:val="24"/>
        </w:rPr>
        <w:t>Cuadragésimo segundo</w:t>
      </w:r>
      <w:r w:rsidR="00F82313" w:rsidRPr="00CA55C5">
        <w:rPr>
          <w:rFonts w:ascii="Arial" w:hAnsi="Arial" w:cs="Arial"/>
          <w:b/>
          <w:sz w:val="24"/>
          <w:szCs w:val="24"/>
        </w:rPr>
        <w:t xml:space="preserve">. </w:t>
      </w:r>
      <w:r w:rsidR="005528F5" w:rsidRPr="00CA55C5">
        <w:rPr>
          <w:rFonts w:ascii="Arial" w:eastAsia="Arial" w:hAnsi="Arial" w:cs="Arial"/>
          <w:color w:val="444444"/>
          <w:sz w:val="24"/>
          <w:szCs w:val="24"/>
        </w:rPr>
        <w:t>Lo</w:t>
      </w:r>
      <w:r w:rsidR="005528F5" w:rsidRPr="00CA55C5">
        <w:rPr>
          <w:rFonts w:ascii="Arial" w:eastAsia="Arial" w:hAnsi="Arial" w:cs="Arial"/>
          <w:color w:val="343434"/>
          <w:sz w:val="24"/>
          <w:szCs w:val="24"/>
        </w:rPr>
        <w:t>s</w:t>
      </w:r>
      <w:r w:rsidR="005528F5" w:rsidRPr="00CA55C5">
        <w:rPr>
          <w:rFonts w:ascii="Arial" w:eastAsia="Arial" w:hAnsi="Arial" w:cs="Arial"/>
          <w:color w:val="343434"/>
          <w:spacing w:val="-6"/>
          <w:sz w:val="24"/>
          <w:szCs w:val="24"/>
        </w:rPr>
        <w:t xml:space="preserve"> </w:t>
      </w:r>
      <w:r w:rsidR="005528F5" w:rsidRPr="00CA55C5">
        <w:rPr>
          <w:rFonts w:ascii="Arial" w:eastAsia="Arial" w:hAnsi="Arial" w:cs="Arial"/>
          <w:color w:val="343434"/>
          <w:w w:val="94"/>
          <w:sz w:val="24"/>
          <w:szCs w:val="24"/>
        </w:rPr>
        <w:t>expe</w:t>
      </w:r>
      <w:r w:rsidR="005528F5" w:rsidRPr="00CA55C5">
        <w:rPr>
          <w:rFonts w:ascii="Arial" w:eastAsia="Arial" w:hAnsi="Arial" w:cs="Arial"/>
          <w:color w:val="444444"/>
          <w:w w:val="94"/>
          <w:sz w:val="24"/>
          <w:szCs w:val="24"/>
        </w:rPr>
        <w:t>di</w:t>
      </w:r>
      <w:r w:rsidR="005528F5" w:rsidRPr="00CA55C5">
        <w:rPr>
          <w:rFonts w:ascii="Arial" w:eastAsia="Arial" w:hAnsi="Arial" w:cs="Arial"/>
          <w:color w:val="343434"/>
          <w:w w:val="94"/>
          <w:sz w:val="24"/>
          <w:szCs w:val="24"/>
        </w:rPr>
        <w:t>e</w:t>
      </w:r>
      <w:r w:rsidR="005528F5" w:rsidRPr="00CA55C5">
        <w:rPr>
          <w:rFonts w:ascii="Arial" w:eastAsia="Arial" w:hAnsi="Arial" w:cs="Arial"/>
          <w:color w:val="444444"/>
          <w:w w:val="94"/>
          <w:sz w:val="24"/>
          <w:szCs w:val="24"/>
        </w:rPr>
        <w:t>nt</w:t>
      </w:r>
      <w:r w:rsidR="005528F5" w:rsidRPr="00CA55C5">
        <w:rPr>
          <w:rFonts w:ascii="Arial" w:eastAsia="Arial" w:hAnsi="Arial" w:cs="Arial"/>
          <w:color w:val="343434"/>
          <w:w w:val="94"/>
          <w:sz w:val="24"/>
          <w:szCs w:val="24"/>
        </w:rPr>
        <w:t>es</w:t>
      </w:r>
      <w:r w:rsidR="005528F5" w:rsidRPr="00CA55C5">
        <w:rPr>
          <w:rFonts w:ascii="Arial" w:eastAsia="Arial" w:hAnsi="Arial" w:cs="Arial"/>
          <w:color w:val="343434"/>
          <w:spacing w:val="43"/>
          <w:w w:val="94"/>
          <w:sz w:val="24"/>
          <w:szCs w:val="24"/>
        </w:rPr>
        <w:t xml:space="preserve"> </w:t>
      </w:r>
      <w:r w:rsidR="005528F5" w:rsidRPr="00CA55C5">
        <w:rPr>
          <w:rFonts w:ascii="Arial" w:eastAsia="Arial" w:hAnsi="Arial" w:cs="Arial"/>
          <w:color w:val="444444"/>
          <w:sz w:val="24"/>
          <w:szCs w:val="24"/>
        </w:rPr>
        <w:t>in</w:t>
      </w:r>
      <w:r w:rsidR="005528F5" w:rsidRPr="00CA55C5">
        <w:rPr>
          <w:rFonts w:ascii="Arial" w:eastAsia="Arial" w:hAnsi="Arial" w:cs="Arial"/>
          <w:color w:val="343434"/>
          <w:sz w:val="24"/>
          <w:szCs w:val="24"/>
        </w:rPr>
        <w:t>teg</w:t>
      </w:r>
      <w:r w:rsidR="005528F5" w:rsidRPr="00CA55C5">
        <w:rPr>
          <w:rFonts w:ascii="Arial" w:eastAsia="Arial" w:hAnsi="Arial" w:cs="Arial"/>
          <w:color w:val="444444"/>
          <w:sz w:val="24"/>
          <w:szCs w:val="24"/>
        </w:rPr>
        <w:t>r</w:t>
      </w:r>
      <w:r w:rsidR="005528F5" w:rsidRPr="00CA55C5">
        <w:rPr>
          <w:rFonts w:ascii="Arial" w:eastAsia="Arial" w:hAnsi="Arial" w:cs="Arial"/>
          <w:color w:val="343434"/>
          <w:sz w:val="24"/>
          <w:szCs w:val="24"/>
        </w:rPr>
        <w:t>ad</w:t>
      </w:r>
      <w:r w:rsidR="005528F5" w:rsidRPr="00CA55C5">
        <w:rPr>
          <w:rFonts w:ascii="Arial" w:eastAsia="Arial" w:hAnsi="Arial" w:cs="Arial"/>
          <w:color w:val="444444"/>
          <w:sz w:val="24"/>
          <w:szCs w:val="24"/>
        </w:rPr>
        <w:t>o</w:t>
      </w:r>
      <w:r w:rsidR="005528F5" w:rsidRPr="00CA55C5">
        <w:rPr>
          <w:rFonts w:ascii="Arial" w:eastAsia="Arial" w:hAnsi="Arial" w:cs="Arial"/>
          <w:color w:val="343434"/>
          <w:sz w:val="24"/>
          <w:szCs w:val="24"/>
        </w:rPr>
        <w:t>s</w:t>
      </w:r>
      <w:r w:rsidR="00F71B2E">
        <w:rPr>
          <w:rFonts w:ascii="Arial" w:eastAsia="Arial" w:hAnsi="Arial" w:cs="Arial"/>
          <w:color w:val="343434"/>
          <w:sz w:val="24"/>
          <w:szCs w:val="24"/>
        </w:rPr>
        <w:t xml:space="preserve"> en el</w:t>
      </w:r>
      <w:r w:rsidR="005528F5" w:rsidRPr="00CA55C5">
        <w:rPr>
          <w:rFonts w:ascii="Arial" w:eastAsia="Arial" w:hAnsi="Arial" w:cs="Arial"/>
          <w:color w:val="444444"/>
          <w:sz w:val="24"/>
          <w:szCs w:val="24"/>
        </w:rPr>
        <w:t xml:space="preserve"> </w:t>
      </w:r>
      <w:r w:rsidR="005528F5" w:rsidRPr="00CA55C5">
        <w:rPr>
          <w:rFonts w:ascii="Arial" w:eastAsia="Arial" w:hAnsi="Arial" w:cs="Arial"/>
          <w:color w:val="444444"/>
          <w:spacing w:val="-31"/>
          <w:sz w:val="24"/>
          <w:szCs w:val="24"/>
        </w:rPr>
        <w:t xml:space="preserve"> </w:t>
      </w:r>
      <w:r w:rsidR="009A77A8">
        <w:rPr>
          <w:rFonts w:ascii="Arial" w:hAnsi="Arial" w:cs="Arial"/>
          <w:sz w:val="24"/>
          <w:szCs w:val="24"/>
        </w:rPr>
        <w:t>Archivo de Trámite</w:t>
      </w:r>
      <w:r w:rsidR="006B77D5" w:rsidRPr="00CA55C5">
        <w:rPr>
          <w:rFonts w:ascii="Arial" w:hAnsi="Arial" w:cs="Arial"/>
          <w:i/>
          <w:sz w:val="24"/>
          <w:szCs w:val="24"/>
        </w:rPr>
        <w:t xml:space="preserve"> </w:t>
      </w:r>
      <w:r w:rsidR="005528F5" w:rsidRPr="00CA55C5">
        <w:rPr>
          <w:rFonts w:ascii="Arial" w:eastAsia="Arial" w:hAnsi="Arial" w:cs="Arial"/>
          <w:color w:val="343434"/>
          <w:sz w:val="24"/>
          <w:szCs w:val="24"/>
        </w:rPr>
        <w:t>deben</w:t>
      </w:r>
      <w:r w:rsidR="005528F5" w:rsidRPr="00CA55C5">
        <w:rPr>
          <w:rFonts w:ascii="Arial" w:eastAsia="Arial" w:hAnsi="Arial" w:cs="Arial"/>
          <w:color w:val="343434"/>
          <w:spacing w:val="-11"/>
          <w:sz w:val="24"/>
          <w:szCs w:val="24"/>
        </w:rPr>
        <w:t xml:space="preserve"> </w:t>
      </w:r>
      <w:r w:rsidR="005528F5" w:rsidRPr="00CA55C5">
        <w:rPr>
          <w:rFonts w:ascii="Arial" w:eastAsia="Arial" w:hAnsi="Arial" w:cs="Arial"/>
          <w:color w:val="343434"/>
          <w:sz w:val="24"/>
          <w:szCs w:val="24"/>
        </w:rPr>
        <w:t>se</w:t>
      </w:r>
      <w:r w:rsidR="005528F5" w:rsidRPr="00CA55C5">
        <w:rPr>
          <w:rFonts w:ascii="Arial" w:eastAsia="Arial" w:hAnsi="Arial" w:cs="Arial"/>
          <w:color w:val="444444"/>
          <w:sz w:val="24"/>
          <w:szCs w:val="24"/>
        </w:rPr>
        <w:t>r</w:t>
      </w:r>
      <w:r w:rsidR="005528F5" w:rsidRPr="00CA55C5">
        <w:rPr>
          <w:rFonts w:ascii="Arial" w:eastAsia="Arial" w:hAnsi="Arial" w:cs="Arial"/>
          <w:color w:val="444444"/>
          <w:spacing w:val="-10"/>
          <w:sz w:val="24"/>
          <w:szCs w:val="24"/>
        </w:rPr>
        <w:t xml:space="preserve"> </w:t>
      </w:r>
      <w:r w:rsidR="005528F5" w:rsidRPr="00CA55C5">
        <w:rPr>
          <w:rFonts w:ascii="Arial" w:eastAsia="Arial" w:hAnsi="Arial" w:cs="Arial"/>
          <w:color w:val="444444"/>
          <w:sz w:val="24"/>
          <w:szCs w:val="24"/>
        </w:rPr>
        <w:t>t</w:t>
      </w:r>
      <w:r w:rsidR="005528F5" w:rsidRPr="00CA55C5">
        <w:rPr>
          <w:rFonts w:ascii="Arial" w:eastAsia="Arial" w:hAnsi="Arial" w:cs="Arial"/>
          <w:color w:val="343434"/>
          <w:sz w:val="24"/>
          <w:szCs w:val="24"/>
        </w:rPr>
        <w:t>ratad</w:t>
      </w:r>
      <w:r w:rsidR="005528F5" w:rsidRPr="00CA55C5">
        <w:rPr>
          <w:rFonts w:ascii="Arial" w:eastAsia="Arial" w:hAnsi="Arial" w:cs="Arial"/>
          <w:color w:val="444444"/>
          <w:sz w:val="24"/>
          <w:szCs w:val="24"/>
        </w:rPr>
        <w:t>o</w:t>
      </w:r>
      <w:r w:rsidR="005528F5" w:rsidRPr="00CA55C5">
        <w:rPr>
          <w:rFonts w:ascii="Arial" w:eastAsia="Arial" w:hAnsi="Arial" w:cs="Arial"/>
          <w:color w:val="343434"/>
          <w:sz w:val="24"/>
          <w:szCs w:val="24"/>
        </w:rPr>
        <w:t>s</w:t>
      </w:r>
      <w:r w:rsidR="005528F5" w:rsidRPr="00CA55C5">
        <w:rPr>
          <w:rFonts w:ascii="Arial" w:eastAsia="Arial" w:hAnsi="Arial" w:cs="Arial"/>
          <w:color w:val="343434"/>
          <w:spacing w:val="-10"/>
          <w:sz w:val="24"/>
          <w:szCs w:val="24"/>
        </w:rPr>
        <w:t xml:space="preserve"> </w:t>
      </w:r>
      <w:r w:rsidR="005528F5" w:rsidRPr="00CA55C5">
        <w:rPr>
          <w:rFonts w:ascii="Arial" w:eastAsia="Arial" w:hAnsi="Arial" w:cs="Arial"/>
          <w:color w:val="444444"/>
          <w:sz w:val="24"/>
          <w:szCs w:val="24"/>
        </w:rPr>
        <w:t>c</w:t>
      </w:r>
      <w:r w:rsidR="005528F5" w:rsidRPr="00CA55C5">
        <w:rPr>
          <w:rFonts w:ascii="Arial" w:eastAsia="Arial" w:hAnsi="Arial" w:cs="Arial"/>
          <w:color w:val="343434"/>
          <w:sz w:val="24"/>
          <w:szCs w:val="24"/>
        </w:rPr>
        <w:t>onfor</w:t>
      </w:r>
      <w:r w:rsidR="005528F5" w:rsidRPr="00CA55C5">
        <w:rPr>
          <w:rFonts w:ascii="Arial" w:eastAsia="Arial" w:hAnsi="Arial" w:cs="Arial"/>
          <w:color w:val="444444"/>
          <w:sz w:val="24"/>
          <w:szCs w:val="24"/>
        </w:rPr>
        <w:t>m</w:t>
      </w:r>
      <w:r w:rsidR="005528F5" w:rsidRPr="00CA55C5">
        <w:rPr>
          <w:rFonts w:ascii="Arial" w:eastAsia="Arial" w:hAnsi="Arial" w:cs="Arial"/>
          <w:color w:val="343434"/>
          <w:sz w:val="24"/>
          <w:szCs w:val="24"/>
        </w:rPr>
        <w:t>e</w:t>
      </w:r>
      <w:r w:rsidR="005528F5" w:rsidRPr="00CA55C5">
        <w:rPr>
          <w:rFonts w:ascii="Arial" w:eastAsia="Arial" w:hAnsi="Arial" w:cs="Arial"/>
          <w:color w:val="343434"/>
          <w:spacing w:val="-21"/>
          <w:sz w:val="24"/>
          <w:szCs w:val="24"/>
        </w:rPr>
        <w:t xml:space="preserve"> </w:t>
      </w:r>
      <w:r w:rsidR="005528F5" w:rsidRPr="00CA55C5">
        <w:rPr>
          <w:rFonts w:ascii="Arial" w:eastAsia="Arial" w:hAnsi="Arial" w:cs="Arial"/>
          <w:color w:val="343434"/>
          <w:sz w:val="24"/>
          <w:szCs w:val="24"/>
        </w:rPr>
        <w:t>a</w:t>
      </w:r>
      <w:r w:rsidR="005528F5" w:rsidRPr="00CA55C5">
        <w:rPr>
          <w:rFonts w:ascii="Arial" w:eastAsia="Arial" w:hAnsi="Arial" w:cs="Arial"/>
          <w:color w:val="343434"/>
          <w:spacing w:val="10"/>
          <w:sz w:val="24"/>
          <w:szCs w:val="24"/>
        </w:rPr>
        <w:t xml:space="preserve"> </w:t>
      </w:r>
      <w:r w:rsidR="005528F5" w:rsidRPr="00CA55C5">
        <w:rPr>
          <w:rFonts w:ascii="Arial" w:eastAsia="Arial" w:hAnsi="Arial" w:cs="Arial"/>
          <w:color w:val="444444"/>
          <w:w w:val="73"/>
          <w:sz w:val="24"/>
          <w:szCs w:val="24"/>
        </w:rPr>
        <w:t>l</w:t>
      </w:r>
      <w:r w:rsidR="005528F5" w:rsidRPr="00CA55C5">
        <w:rPr>
          <w:rFonts w:ascii="Arial" w:eastAsia="Arial" w:hAnsi="Arial" w:cs="Arial"/>
          <w:color w:val="343434"/>
          <w:w w:val="99"/>
          <w:sz w:val="24"/>
          <w:szCs w:val="24"/>
        </w:rPr>
        <w:t>os</w:t>
      </w:r>
      <w:r w:rsidR="005528F5" w:rsidRPr="00CA55C5">
        <w:rPr>
          <w:rFonts w:ascii="Arial" w:eastAsia="Arial" w:hAnsi="Arial" w:cs="Arial"/>
          <w:color w:val="343434"/>
          <w:spacing w:val="25"/>
          <w:sz w:val="24"/>
          <w:szCs w:val="24"/>
        </w:rPr>
        <w:t xml:space="preserve"> </w:t>
      </w:r>
      <w:r w:rsidR="005528F5" w:rsidRPr="00CA55C5">
        <w:rPr>
          <w:rFonts w:ascii="Arial" w:eastAsia="Arial" w:hAnsi="Arial" w:cs="Arial"/>
          <w:color w:val="343434"/>
          <w:w w:val="96"/>
          <w:sz w:val="24"/>
          <w:szCs w:val="24"/>
        </w:rPr>
        <w:t>pr</w:t>
      </w:r>
      <w:r w:rsidR="005528F5" w:rsidRPr="00CA55C5">
        <w:rPr>
          <w:rFonts w:ascii="Arial" w:eastAsia="Arial" w:hAnsi="Arial" w:cs="Arial"/>
          <w:color w:val="444444"/>
          <w:w w:val="54"/>
          <w:sz w:val="24"/>
          <w:szCs w:val="24"/>
        </w:rPr>
        <w:t>i</w:t>
      </w:r>
      <w:r w:rsidR="005528F5" w:rsidRPr="00CA55C5">
        <w:rPr>
          <w:rFonts w:ascii="Arial" w:eastAsia="Arial" w:hAnsi="Arial" w:cs="Arial"/>
          <w:color w:val="343434"/>
          <w:w w:val="96"/>
          <w:sz w:val="24"/>
          <w:szCs w:val="24"/>
        </w:rPr>
        <w:t>ncip</w:t>
      </w:r>
      <w:r w:rsidR="005528F5" w:rsidRPr="00CA55C5">
        <w:rPr>
          <w:rFonts w:ascii="Arial" w:eastAsia="Arial" w:hAnsi="Arial" w:cs="Arial"/>
          <w:color w:val="444444"/>
          <w:w w:val="54"/>
          <w:sz w:val="24"/>
          <w:szCs w:val="24"/>
        </w:rPr>
        <w:t>i</w:t>
      </w:r>
      <w:r w:rsidR="005528F5" w:rsidRPr="00CA55C5">
        <w:rPr>
          <w:rFonts w:ascii="Arial" w:eastAsia="Arial" w:hAnsi="Arial" w:cs="Arial"/>
          <w:color w:val="343434"/>
          <w:w w:val="99"/>
          <w:sz w:val="24"/>
          <w:szCs w:val="24"/>
        </w:rPr>
        <w:t>os</w:t>
      </w:r>
      <w:r w:rsidR="005528F5" w:rsidRPr="00CA55C5">
        <w:rPr>
          <w:rFonts w:ascii="Arial" w:eastAsia="Arial" w:hAnsi="Arial" w:cs="Arial"/>
          <w:color w:val="343434"/>
          <w:sz w:val="24"/>
          <w:szCs w:val="24"/>
        </w:rPr>
        <w:t xml:space="preserve"> </w:t>
      </w:r>
      <w:r w:rsidR="005528F5" w:rsidRPr="00CA55C5">
        <w:rPr>
          <w:rFonts w:ascii="Arial" w:eastAsia="Arial" w:hAnsi="Arial" w:cs="Arial"/>
          <w:color w:val="343434"/>
          <w:spacing w:val="-23"/>
          <w:sz w:val="24"/>
          <w:szCs w:val="24"/>
        </w:rPr>
        <w:t xml:space="preserve"> </w:t>
      </w:r>
      <w:r w:rsidR="005528F5" w:rsidRPr="00CA55C5">
        <w:rPr>
          <w:rFonts w:ascii="Arial" w:eastAsia="Arial" w:hAnsi="Arial" w:cs="Arial"/>
          <w:color w:val="444444"/>
          <w:sz w:val="24"/>
          <w:szCs w:val="24"/>
        </w:rPr>
        <w:t xml:space="preserve">y </w:t>
      </w:r>
      <w:r w:rsidR="005528F5" w:rsidRPr="00CA55C5">
        <w:rPr>
          <w:rFonts w:ascii="Arial" w:eastAsia="Arial" w:hAnsi="Arial" w:cs="Arial"/>
          <w:color w:val="343434"/>
          <w:sz w:val="24"/>
          <w:szCs w:val="24"/>
        </w:rPr>
        <w:t xml:space="preserve">procesos  </w:t>
      </w:r>
      <w:r w:rsidR="005528F5" w:rsidRPr="00CA55C5">
        <w:rPr>
          <w:rFonts w:ascii="Arial" w:eastAsia="Arial" w:hAnsi="Arial" w:cs="Arial"/>
          <w:color w:val="444444"/>
          <w:w w:val="96"/>
          <w:sz w:val="24"/>
          <w:szCs w:val="24"/>
        </w:rPr>
        <w:t>t</w:t>
      </w:r>
      <w:r w:rsidR="005528F5" w:rsidRPr="00CA55C5">
        <w:rPr>
          <w:rFonts w:ascii="Arial" w:eastAsia="Arial" w:hAnsi="Arial" w:cs="Arial"/>
          <w:color w:val="343434"/>
          <w:w w:val="96"/>
          <w:sz w:val="24"/>
          <w:szCs w:val="24"/>
        </w:rPr>
        <w:t>éc</w:t>
      </w:r>
      <w:r w:rsidR="005528F5" w:rsidRPr="00CA55C5">
        <w:rPr>
          <w:rFonts w:ascii="Arial" w:eastAsia="Arial" w:hAnsi="Arial" w:cs="Arial"/>
          <w:color w:val="444444"/>
          <w:w w:val="96"/>
          <w:sz w:val="24"/>
          <w:szCs w:val="24"/>
        </w:rPr>
        <w:t>n</w:t>
      </w:r>
      <w:r w:rsidR="005528F5" w:rsidRPr="00CA55C5">
        <w:rPr>
          <w:rFonts w:ascii="Arial" w:eastAsia="Arial" w:hAnsi="Arial" w:cs="Arial"/>
          <w:color w:val="343434"/>
          <w:w w:val="96"/>
          <w:sz w:val="24"/>
          <w:szCs w:val="24"/>
        </w:rPr>
        <w:t xml:space="preserve">icos  </w:t>
      </w:r>
      <w:r w:rsidR="005528F5" w:rsidRPr="00CA55C5">
        <w:rPr>
          <w:rFonts w:ascii="Arial" w:eastAsia="Arial" w:hAnsi="Arial" w:cs="Arial"/>
          <w:color w:val="343434"/>
          <w:w w:val="101"/>
          <w:sz w:val="24"/>
          <w:szCs w:val="24"/>
        </w:rPr>
        <w:t>ar</w:t>
      </w:r>
      <w:r w:rsidR="005528F5" w:rsidRPr="00CA55C5">
        <w:rPr>
          <w:rFonts w:ascii="Arial" w:eastAsia="Arial" w:hAnsi="Arial" w:cs="Arial"/>
          <w:color w:val="444444"/>
          <w:w w:val="97"/>
          <w:sz w:val="24"/>
          <w:szCs w:val="24"/>
        </w:rPr>
        <w:t>chiví</w:t>
      </w:r>
      <w:r w:rsidR="005528F5" w:rsidRPr="00CA55C5">
        <w:rPr>
          <w:rFonts w:ascii="Arial" w:eastAsia="Arial" w:hAnsi="Arial" w:cs="Arial"/>
          <w:color w:val="343434"/>
          <w:w w:val="90"/>
          <w:sz w:val="24"/>
          <w:szCs w:val="24"/>
        </w:rPr>
        <w:t>s</w:t>
      </w:r>
      <w:r w:rsidR="005528F5" w:rsidRPr="00CA55C5">
        <w:rPr>
          <w:rFonts w:ascii="Arial" w:eastAsia="Arial" w:hAnsi="Arial" w:cs="Arial"/>
          <w:color w:val="444444"/>
          <w:w w:val="90"/>
          <w:sz w:val="24"/>
          <w:szCs w:val="24"/>
        </w:rPr>
        <w:t>ti</w:t>
      </w:r>
      <w:r w:rsidR="005528F5" w:rsidRPr="00CA55C5">
        <w:rPr>
          <w:rFonts w:ascii="Arial" w:eastAsia="Arial" w:hAnsi="Arial" w:cs="Arial"/>
          <w:color w:val="343434"/>
          <w:w w:val="94"/>
          <w:sz w:val="24"/>
          <w:szCs w:val="24"/>
        </w:rPr>
        <w:t>cos</w:t>
      </w:r>
      <w:r w:rsidR="005528F5" w:rsidRPr="00CA55C5">
        <w:rPr>
          <w:rFonts w:ascii="Arial" w:eastAsia="Arial" w:hAnsi="Arial" w:cs="Arial"/>
          <w:color w:val="595959"/>
          <w:w w:val="43"/>
          <w:sz w:val="24"/>
          <w:szCs w:val="24"/>
        </w:rPr>
        <w:t xml:space="preserve">, </w:t>
      </w:r>
      <w:r w:rsidR="005528F5" w:rsidRPr="00CA55C5">
        <w:rPr>
          <w:rFonts w:ascii="Arial" w:eastAsia="Arial" w:hAnsi="Arial" w:cs="Arial"/>
          <w:color w:val="444444"/>
          <w:sz w:val="24"/>
          <w:szCs w:val="24"/>
        </w:rPr>
        <w:t>d</w:t>
      </w:r>
      <w:r w:rsidR="005528F5" w:rsidRPr="00CA55C5">
        <w:rPr>
          <w:rFonts w:ascii="Arial" w:eastAsia="Arial" w:hAnsi="Arial" w:cs="Arial"/>
          <w:color w:val="343434"/>
          <w:sz w:val="24"/>
          <w:szCs w:val="24"/>
        </w:rPr>
        <w:t>e</w:t>
      </w:r>
      <w:r w:rsidR="005528F5" w:rsidRPr="00CA55C5">
        <w:rPr>
          <w:rFonts w:ascii="Arial" w:eastAsia="Arial" w:hAnsi="Arial" w:cs="Arial"/>
          <w:color w:val="343434"/>
          <w:spacing w:val="-10"/>
          <w:sz w:val="24"/>
          <w:szCs w:val="24"/>
        </w:rPr>
        <w:t xml:space="preserve"> </w:t>
      </w:r>
      <w:r w:rsidR="005528F5" w:rsidRPr="00CA55C5">
        <w:rPr>
          <w:rFonts w:ascii="Arial" w:eastAsia="Arial" w:hAnsi="Arial" w:cs="Arial"/>
          <w:color w:val="343434"/>
          <w:w w:val="96"/>
          <w:sz w:val="24"/>
          <w:szCs w:val="24"/>
        </w:rPr>
        <w:t>ac</w:t>
      </w:r>
      <w:r w:rsidR="005528F5" w:rsidRPr="00CA55C5">
        <w:rPr>
          <w:rFonts w:ascii="Arial" w:eastAsia="Arial" w:hAnsi="Arial" w:cs="Arial"/>
          <w:color w:val="444444"/>
          <w:w w:val="73"/>
          <w:sz w:val="24"/>
          <w:szCs w:val="24"/>
        </w:rPr>
        <w:t>u</w:t>
      </w:r>
      <w:r w:rsidR="005528F5" w:rsidRPr="00CA55C5">
        <w:rPr>
          <w:rFonts w:ascii="Arial" w:eastAsia="Arial" w:hAnsi="Arial" w:cs="Arial"/>
          <w:color w:val="343434"/>
          <w:w w:val="99"/>
          <w:sz w:val="24"/>
          <w:szCs w:val="24"/>
        </w:rPr>
        <w:t>erdo</w:t>
      </w:r>
      <w:r w:rsidR="005528F5" w:rsidRPr="00CA55C5">
        <w:rPr>
          <w:rFonts w:ascii="Arial" w:eastAsia="Arial" w:hAnsi="Arial" w:cs="Arial"/>
          <w:color w:val="343434"/>
          <w:spacing w:val="21"/>
          <w:sz w:val="24"/>
          <w:szCs w:val="24"/>
        </w:rPr>
        <w:t xml:space="preserve"> </w:t>
      </w:r>
      <w:r w:rsidR="005528F5" w:rsidRPr="00CA55C5">
        <w:rPr>
          <w:rFonts w:ascii="Arial" w:eastAsia="Arial" w:hAnsi="Arial" w:cs="Arial"/>
          <w:color w:val="343434"/>
          <w:sz w:val="24"/>
          <w:szCs w:val="24"/>
        </w:rPr>
        <w:t xml:space="preserve">a </w:t>
      </w:r>
      <w:r w:rsidR="005528F5" w:rsidRPr="00CA55C5">
        <w:rPr>
          <w:rFonts w:ascii="Arial" w:eastAsia="Arial" w:hAnsi="Arial" w:cs="Arial"/>
          <w:color w:val="444444"/>
          <w:w w:val="54"/>
          <w:sz w:val="24"/>
          <w:szCs w:val="24"/>
        </w:rPr>
        <w:t>l</w:t>
      </w:r>
      <w:r w:rsidR="005528F5" w:rsidRPr="00CA55C5">
        <w:rPr>
          <w:rFonts w:ascii="Arial" w:eastAsia="Arial" w:hAnsi="Arial" w:cs="Arial"/>
          <w:color w:val="343434"/>
          <w:w w:val="88"/>
          <w:sz w:val="24"/>
          <w:szCs w:val="24"/>
        </w:rPr>
        <w:t>o</w:t>
      </w:r>
      <w:r w:rsidR="005528F5" w:rsidRPr="00CA55C5">
        <w:rPr>
          <w:rFonts w:ascii="Arial" w:eastAsia="Arial" w:hAnsi="Arial" w:cs="Arial"/>
          <w:color w:val="343434"/>
          <w:spacing w:val="25"/>
          <w:sz w:val="24"/>
          <w:szCs w:val="24"/>
        </w:rPr>
        <w:t xml:space="preserve"> </w:t>
      </w:r>
      <w:r w:rsidR="005528F5" w:rsidRPr="00CA55C5">
        <w:rPr>
          <w:rFonts w:ascii="Arial" w:eastAsia="Arial" w:hAnsi="Arial" w:cs="Arial"/>
          <w:color w:val="343434"/>
          <w:w w:val="90"/>
          <w:sz w:val="24"/>
          <w:szCs w:val="24"/>
        </w:rPr>
        <w:t>s</w:t>
      </w:r>
      <w:r w:rsidR="005528F5" w:rsidRPr="00CA55C5">
        <w:rPr>
          <w:rFonts w:ascii="Arial" w:eastAsia="Arial" w:hAnsi="Arial" w:cs="Arial"/>
          <w:color w:val="444444"/>
          <w:w w:val="94"/>
          <w:sz w:val="24"/>
          <w:szCs w:val="24"/>
        </w:rPr>
        <w:t>igui</w:t>
      </w:r>
      <w:r w:rsidR="005528F5" w:rsidRPr="00CA55C5">
        <w:rPr>
          <w:rFonts w:ascii="Arial" w:eastAsia="Arial" w:hAnsi="Arial" w:cs="Arial"/>
          <w:color w:val="343434"/>
          <w:w w:val="96"/>
          <w:sz w:val="24"/>
          <w:szCs w:val="24"/>
        </w:rPr>
        <w:t>ente</w:t>
      </w:r>
      <w:r w:rsidR="005528F5" w:rsidRPr="00CA55C5">
        <w:rPr>
          <w:rFonts w:ascii="Arial" w:eastAsia="Arial" w:hAnsi="Arial" w:cs="Arial"/>
          <w:color w:val="444444"/>
          <w:w w:val="43"/>
          <w:sz w:val="24"/>
          <w:szCs w:val="24"/>
        </w:rPr>
        <w:t>:</w:t>
      </w:r>
    </w:p>
    <w:p w14:paraId="7F594744" w14:textId="77777777" w:rsidR="005528F5" w:rsidRPr="00CA55C5" w:rsidRDefault="005528F5" w:rsidP="0070515D">
      <w:pPr>
        <w:pStyle w:val="Contenido"/>
        <w:framePr w:hSpace="0" w:wrap="auto" w:vAnchor="margin" w:hAnchor="text" w:yAlign="inline"/>
        <w:numPr>
          <w:ilvl w:val="0"/>
          <w:numId w:val="21"/>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t xml:space="preserve">Clasificados  de conformidad con lo establecido  en el  </w:t>
      </w:r>
      <w:r w:rsidR="009A77A8">
        <w:rPr>
          <w:rFonts w:ascii="Arial" w:hAnsi="Arial" w:cs="Arial"/>
          <w:sz w:val="24"/>
          <w:szCs w:val="24"/>
        </w:rPr>
        <w:t>Cuadro General de Clasificación Archivística</w:t>
      </w:r>
      <w:r w:rsidRPr="00CA55C5">
        <w:rPr>
          <w:rFonts w:ascii="Arial" w:hAnsi="Arial" w:cs="Arial"/>
          <w:sz w:val="24"/>
          <w:szCs w:val="24"/>
          <w:lang w:val="es-MX"/>
        </w:rPr>
        <w:t xml:space="preserve"> vigente (Anexo</w:t>
      </w:r>
      <w:r w:rsidR="00130EB2" w:rsidRPr="00CA55C5">
        <w:rPr>
          <w:rFonts w:ascii="Arial" w:hAnsi="Arial" w:cs="Arial"/>
          <w:sz w:val="24"/>
          <w:szCs w:val="24"/>
          <w:lang w:val="es-MX"/>
        </w:rPr>
        <w:t xml:space="preserve"> </w:t>
      </w:r>
      <w:r w:rsidR="00872915">
        <w:rPr>
          <w:rFonts w:ascii="Arial" w:hAnsi="Arial" w:cs="Arial"/>
          <w:sz w:val="24"/>
          <w:szCs w:val="24"/>
          <w:lang w:val="es-MX"/>
        </w:rPr>
        <w:t>4</w:t>
      </w:r>
      <w:r w:rsidR="00F82313" w:rsidRPr="00CA55C5">
        <w:rPr>
          <w:rFonts w:ascii="Arial" w:hAnsi="Arial" w:cs="Arial"/>
          <w:sz w:val="24"/>
          <w:szCs w:val="24"/>
          <w:lang w:val="es-MX"/>
        </w:rPr>
        <w:t>)</w:t>
      </w:r>
      <w:r w:rsidR="00E215F6">
        <w:rPr>
          <w:rFonts w:ascii="Arial" w:hAnsi="Arial" w:cs="Arial"/>
          <w:sz w:val="24"/>
          <w:szCs w:val="24"/>
          <w:lang w:val="es-MX"/>
        </w:rPr>
        <w:t>.</w:t>
      </w:r>
      <w:r w:rsidR="00F82313" w:rsidRPr="00CA55C5">
        <w:rPr>
          <w:rFonts w:ascii="Arial" w:hAnsi="Arial" w:cs="Arial"/>
          <w:sz w:val="24"/>
          <w:szCs w:val="24"/>
          <w:lang w:val="es-MX"/>
        </w:rPr>
        <w:t xml:space="preserve"> </w:t>
      </w:r>
    </w:p>
    <w:p w14:paraId="1F0FEC9F" w14:textId="77777777" w:rsidR="005528F5" w:rsidRPr="00CA55C5" w:rsidRDefault="005528F5" w:rsidP="0070515D">
      <w:pPr>
        <w:pStyle w:val="Contenido"/>
        <w:framePr w:hSpace="0" w:wrap="auto" w:vAnchor="margin" w:hAnchor="text" w:yAlign="inline"/>
        <w:numPr>
          <w:ilvl w:val="0"/>
          <w:numId w:val="21"/>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t xml:space="preserve">Estar vinculados a la serie </w:t>
      </w:r>
      <w:r w:rsidR="00F82313" w:rsidRPr="00CA55C5">
        <w:rPr>
          <w:rFonts w:ascii="Arial" w:hAnsi="Arial" w:cs="Arial"/>
          <w:sz w:val="24"/>
          <w:szCs w:val="24"/>
          <w:lang w:val="es-MX"/>
        </w:rPr>
        <w:t xml:space="preserve">o subserie </w:t>
      </w:r>
      <w:r w:rsidRPr="00CA55C5">
        <w:rPr>
          <w:rFonts w:ascii="Arial" w:hAnsi="Arial" w:cs="Arial"/>
          <w:sz w:val="24"/>
          <w:szCs w:val="24"/>
          <w:lang w:val="es-MX"/>
        </w:rPr>
        <w:t>documental con la que fueron</w:t>
      </w:r>
      <w:r w:rsidR="00F82313" w:rsidRPr="00CA55C5">
        <w:rPr>
          <w:rFonts w:ascii="Arial" w:hAnsi="Arial" w:cs="Arial"/>
          <w:sz w:val="24"/>
          <w:szCs w:val="24"/>
          <w:lang w:val="es-MX"/>
        </w:rPr>
        <w:t xml:space="preserve"> </w:t>
      </w:r>
      <w:r w:rsidRPr="00CA55C5">
        <w:rPr>
          <w:rFonts w:ascii="Arial" w:hAnsi="Arial" w:cs="Arial"/>
          <w:sz w:val="24"/>
          <w:szCs w:val="24"/>
          <w:lang w:val="es-MX"/>
        </w:rPr>
        <w:t>clasificados</w:t>
      </w:r>
      <w:r w:rsidR="00E215F6">
        <w:rPr>
          <w:rFonts w:ascii="Arial" w:hAnsi="Arial" w:cs="Arial"/>
          <w:sz w:val="24"/>
          <w:szCs w:val="24"/>
          <w:lang w:val="es-MX"/>
        </w:rPr>
        <w:t>.</w:t>
      </w:r>
    </w:p>
    <w:p w14:paraId="40F55F69" w14:textId="77777777" w:rsidR="005528F5" w:rsidRPr="00CA55C5" w:rsidRDefault="005528F5" w:rsidP="0070515D">
      <w:pPr>
        <w:pStyle w:val="Contenido"/>
        <w:framePr w:hSpace="0" w:wrap="auto" w:vAnchor="margin" w:hAnchor="text" w:yAlign="inline"/>
        <w:numPr>
          <w:ilvl w:val="0"/>
          <w:numId w:val="21"/>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t>Ordenados con base en la lógica administrativa en la que se genera un asunto</w:t>
      </w:r>
      <w:r w:rsidR="00CE0FBD" w:rsidRPr="00CA55C5">
        <w:rPr>
          <w:rFonts w:ascii="Arial" w:hAnsi="Arial" w:cs="Arial"/>
          <w:sz w:val="24"/>
          <w:szCs w:val="24"/>
          <w:lang w:val="es-MX"/>
        </w:rPr>
        <w:t>,</w:t>
      </w:r>
      <w:r w:rsidRPr="00CA55C5">
        <w:rPr>
          <w:rFonts w:ascii="Arial" w:hAnsi="Arial" w:cs="Arial"/>
          <w:sz w:val="24"/>
          <w:szCs w:val="24"/>
          <w:lang w:val="es-MX"/>
        </w:rPr>
        <w:t xml:space="preserve"> es decir</w:t>
      </w:r>
      <w:r w:rsidR="00F82313" w:rsidRPr="00CA55C5">
        <w:rPr>
          <w:rFonts w:ascii="Arial" w:hAnsi="Arial" w:cs="Arial"/>
          <w:sz w:val="24"/>
          <w:szCs w:val="24"/>
          <w:lang w:val="es-MX"/>
        </w:rPr>
        <w:t>,</w:t>
      </w:r>
      <w:r w:rsidRPr="00CA55C5">
        <w:rPr>
          <w:rFonts w:ascii="Arial" w:hAnsi="Arial" w:cs="Arial"/>
          <w:sz w:val="24"/>
          <w:szCs w:val="24"/>
          <w:lang w:val="es-MX"/>
        </w:rPr>
        <w:t xml:space="preserve"> de forma cronológica, lo anterior para dar la trazabilidad al trámite que lo originó, evitando la creación de minutarios</w:t>
      </w:r>
      <w:r w:rsidR="00E215F6">
        <w:rPr>
          <w:rFonts w:ascii="Arial" w:hAnsi="Arial" w:cs="Arial"/>
          <w:sz w:val="24"/>
          <w:szCs w:val="24"/>
          <w:lang w:val="es-MX"/>
        </w:rPr>
        <w:t>.</w:t>
      </w:r>
      <w:r w:rsidR="00EE1E87" w:rsidRPr="00CA55C5">
        <w:rPr>
          <w:rFonts w:ascii="Arial" w:hAnsi="Arial" w:cs="Arial"/>
          <w:sz w:val="24"/>
          <w:szCs w:val="24"/>
          <w:lang w:val="es-MX"/>
        </w:rPr>
        <w:t xml:space="preserve">  </w:t>
      </w:r>
    </w:p>
    <w:p w14:paraId="205A1C35" w14:textId="77777777" w:rsidR="005528F5" w:rsidRPr="00CA55C5" w:rsidRDefault="005528F5" w:rsidP="0070515D">
      <w:pPr>
        <w:pStyle w:val="Contenido"/>
        <w:framePr w:hSpace="0" w:wrap="auto" w:vAnchor="margin" w:hAnchor="text" w:yAlign="inline"/>
        <w:numPr>
          <w:ilvl w:val="0"/>
          <w:numId w:val="21"/>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t>Estar instalados en carpetas tipo "Folder</w:t>
      </w:r>
      <w:r w:rsidR="00F82313" w:rsidRPr="00CA55C5">
        <w:rPr>
          <w:rFonts w:ascii="Arial" w:hAnsi="Arial" w:cs="Arial"/>
          <w:sz w:val="24"/>
          <w:szCs w:val="24"/>
          <w:lang w:val="es-MX"/>
        </w:rPr>
        <w:t>"</w:t>
      </w:r>
      <w:r w:rsidR="00E215F6">
        <w:rPr>
          <w:rFonts w:ascii="Arial" w:hAnsi="Arial" w:cs="Arial"/>
          <w:sz w:val="24"/>
          <w:szCs w:val="24"/>
          <w:lang w:val="es-MX"/>
        </w:rPr>
        <w:t>.</w:t>
      </w:r>
    </w:p>
    <w:p w14:paraId="3BF8E7A9" w14:textId="77777777" w:rsidR="00EE1E87" w:rsidRPr="00CA55C5" w:rsidRDefault="00EE1E87" w:rsidP="0070515D">
      <w:pPr>
        <w:pStyle w:val="Contenido"/>
        <w:framePr w:hSpace="0" w:wrap="auto" w:vAnchor="margin" w:hAnchor="text" w:yAlign="inline"/>
        <w:numPr>
          <w:ilvl w:val="0"/>
          <w:numId w:val="21"/>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lastRenderedPageBreak/>
        <w:t>La ceja de carpeta tipo "Folder" deberá contener el código, denominación de la serie o subserie y número del expediente</w:t>
      </w:r>
      <w:r w:rsidR="00EE2530">
        <w:rPr>
          <w:rFonts w:ascii="Arial" w:hAnsi="Arial" w:cs="Arial"/>
          <w:sz w:val="24"/>
          <w:szCs w:val="24"/>
          <w:lang w:val="es-MX"/>
        </w:rPr>
        <w:t>.</w:t>
      </w:r>
    </w:p>
    <w:p w14:paraId="56DC0008" w14:textId="77777777" w:rsidR="00EE1E87" w:rsidRPr="00CA55C5" w:rsidRDefault="00EE1E87" w:rsidP="00CA55C5">
      <w:pPr>
        <w:pStyle w:val="Contenido"/>
        <w:framePr w:hSpace="0" w:wrap="auto" w:vAnchor="margin" w:hAnchor="text" w:yAlign="inline"/>
        <w:tabs>
          <w:tab w:val="left" w:pos="709"/>
        </w:tabs>
        <w:spacing w:line="276" w:lineRule="auto"/>
        <w:ind w:left="1069"/>
        <w:jc w:val="both"/>
        <w:rPr>
          <w:rFonts w:ascii="Arial" w:hAnsi="Arial" w:cs="Arial"/>
          <w:b/>
          <w:sz w:val="24"/>
          <w:szCs w:val="24"/>
        </w:rPr>
      </w:pPr>
    </w:p>
    <w:p w14:paraId="50FA113E" w14:textId="77777777" w:rsidR="00EE1E87" w:rsidRPr="00CA55C5" w:rsidRDefault="00530102" w:rsidP="00CA55C5">
      <w:pPr>
        <w:ind w:right="97" w:firstLine="709"/>
        <w:jc w:val="both"/>
        <w:rPr>
          <w:rFonts w:ascii="Arial" w:hAnsi="Arial" w:cs="Arial"/>
          <w:b/>
          <w:sz w:val="24"/>
          <w:szCs w:val="24"/>
        </w:rPr>
      </w:pPr>
      <w:r w:rsidRPr="00CA55C5">
        <w:rPr>
          <w:rFonts w:ascii="Arial" w:hAnsi="Arial" w:cs="Arial"/>
          <w:b/>
          <w:sz w:val="24"/>
          <w:szCs w:val="24"/>
        </w:rPr>
        <w:t>Cuadragésimo tercero</w:t>
      </w:r>
      <w:r w:rsidR="00EE1E87" w:rsidRPr="00CA55C5">
        <w:rPr>
          <w:rFonts w:ascii="Arial" w:hAnsi="Arial" w:cs="Arial"/>
          <w:b/>
          <w:sz w:val="24"/>
          <w:szCs w:val="24"/>
        </w:rPr>
        <w:t xml:space="preserve">. </w:t>
      </w:r>
      <w:r w:rsidR="00EE1E87" w:rsidRPr="00CA55C5">
        <w:rPr>
          <w:rFonts w:ascii="Arial" w:hAnsi="Arial" w:cs="Arial"/>
          <w:sz w:val="24"/>
          <w:szCs w:val="24"/>
        </w:rPr>
        <w:t>Una vez que l</w:t>
      </w:r>
      <w:r w:rsidR="002137C1">
        <w:rPr>
          <w:rFonts w:ascii="Arial" w:hAnsi="Arial" w:cs="Arial"/>
          <w:sz w:val="24"/>
          <w:szCs w:val="24"/>
        </w:rPr>
        <w:t>a</w:t>
      </w:r>
      <w:r w:rsidR="00EE1E87" w:rsidRPr="00CA55C5">
        <w:rPr>
          <w:rFonts w:ascii="Arial" w:hAnsi="Arial" w:cs="Arial"/>
          <w:sz w:val="24"/>
          <w:szCs w:val="24"/>
        </w:rPr>
        <w:t xml:space="preserve"> </w:t>
      </w:r>
      <w:r w:rsidR="009A77A8">
        <w:rPr>
          <w:rFonts w:ascii="Arial" w:hAnsi="Arial" w:cs="Arial"/>
          <w:sz w:val="24"/>
          <w:szCs w:val="24"/>
        </w:rPr>
        <w:t>Unidades Administrativas</w:t>
      </w:r>
      <w:r w:rsidR="00EE1E87" w:rsidRPr="00CA55C5">
        <w:rPr>
          <w:rFonts w:ascii="Arial" w:hAnsi="Arial" w:cs="Arial"/>
          <w:sz w:val="24"/>
          <w:szCs w:val="24"/>
        </w:rPr>
        <w:t xml:space="preserve"> generadora de la información determine que el asunto ha concluido deberá proceder a:</w:t>
      </w:r>
    </w:p>
    <w:p w14:paraId="2474454D" w14:textId="3B9FE6FF" w:rsidR="005528F5" w:rsidRPr="00BB3F2B" w:rsidRDefault="005528F5" w:rsidP="0070515D">
      <w:pPr>
        <w:pStyle w:val="Contenido"/>
        <w:framePr w:hSpace="0" w:wrap="auto" w:vAnchor="margin" w:hAnchor="text" w:yAlign="inline"/>
        <w:numPr>
          <w:ilvl w:val="0"/>
          <w:numId w:val="22"/>
        </w:numPr>
        <w:tabs>
          <w:tab w:val="left" w:pos="709"/>
        </w:tabs>
        <w:spacing w:line="276" w:lineRule="auto"/>
        <w:jc w:val="both"/>
        <w:rPr>
          <w:rFonts w:ascii="Arial" w:hAnsi="Arial" w:cs="Arial"/>
          <w:sz w:val="24"/>
          <w:szCs w:val="24"/>
          <w:lang w:val="es-MX"/>
        </w:rPr>
      </w:pPr>
      <w:r w:rsidRPr="00BB3F2B">
        <w:rPr>
          <w:rFonts w:ascii="Arial" w:hAnsi="Arial" w:cs="Arial"/>
          <w:sz w:val="24"/>
          <w:szCs w:val="24"/>
          <w:lang w:val="es-MX"/>
        </w:rPr>
        <w:t>Expurga</w:t>
      </w:r>
      <w:r w:rsidR="009E7A19" w:rsidRPr="00BB3F2B">
        <w:rPr>
          <w:rFonts w:ascii="Arial" w:hAnsi="Arial" w:cs="Arial"/>
          <w:sz w:val="24"/>
          <w:szCs w:val="24"/>
          <w:lang w:val="es-MX"/>
        </w:rPr>
        <w:t>r</w:t>
      </w:r>
      <w:r w:rsidRPr="00BB3F2B">
        <w:rPr>
          <w:rFonts w:ascii="Arial" w:hAnsi="Arial" w:cs="Arial"/>
          <w:sz w:val="24"/>
          <w:szCs w:val="24"/>
          <w:lang w:val="es-MX"/>
        </w:rPr>
        <w:t>,  es decir,  se deberán de eliminar los documentos repetidos</w:t>
      </w:r>
      <w:r w:rsidR="00E215F6" w:rsidRPr="00BB3F2B">
        <w:rPr>
          <w:rFonts w:ascii="Arial" w:hAnsi="Arial" w:cs="Arial"/>
          <w:sz w:val="24"/>
          <w:szCs w:val="24"/>
          <w:lang w:val="es-MX"/>
        </w:rPr>
        <w:t>.</w:t>
      </w:r>
      <w:r w:rsidR="00F634C6" w:rsidRPr="00BB3F2B">
        <w:rPr>
          <w:rFonts w:ascii="Arial" w:hAnsi="Arial" w:cs="Arial"/>
          <w:sz w:val="24"/>
          <w:szCs w:val="24"/>
          <w:lang w:val="es-MX"/>
        </w:rPr>
        <w:t xml:space="preserve"> </w:t>
      </w:r>
    </w:p>
    <w:p w14:paraId="1B936348" w14:textId="77777777" w:rsidR="005528F5" w:rsidRPr="00CA55C5" w:rsidRDefault="005528F5" w:rsidP="0070515D">
      <w:pPr>
        <w:pStyle w:val="Contenido"/>
        <w:framePr w:hSpace="0" w:wrap="auto" w:vAnchor="margin" w:hAnchor="text" w:yAlign="inline"/>
        <w:numPr>
          <w:ilvl w:val="0"/>
          <w:numId w:val="22"/>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t>Limpi</w:t>
      </w:r>
      <w:r w:rsidR="009E7A19" w:rsidRPr="00CA55C5">
        <w:rPr>
          <w:rFonts w:ascii="Arial" w:hAnsi="Arial" w:cs="Arial"/>
          <w:sz w:val="24"/>
          <w:szCs w:val="24"/>
          <w:lang w:val="es-MX"/>
        </w:rPr>
        <w:t>ar</w:t>
      </w:r>
      <w:r w:rsidRPr="00CA55C5">
        <w:rPr>
          <w:rFonts w:ascii="Arial" w:hAnsi="Arial" w:cs="Arial"/>
          <w:sz w:val="24"/>
          <w:szCs w:val="24"/>
          <w:lang w:val="es-MX"/>
        </w:rPr>
        <w:t xml:space="preserve">,  es decir,  se deberán quitar todos aquellos elementos que puedan ser perjudiciales para la conservación de los documentos de archivo en soporte papel,  así como: ligas, grapas, clips, broches, </w:t>
      </w:r>
      <w:proofErr w:type="spellStart"/>
      <w:r w:rsidRPr="00CA55C5">
        <w:rPr>
          <w:rFonts w:ascii="Arial" w:hAnsi="Arial" w:cs="Arial"/>
          <w:sz w:val="24"/>
          <w:szCs w:val="24"/>
          <w:lang w:val="es-MX"/>
        </w:rPr>
        <w:t>post-it</w:t>
      </w:r>
      <w:proofErr w:type="spellEnd"/>
      <w:r w:rsidRPr="00CA55C5">
        <w:rPr>
          <w:rFonts w:ascii="Arial" w:hAnsi="Arial" w:cs="Arial"/>
          <w:sz w:val="24"/>
          <w:szCs w:val="24"/>
          <w:lang w:val="es-MX"/>
        </w:rPr>
        <w:t>, etc.</w:t>
      </w:r>
    </w:p>
    <w:p w14:paraId="00547F80" w14:textId="77777777" w:rsidR="005528F5" w:rsidRPr="00CA55C5" w:rsidRDefault="005528F5" w:rsidP="0070515D">
      <w:pPr>
        <w:pStyle w:val="Contenido"/>
        <w:framePr w:hSpace="0" w:wrap="auto" w:vAnchor="margin" w:hAnchor="text" w:yAlign="inline"/>
        <w:numPr>
          <w:ilvl w:val="0"/>
          <w:numId w:val="22"/>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t>Comprobar que los documentos de archivo que integran el   expediente se</w:t>
      </w:r>
      <w:r w:rsidR="00CE0FBD" w:rsidRPr="00CA55C5">
        <w:rPr>
          <w:rFonts w:ascii="Arial" w:hAnsi="Arial" w:cs="Arial"/>
          <w:sz w:val="24"/>
          <w:szCs w:val="24"/>
          <w:lang w:val="es-MX"/>
        </w:rPr>
        <w:t xml:space="preserve"> </w:t>
      </w:r>
      <w:r w:rsidRPr="00CA55C5">
        <w:rPr>
          <w:rFonts w:ascii="Arial" w:hAnsi="Arial" w:cs="Arial"/>
          <w:sz w:val="24"/>
          <w:szCs w:val="24"/>
          <w:lang w:val="es-MX"/>
        </w:rPr>
        <w:t>encuentren en orden y no falte ningún</w:t>
      </w:r>
      <w:r w:rsidR="00CE0FBD" w:rsidRPr="00CA55C5">
        <w:rPr>
          <w:rFonts w:ascii="Arial" w:hAnsi="Arial" w:cs="Arial"/>
          <w:sz w:val="24"/>
          <w:szCs w:val="24"/>
          <w:lang w:val="es-MX"/>
        </w:rPr>
        <w:t xml:space="preserve"> </w:t>
      </w:r>
      <w:r w:rsidRPr="00CA55C5">
        <w:rPr>
          <w:rFonts w:ascii="Arial" w:hAnsi="Arial" w:cs="Arial"/>
          <w:sz w:val="24"/>
          <w:szCs w:val="24"/>
          <w:lang w:val="es-MX"/>
        </w:rPr>
        <w:t>documento</w:t>
      </w:r>
      <w:r w:rsidR="00E215F6">
        <w:rPr>
          <w:rFonts w:ascii="Arial" w:hAnsi="Arial" w:cs="Arial"/>
          <w:sz w:val="24"/>
          <w:szCs w:val="24"/>
          <w:lang w:val="es-MX"/>
        </w:rPr>
        <w:t>.</w:t>
      </w:r>
    </w:p>
    <w:p w14:paraId="44AC09C5" w14:textId="77777777" w:rsidR="00F82313" w:rsidRPr="006C06E3" w:rsidRDefault="009E7A19" w:rsidP="0070515D">
      <w:pPr>
        <w:pStyle w:val="Contenido"/>
        <w:framePr w:hSpace="0" w:wrap="auto" w:vAnchor="margin" w:hAnchor="text" w:yAlign="inline"/>
        <w:numPr>
          <w:ilvl w:val="0"/>
          <w:numId w:val="22"/>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t>F</w:t>
      </w:r>
      <w:r w:rsidR="005528F5" w:rsidRPr="00CA55C5">
        <w:rPr>
          <w:rFonts w:ascii="Arial" w:hAnsi="Arial" w:cs="Arial"/>
          <w:sz w:val="24"/>
          <w:szCs w:val="24"/>
          <w:lang w:val="es-MX"/>
        </w:rPr>
        <w:t>olia</w:t>
      </w:r>
      <w:r w:rsidRPr="00CA55C5">
        <w:rPr>
          <w:rFonts w:ascii="Arial" w:hAnsi="Arial" w:cs="Arial"/>
          <w:sz w:val="24"/>
          <w:szCs w:val="24"/>
          <w:lang w:val="es-MX"/>
        </w:rPr>
        <w:t>r hoja por hoja</w:t>
      </w:r>
      <w:r w:rsidR="005528F5" w:rsidRPr="00CA55C5">
        <w:rPr>
          <w:rFonts w:ascii="Arial" w:hAnsi="Arial" w:cs="Arial"/>
          <w:sz w:val="24"/>
          <w:szCs w:val="24"/>
          <w:lang w:val="es-MX"/>
        </w:rPr>
        <w:t xml:space="preserve"> para evitar la pérdida o sustracción de información,</w:t>
      </w:r>
      <w:r w:rsidR="009A414E" w:rsidRPr="00CA55C5">
        <w:rPr>
          <w:rFonts w:ascii="Arial" w:hAnsi="Arial" w:cs="Arial"/>
          <w:sz w:val="24"/>
          <w:szCs w:val="24"/>
          <w:lang w:val="es-MX"/>
        </w:rPr>
        <w:t xml:space="preserve"> </w:t>
      </w:r>
      <w:r w:rsidR="005528F5" w:rsidRPr="00CA55C5">
        <w:rPr>
          <w:rFonts w:ascii="Arial" w:hAnsi="Arial" w:cs="Arial"/>
          <w:sz w:val="24"/>
          <w:szCs w:val="24"/>
          <w:lang w:val="es-MX"/>
        </w:rPr>
        <w:t>respetando el</w:t>
      </w:r>
      <w:r w:rsidR="00CE0FBD" w:rsidRPr="00CA55C5">
        <w:rPr>
          <w:rFonts w:ascii="Arial" w:hAnsi="Arial" w:cs="Arial"/>
          <w:sz w:val="24"/>
          <w:szCs w:val="24"/>
          <w:lang w:val="es-MX"/>
        </w:rPr>
        <w:t xml:space="preserve"> p</w:t>
      </w:r>
      <w:r w:rsidR="005528F5" w:rsidRPr="00CA55C5">
        <w:rPr>
          <w:rFonts w:ascii="Arial" w:hAnsi="Arial" w:cs="Arial"/>
          <w:sz w:val="24"/>
          <w:szCs w:val="24"/>
          <w:lang w:val="es-MX"/>
        </w:rPr>
        <w:t>rincipio de orden original, es decir, que esté de acuerdo con los  trámites que</w:t>
      </w:r>
      <w:r w:rsidR="00F82313" w:rsidRPr="00CA55C5">
        <w:rPr>
          <w:rFonts w:ascii="Arial" w:hAnsi="Arial" w:cs="Arial"/>
          <w:sz w:val="24"/>
          <w:szCs w:val="24"/>
          <w:lang w:val="es-MX"/>
        </w:rPr>
        <w:t xml:space="preserve"> dieron  lugar a su producción</w:t>
      </w:r>
      <w:r w:rsidR="009A414E" w:rsidRPr="00CA55C5">
        <w:rPr>
          <w:rFonts w:ascii="Arial" w:hAnsi="Arial" w:cs="Arial"/>
          <w:sz w:val="24"/>
          <w:szCs w:val="24"/>
          <w:lang w:val="es-MX"/>
        </w:rPr>
        <w:t xml:space="preserve"> en </w:t>
      </w:r>
      <w:r w:rsidR="00F82313" w:rsidRPr="00CA55C5">
        <w:rPr>
          <w:rFonts w:ascii="Arial" w:hAnsi="Arial" w:cs="Arial"/>
          <w:sz w:val="24"/>
          <w:szCs w:val="24"/>
          <w:lang w:val="es-MX"/>
        </w:rPr>
        <w:t>el orden cronológico.</w:t>
      </w:r>
      <w:r w:rsidR="00EE2530">
        <w:rPr>
          <w:rFonts w:ascii="Arial" w:hAnsi="Arial" w:cs="Arial"/>
          <w:sz w:val="24"/>
          <w:szCs w:val="24"/>
          <w:lang w:val="es-MX"/>
        </w:rPr>
        <w:t xml:space="preserve"> </w:t>
      </w:r>
      <w:r w:rsidR="00F82313" w:rsidRPr="00CA55C5">
        <w:rPr>
          <w:rFonts w:ascii="Arial" w:hAnsi="Arial" w:cs="Arial"/>
          <w:sz w:val="24"/>
          <w:szCs w:val="24"/>
          <w:lang w:val="es-MX"/>
        </w:rPr>
        <w:t xml:space="preserve">El número uno (1) corresponde al primer folio del </w:t>
      </w:r>
      <w:r w:rsidR="00F82313" w:rsidRPr="006C06E3">
        <w:rPr>
          <w:rFonts w:ascii="Arial" w:hAnsi="Arial" w:cs="Arial"/>
          <w:sz w:val="24"/>
          <w:szCs w:val="24"/>
          <w:lang w:val="es-MX"/>
        </w:rPr>
        <w:t>documento que dio inicio al trámite</w:t>
      </w:r>
      <w:r w:rsidRPr="006C06E3">
        <w:rPr>
          <w:rFonts w:ascii="Arial" w:hAnsi="Arial" w:cs="Arial"/>
          <w:sz w:val="24"/>
          <w:szCs w:val="24"/>
          <w:lang w:val="es-MX"/>
        </w:rPr>
        <w:t>, colocándolo en la parte superior derecha, preferentemente con tinta roja</w:t>
      </w:r>
      <w:r w:rsidR="00E215F6" w:rsidRPr="006C06E3">
        <w:rPr>
          <w:rFonts w:ascii="Arial" w:hAnsi="Arial" w:cs="Arial"/>
          <w:sz w:val="24"/>
          <w:szCs w:val="24"/>
          <w:lang w:val="es-MX"/>
        </w:rPr>
        <w:t>.</w:t>
      </w:r>
    </w:p>
    <w:p w14:paraId="16FFB438" w14:textId="7917D5D3" w:rsidR="00F82313" w:rsidRPr="006C06E3" w:rsidRDefault="00313A50" w:rsidP="0095017F">
      <w:pPr>
        <w:pStyle w:val="Contenido"/>
        <w:framePr w:hSpace="0" w:wrap="auto" w:vAnchor="margin" w:hAnchor="text" w:yAlign="inline"/>
        <w:numPr>
          <w:ilvl w:val="0"/>
          <w:numId w:val="22"/>
        </w:numPr>
        <w:shd w:val="clear" w:color="auto" w:fill="D9D9D9" w:themeFill="background1" w:themeFillShade="D9"/>
        <w:tabs>
          <w:tab w:val="left" w:pos="709"/>
        </w:tabs>
        <w:spacing w:line="276" w:lineRule="auto"/>
        <w:jc w:val="both"/>
        <w:rPr>
          <w:rFonts w:ascii="Arial" w:hAnsi="Arial" w:cs="Arial"/>
          <w:sz w:val="24"/>
          <w:szCs w:val="24"/>
          <w:lang w:val="es-MX"/>
        </w:rPr>
      </w:pPr>
      <w:r w:rsidRPr="006C06E3">
        <w:rPr>
          <w:rFonts w:ascii="Arial" w:hAnsi="Arial" w:cs="Arial"/>
          <w:sz w:val="24"/>
          <w:szCs w:val="24"/>
          <w:lang w:val="es-MX"/>
        </w:rPr>
        <w:t xml:space="preserve">Coser con </w:t>
      </w:r>
      <w:r w:rsidR="009E7A19" w:rsidRPr="006C06E3">
        <w:rPr>
          <w:rFonts w:ascii="Arial" w:hAnsi="Arial" w:cs="Arial"/>
          <w:sz w:val="24"/>
          <w:szCs w:val="24"/>
          <w:lang w:val="es-MX"/>
        </w:rPr>
        <w:t xml:space="preserve">un grosor </w:t>
      </w:r>
      <w:r w:rsidRPr="006C06E3">
        <w:rPr>
          <w:rFonts w:ascii="Arial" w:hAnsi="Arial" w:cs="Arial"/>
          <w:sz w:val="24"/>
          <w:szCs w:val="24"/>
          <w:lang w:val="es-MX"/>
        </w:rPr>
        <w:t xml:space="preserve">no mayor </w:t>
      </w:r>
      <w:r w:rsidR="009E7A19" w:rsidRPr="006C06E3">
        <w:rPr>
          <w:rFonts w:ascii="Arial" w:hAnsi="Arial" w:cs="Arial"/>
          <w:sz w:val="24"/>
          <w:szCs w:val="24"/>
          <w:lang w:val="es-MX"/>
        </w:rPr>
        <w:t xml:space="preserve">a </w:t>
      </w:r>
      <w:r w:rsidR="00213945">
        <w:rPr>
          <w:rFonts w:ascii="Arial" w:hAnsi="Arial" w:cs="Arial"/>
          <w:sz w:val="24"/>
          <w:szCs w:val="24"/>
          <w:lang w:val="es-MX"/>
        </w:rPr>
        <w:t>9</w:t>
      </w:r>
      <w:r w:rsidR="00F82313" w:rsidRPr="006C06E3">
        <w:rPr>
          <w:rFonts w:ascii="Arial" w:hAnsi="Arial" w:cs="Arial"/>
          <w:sz w:val="24"/>
          <w:szCs w:val="24"/>
          <w:lang w:val="es-MX"/>
        </w:rPr>
        <w:t xml:space="preserve"> centímetros</w:t>
      </w:r>
      <w:r w:rsidRPr="006C06E3">
        <w:rPr>
          <w:rFonts w:ascii="Arial" w:hAnsi="Arial" w:cs="Arial"/>
          <w:sz w:val="24"/>
          <w:szCs w:val="24"/>
          <w:lang w:val="es-MX"/>
        </w:rPr>
        <w:t xml:space="preserve">, dividiendo aquellos expedientes que rebasen la medida señalada </w:t>
      </w:r>
      <w:r w:rsidR="00F82313" w:rsidRPr="006C06E3">
        <w:rPr>
          <w:rFonts w:ascii="Arial" w:hAnsi="Arial" w:cs="Arial"/>
          <w:sz w:val="24"/>
          <w:szCs w:val="24"/>
          <w:lang w:val="es-MX"/>
        </w:rPr>
        <w:t xml:space="preserve">en </w:t>
      </w:r>
      <w:r w:rsidR="009A414E" w:rsidRPr="006C06E3">
        <w:rPr>
          <w:rFonts w:ascii="Arial" w:hAnsi="Arial" w:cs="Arial"/>
          <w:sz w:val="24"/>
          <w:szCs w:val="24"/>
          <w:lang w:val="es-MX"/>
        </w:rPr>
        <w:t xml:space="preserve">tomos o </w:t>
      </w:r>
      <w:r w:rsidR="00F82313" w:rsidRPr="006C06E3">
        <w:rPr>
          <w:rFonts w:ascii="Arial" w:hAnsi="Arial" w:cs="Arial"/>
          <w:sz w:val="24"/>
          <w:szCs w:val="24"/>
          <w:lang w:val="es-MX"/>
        </w:rPr>
        <w:t>legajos,  observando los mismos elementos de identificación, e indicando el número  que le corresponda a cada divi</w:t>
      </w:r>
      <w:r w:rsidR="009E7A19" w:rsidRPr="006C06E3">
        <w:rPr>
          <w:rFonts w:ascii="Arial" w:hAnsi="Arial" w:cs="Arial"/>
          <w:sz w:val="24"/>
          <w:szCs w:val="24"/>
          <w:lang w:val="es-MX"/>
        </w:rPr>
        <w:t>sión (ejemplo: 1/3,  2/3,  3/3)</w:t>
      </w:r>
      <w:r w:rsidR="00E215F6" w:rsidRPr="006C06E3">
        <w:rPr>
          <w:rFonts w:ascii="Arial" w:hAnsi="Arial" w:cs="Arial"/>
          <w:sz w:val="24"/>
          <w:szCs w:val="24"/>
          <w:lang w:val="es-MX"/>
        </w:rPr>
        <w:t>.</w:t>
      </w:r>
    </w:p>
    <w:p w14:paraId="6AB18E8D" w14:textId="7C45C95B" w:rsidR="00EE1E87" w:rsidRPr="00CA55C5" w:rsidRDefault="00EE1E87" w:rsidP="00754141">
      <w:pPr>
        <w:pStyle w:val="Contenido"/>
        <w:framePr w:hSpace="0" w:wrap="auto" w:vAnchor="margin" w:hAnchor="text" w:yAlign="inline"/>
        <w:numPr>
          <w:ilvl w:val="0"/>
          <w:numId w:val="22"/>
        </w:numPr>
        <w:tabs>
          <w:tab w:val="left" w:pos="709"/>
        </w:tabs>
        <w:spacing w:line="276" w:lineRule="auto"/>
        <w:jc w:val="both"/>
        <w:rPr>
          <w:rFonts w:ascii="Arial" w:hAnsi="Arial" w:cs="Arial"/>
          <w:sz w:val="24"/>
          <w:szCs w:val="24"/>
          <w:lang w:val="es-MX"/>
        </w:rPr>
      </w:pPr>
      <w:r w:rsidRPr="00CA55C5">
        <w:rPr>
          <w:rFonts w:ascii="Arial" w:hAnsi="Arial" w:cs="Arial"/>
          <w:sz w:val="24"/>
          <w:szCs w:val="24"/>
          <w:lang w:val="es-MX"/>
        </w:rPr>
        <w:t>Contar con la caratula institucional debidamente requisitada (Anexo</w:t>
      </w:r>
      <w:r w:rsidR="001C6795">
        <w:rPr>
          <w:rFonts w:ascii="Arial" w:hAnsi="Arial" w:cs="Arial"/>
          <w:sz w:val="24"/>
          <w:szCs w:val="24"/>
          <w:lang w:val="es-MX"/>
        </w:rPr>
        <w:t xml:space="preserve">  </w:t>
      </w:r>
      <w:r w:rsidR="00E34F9D" w:rsidRPr="00CA55C5">
        <w:rPr>
          <w:rFonts w:ascii="Arial" w:hAnsi="Arial" w:cs="Arial"/>
          <w:sz w:val="24"/>
          <w:szCs w:val="24"/>
          <w:lang w:val="es-MX"/>
        </w:rPr>
        <w:t>7</w:t>
      </w:r>
      <w:r w:rsidRPr="00CA55C5">
        <w:rPr>
          <w:rFonts w:ascii="Arial" w:hAnsi="Arial" w:cs="Arial"/>
          <w:sz w:val="24"/>
          <w:szCs w:val="24"/>
          <w:lang w:val="es-MX"/>
        </w:rPr>
        <w:t>)</w:t>
      </w:r>
      <w:r w:rsidR="00E215F6">
        <w:rPr>
          <w:rFonts w:ascii="Arial" w:hAnsi="Arial" w:cs="Arial"/>
          <w:sz w:val="24"/>
          <w:szCs w:val="24"/>
          <w:lang w:val="es-MX"/>
        </w:rPr>
        <w:t>.</w:t>
      </w:r>
    </w:p>
    <w:p w14:paraId="500A376C" w14:textId="77777777" w:rsidR="00101AB1" w:rsidRPr="00CA55C5" w:rsidRDefault="00FB799C" w:rsidP="00CA55C5">
      <w:pPr>
        <w:ind w:firstLine="284"/>
        <w:jc w:val="both"/>
        <w:rPr>
          <w:rFonts w:ascii="Arial" w:hAnsi="Arial" w:cs="Arial"/>
          <w:sz w:val="24"/>
          <w:szCs w:val="24"/>
        </w:rPr>
      </w:pPr>
      <w:r w:rsidRPr="00CA55C5">
        <w:rPr>
          <w:rFonts w:ascii="Arial" w:hAnsi="Arial" w:cs="Arial"/>
          <w:b/>
          <w:sz w:val="24"/>
          <w:szCs w:val="24"/>
        </w:rPr>
        <w:t>Cuadragésimo</w:t>
      </w:r>
      <w:r w:rsidR="00530102" w:rsidRPr="00CA55C5">
        <w:rPr>
          <w:rFonts w:ascii="Arial" w:hAnsi="Arial" w:cs="Arial"/>
          <w:b/>
          <w:sz w:val="24"/>
          <w:szCs w:val="24"/>
        </w:rPr>
        <w:t xml:space="preserve"> cuarto</w:t>
      </w:r>
      <w:r w:rsidR="00101AB1" w:rsidRPr="00CA55C5">
        <w:rPr>
          <w:rFonts w:ascii="Arial" w:hAnsi="Arial" w:cs="Arial"/>
          <w:b/>
          <w:sz w:val="24"/>
          <w:szCs w:val="24"/>
        </w:rPr>
        <w:t>.</w:t>
      </w:r>
      <w:r w:rsidR="00101AB1" w:rsidRPr="00CA55C5">
        <w:rPr>
          <w:rFonts w:ascii="Arial" w:hAnsi="Arial" w:cs="Arial"/>
          <w:sz w:val="24"/>
          <w:szCs w:val="24"/>
        </w:rPr>
        <w:t xml:space="preserve"> </w:t>
      </w:r>
      <w:r w:rsidRPr="00CA55C5">
        <w:rPr>
          <w:rFonts w:ascii="Arial" w:hAnsi="Arial" w:cs="Arial"/>
          <w:sz w:val="24"/>
          <w:szCs w:val="24"/>
        </w:rPr>
        <w:t>Para l</w:t>
      </w:r>
      <w:r w:rsidR="00101AB1" w:rsidRPr="00CA55C5">
        <w:rPr>
          <w:rFonts w:ascii="Arial" w:hAnsi="Arial" w:cs="Arial"/>
          <w:sz w:val="24"/>
          <w:szCs w:val="24"/>
        </w:rPr>
        <w:t xml:space="preserve">os plazos de conservación de los </w:t>
      </w:r>
      <w:r w:rsidRPr="00CA55C5">
        <w:rPr>
          <w:rFonts w:ascii="Arial" w:hAnsi="Arial" w:cs="Arial"/>
          <w:sz w:val="24"/>
          <w:szCs w:val="24"/>
        </w:rPr>
        <w:t xml:space="preserve">expedientes, se deberá  </w:t>
      </w:r>
      <w:r w:rsidR="00101AB1" w:rsidRPr="00CA55C5">
        <w:rPr>
          <w:rFonts w:ascii="Arial" w:hAnsi="Arial" w:cs="Arial"/>
          <w:sz w:val="24"/>
          <w:szCs w:val="24"/>
        </w:rPr>
        <w:t xml:space="preserve"> tomarán en cuenta la vigencia documental, así como su periodo de reserva, el término precautorio, y en su caso, los períodos adicionales establecidos. </w:t>
      </w:r>
    </w:p>
    <w:p w14:paraId="32FD0965" w14:textId="77777777" w:rsidR="00101AB1" w:rsidRPr="00CA55C5" w:rsidRDefault="00FB799C" w:rsidP="00CA55C5">
      <w:pPr>
        <w:ind w:firstLine="284"/>
        <w:jc w:val="both"/>
        <w:rPr>
          <w:rFonts w:ascii="Arial" w:hAnsi="Arial" w:cs="Arial"/>
          <w:sz w:val="24"/>
          <w:szCs w:val="24"/>
        </w:rPr>
      </w:pPr>
      <w:r w:rsidRPr="001B0727">
        <w:rPr>
          <w:rFonts w:ascii="Arial" w:hAnsi="Arial" w:cs="Arial"/>
          <w:b/>
          <w:sz w:val="24"/>
          <w:szCs w:val="24"/>
        </w:rPr>
        <w:t xml:space="preserve">Cuadragésimo </w:t>
      </w:r>
      <w:r w:rsidR="00530102" w:rsidRPr="001B0727">
        <w:rPr>
          <w:rFonts w:ascii="Arial" w:hAnsi="Arial" w:cs="Arial"/>
          <w:b/>
          <w:sz w:val="24"/>
          <w:szCs w:val="24"/>
        </w:rPr>
        <w:t>quinto</w:t>
      </w:r>
      <w:r w:rsidR="00101AB1" w:rsidRPr="001B0727">
        <w:rPr>
          <w:rFonts w:ascii="Arial" w:hAnsi="Arial" w:cs="Arial"/>
          <w:b/>
          <w:sz w:val="24"/>
          <w:szCs w:val="24"/>
        </w:rPr>
        <w:t>.</w:t>
      </w:r>
      <w:r w:rsidR="00101AB1" w:rsidRPr="001B0727">
        <w:rPr>
          <w:rFonts w:ascii="Arial" w:hAnsi="Arial" w:cs="Arial"/>
          <w:sz w:val="24"/>
          <w:szCs w:val="24"/>
        </w:rPr>
        <w:t xml:space="preserve"> </w:t>
      </w:r>
      <w:r w:rsidRPr="001B0727">
        <w:rPr>
          <w:rFonts w:ascii="Arial" w:hAnsi="Arial" w:cs="Arial"/>
          <w:sz w:val="24"/>
          <w:szCs w:val="24"/>
        </w:rPr>
        <w:t>Para los expedientes reservados d</w:t>
      </w:r>
      <w:r w:rsidR="00101AB1" w:rsidRPr="001B0727">
        <w:rPr>
          <w:rFonts w:ascii="Arial" w:hAnsi="Arial" w:cs="Arial"/>
          <w:sz w:val="24"/>
          <w:szCs w:val="24"/>
        </w:rPr>
        <w:t xml:space="preserve">e acuerdo con los periodos establecidos en el CADIDO, </w:t>
      </w:r>
      <w:r w:rsidR="006C13A0" w:rsidRPr="001B0727">
        <w:rPr>
          <w:rFonts w:ascii="Arial" w:hAnsi="Arial" w:cs="Arial"/>
          <w:sz w:val="24"/>
          <w:szCs w:val="24"/>
        </w:rPr>
        <w:t xml:space="preserve">se deberá </w:t>
      </w:r>
      <w:r w:rsidR="00101AB1" w:rsidRPr="001B0727">
        <w:rPr>
          <w:rFonts w:ascii="Arial" w:hAnsi="Arial" w:cs="Arial"/>
          <w:sz w:val="24"/>
          <w:szCs w:val="24"/>
        </w:rPr>
        <w:t xml:space="preserve">a partir de la desclasificación </w:t>
      </w:r>
      <w:r w:rsidR="006C13A0" w:rsidRPr="001B0727">
        <w:rPr>
          <w:rFonts w:ascii="Arial" w:hAnsi="Arial" w:cs="Arial"/>
          <w:sz w:val="24"/>
          <w:szCs w:val="24"/>
        </w:rPr>
        <w:t xml:space="preserve">adicionar </w:t>
      </w:r>
      <w:r w:rsidR="00101AB1" w:rsidRPr="001B0727">
        <w:rPr>
          <w:rFonts w:ascii="Arial" w:hAnsi="Arial" w:cs="Arial"/>
          <w:sz w:val="24"/>
          <w:szCs w:val="24"/>
        </w:rPr>
        <w:t>un período igual al de reserva o el que establezca el CADIDO si fuera mayor al primero.</w:t>
      </w:r>
      <w:r w:rsidR="00101AB1" w:rsidRPr="00CA55C5">
        <w:rPr>
          <w:rFonts w:ascii="Arial" w:hAnsi="Arial" w:cs="Arial"/>
          <w:sz w:val="24"/>
          <w:szCs w:val="24"/>
        </w:rPr>
        <w:t xml:space="preserve">  </w:t>
      </w:r>
    </w:p>
    <w:p w14:paraId="305E3565" w14:textId="45ACCF54" w:rsidR="00101AB1" w:rsidRDefault="002E51E4" w:rsidP="00CA55C5">
      <w:pPr>
        <w:tabs>
          <w:tab w:val="left" w:pos="851"/>
        </w:tabs>
        <w:ind w:firstLine="284"/>
        <w:jc w:val="both"/>
        <w:rPr>
          <w:rFonts w:ascii="Arial" w:hAnsi="Arial" w:cs="Arial"/>
          <w:sz w:val="24"/>
          <w:szCs w:val="24"/>
        </w:rPr>
      </w:pPr>
      <w:r w:rsidRPr="001B0727">
        <w:rPr>
          <w:rFonts w:ascii="Arial" w:hAnsi="Arial" w:cs="Arial"/>
          <w:b/>
          <w:sz w:val="24"/>
          <w:szCs w:val="24"/>
        </w:rPr>
        <w:t xml:space="preserve">Cuadragésimo </w:t>
      </w:r>
      <w:r w:rsidR="00530102" w:rsidRPr="001B0727">
        <w:rPr>
          <w:rFonts w:ascii="Arial" w:hAnsi="Arial" w:cs="Arial"/>
          <w:b/>
          <w:sz w:val="24"/>
          <w:szCs w:val="24"/>
        </w:rPr>
        <w:t>sexto</w:t>
      </w:r>
      <w:r w:rsidR="00101AB1" w:rsidRPr="001B0727">
        <w:rPr>
          <w:rFonts w:ascii="Arial" w:hAnsi="Arial" w:cs="Arial"/>
          <w:b/>
          <w:sz w:val="24"/>
          <w:szCs w:val="24"/>
        </w:rPr>
        <w:t xml:space="preserve">. </w:t>
      </w:r>
      <w:r w:rsidR="006C13A0" w:rsidRPr="001B0727">
        <w:rPr>
          <w:rFonts w:ascii="Arial" w:hAnsi="Arial" w:cs="Arial"/>
          <w:sz w:val="24"/>
          <w:szCs w:val="24"/>
        </w:rPr>
        <w:t xml:space="preserve">Conservar </w:t>
      </w:r>
      <w:r w:rsidR="00AC1442">
        <w:rPr>
          <w:rFonts w:ascii="Arial" w:hAnsi="Arial" w:cs="Arial"/>
          <w:sz w:val="24"/>
          <w:szCs w:val="24"/>
        </w:rPr>
        <w:t xml:space="preserve">los documentos </w:t>
      </w:r>
      <w:r w:rsidR="006C13A0" w:rsidRPr="00EC7B1B">
        <w:rPr>
          <w:rFonts w:ascii="Arial" w:hAnsi="Arial" w:cs="Arial"/>
          <w:sz w:val="24"/>
          <w:szCs w:val="24"/>
        </w:rPr>
        <w:t>por dos años más a la conclusión de su vigencia documental,</w:t>
      </w:r>
      <w:r w:rsidR="006C13A0" w:rsidRPr="001B0727">
        <w:rPr>
          <w:rFonts w:ascii="Arial" w:hAnsi="Arial" w:cs="Arial"/>
          <w:sz w:val="24"/>
          <w:szCs w:val="24"/>
        </w:rPr>
        <w:t xml:space="preserve"> l</w:t>
      </w:r>
      <w:r w:rsidR="00101AB1" w:rsidRPr="001B0727">
        <w:rPr>
          <w:rFonts w:ascii="Arial" w:hAnsi="Arial" w:cs="Arial"/>
          <w:sz w:val="24"/>
          <w:szCs w:val="24"/>
        </w:rPr>
        <w:t xml:space="preserve">os </w:t>
      </w:r>
      <w:r w:rsidR="006C13A0" w:rsidRPr="001B0727">
        <w:rPr>
          <w:rFonts w:ascii="Arial" w:hAnsi="Arial" w:cs="Arial"/>
          <w:sz w:val="24"/>
          <w:szCs w:val="24"/>
        </w:rPr>
        <w:t xml:space="preserve">expedientes </w:t>
      </w:r>
      <w:r w:rsidR="00101AB1" w:rsidRPr="001B0727">
        <w:rPr>
          <w:rFonts w:ascii="Arial" w:hAnsi="Arial" w:cs="Arial"/>
          <w:sz w:val="24"/>
          <w:szCs w:val="24"/>
        </w:rPr>
        <w:t xml:space="preserve">que hayan sido objeto de solicitudes de acceso a la información, </w:t>
      </w:r>
      <w:r w:rsidR="006C13A0" w:rsidRPr="001B0727">
        <w:rPr>
          <w:rFonts w:ascii="Arial" w:hAnsi="Arial" w:cs="Arial"/>
          <w:sz w:val="24"/>
          <w:szCs w:val="24"/>
        </w:rPr>
        <w:t>de conformidad con las disposiciones de la materia.</w:t>
      </w:r>
      <w:r w:rsidR="00101AB1" w:rsidRPr="00CA55C5">
        <w:rPr>
          <w:rFonts w:ascii="Arial" w:hAnsi="Arial" w:cs="Arial"/>
          <w:sz w:val="24"/>
          <w:szCs w:val="24"/>
        </w:rPr>
        <w:t xml:space="preserve"> </w:t>
      </w:r>
    </w:p>
    <w:p w14:paraId="2A20665F" w14:textId="77777777" w:rsidR="002E51E4" w:rsidRPr="00CA55C5" w:rsidRDefault="00C0203A" w:rsidP="00CA55C5">
      <w:pPr>
        <w:pStyle w:val="Prrafodelista"/>
        <w:ind w:left="1080" w:firstLine="284"/>
        <w:jc w:val="center"/>
        <w:rPr>
          <w:rFonts w:ascii="Arial" w:hAnsi="Arial" w:cs="Arial"/>
          <w:b/>
          <w:sz w:val="24"/>
          <w:szCs w:val="24"/>
        </w:rPr>
      </w:pPr>
      <w:r w:rsidRPr="00CA55C5">
        <w:rPr>
          <w:rFonts w:ascii="Arial" w:hAnsi="Arial" w:cs="Arial"/>
          <w:b/>
          <w:sz w:val="24"/>
          <w:szCs w:val="24"/>
        </w:rPr>
        <w:t xml:space="preserve">SECCIÓN </w:t>
      </w:r>
      <w:r w:rsidR="005944AB" w:rsidRPr="00CA55C5">
        <w:rPr>
          <w:rFonts w:ascii="Arial" w:hAnsi="Arial" w:cs="Arial"/>
          <w:b/>
          <w:sz w:val="24"/>
          <w:szCs w:val="24"/>
        </w:rPr>
        <w:t>TERCERA</w:t>
      </w:r>
    </w:p>
    <w:p w14:paraId="38040269" w14:textId="77777777" w:rsidR="00C0203A" w:rsidRPr="00CA55C5" w:rsidRDefault="00C0203A" w:rsidP="00CA55C5">
      <w:pPr>
        <w:pStyle w:val="Prrafodelista"/>
        <w:ind w:left="1080" w:firstLine="284"/>
        <w:jc w:val="center"/>
        <w:rPr>
          <w:rFonts w:ascii="Arial" w:hAnsi="Arial" w:cs="Arial"/>
          <w:b/>
          <w:sz w:val="24"/>
          <w:szCs w:val="24"/>
        </w:rPr>
      </w:pPr>
      <w:r w:rsidRPr="00CA55C5">
        <w:rPr>
          <w:rFonts w:ascii="Arial" w:hAnsi="Arial" w:cs="Arial"/>
          <w:b/>
          <w:sz w:val="24"/>
          <w:szCs w:val="24"/>
        </w:rPr>
        <w:t>DE LA INSTALACIÓN DE LOS EXPEDIENTES.</w:t>
      </w:r>
    </w:p>
    <w:p w14:paraId="0CDD3CF5" w14:textId="77777777" w:rsidR="002E51E4" w:rsidRPr="009673DA" w:rsidRDefault="002E51E4" w:rsidP="00CA55C5">
      <w:pPr>
        <w:tabs>
          <w:tab w:val="left" w:pos="851"/>
        </w:tabs>
        <w:ind w:firstLine="284"/>
        <w:jc w:val="both"/>
        <w:rPr>
          <w:rFonts w:ascii="Arial" w:hAnsi="Arial" w:cs="Arial"/>
          <w:sz w:val="24"/>
          <w:szCs w:val="24"/>
        </w:rPr>
      </w:pPr>
      <w:r w:rsidRPr="00CA55C5">
        <w:rPr>
          <w:rFonts w:ascii="Arial" w:hAnsi="Arial" w:cs="Arial"/>
          <w:b/>
          <w:sz w:val="24"/>
          <w:szCs w:val="24"/>
        </w:rPr>
        <w:lastRenderedPageBreak/>
        <w:t xml:space="preserve">Cuadragésimo </w:t>
      </w:r>
      <w:r w:rsidR="00530102" w:rsidRPr="00CA55C5">
        <w:rPr>
          <w:rFonts w:ascii="Arial" w:hAnsi="Arial" w:cs="Arial"/>
          <w:b/>
          <w:sz w:val="24"/>
          <w:szCs w:val="24"/>
        </w:rPr>
        <w:t>séptimo</w:t>
      </w:r>
      <w:r w:rsidRPr="00CA55C5">
        <w:rPr>
          <w:rFonts w:ascii="Arial" w:eastAsia="Arial" w:hAnsi="Arial" w:cs="Arial"/>
          <w:color w:val="363636"/>
          <w:sz w:val="24"/>
          <w:szCs w:val="24"/>
        </w:rPr>
        <w:t xml:space="preserve"> </w:t>
      </w:r>
      <w:r w:rsidRPr="009673DA">
        <w:rPr>
          <w:rFonts w:ascii="Arial" w:hAnsi="Arial" w:cs="Arial"/>
          <w:sz w:val="24"/>
          <w:szCs w:val="24"/>
        </w:rPr>
        <w:t xml:space="preserve">Una vez organizados, descritos y preparados </w:t>
      </w:r>
      <w:r w:rsidR="00DF5587" w:rsidRPr="009673DA">
        <w:rPr>
          <w:rFonts w:ascii="Arial" w:hAnsi="Arial" w:cs="Arial"/>
          <w:sz w:val="24"/>
          <w:szCs w:val="24"/>
        </w:rPr>
        <w:t>lo</w:t>
      </w:r>
      <w:r w:rsidRPr="009673DA">
        <w:rPr>
          <w:rFonts w:ascii="Arial" w:hAnsi="Arial" w:cs="Arial"/>
          <w:sz w:val="24"/>
          <w:szCs w:val="24"/>
        </w:rPr>
        <w:t>s</w:t>
      </w:r>
      <w:r w:rsidR="00DF5587" w:rsidRPr="009673DA">
        <w:rPr>
          <w:rFonts w:ascii="Arial" w:hAnsi="Arial" w:cs="Arial"/>
          <w:sz w:val="24"/>
          <w:szCs w:val="24"/>
        </w:rPr>
        <w:t xml:space="preserve"> </w:t>
      </w:r>
      <w:r w:rsidRPr="009673DA">
        <w:rPr>
          <w:rFonts w:ascii="Arial" w:hAnsi="Arial" w:cs="Arial"/>
          <w:sz w:val="24"/>
          <w:szCs w:val="24"/>
        </w:rPr>
        <w:t>expedientes, éstos deberán ser instalados en cajas de cartón de archivo activo, teniendo en cuenta lo siguiente:</w:t>
      </w:r>
    </w:p>
    <w:p w14:paraId="1E782912" w14:textId="0A7E3C11" w:rsidR="002E51E4" w:rsidRPr="009673DA" w:rsidRDefault="002E51E4" w:rsidP="0070515D">
      <w:pPr>
        <w:pStyle w:val="Prrafodelista"/>
        <w:numPr>
          <w:ilvl w:val="0"/>
          <w:numId w:val="23"/>
        </w:numPr>
        <w:ind w:right="251"/>
        <w:jc w:val="both"/>
        <w:rPr>
          <w:rFonts w:ascii="Arial" w:eastAsiaTheme="minorHAnsi" w:hAnsi="Arial" w:cs="Arial"/>
          <w:sz w:val="24"/>
          <w:szCs w:val="24"/>
          <w:lang w:eastAsia="en-US"/>
        </w:rPr>
      </w:pPr>
      <w:r w:rsidRPr="009673DA">
        <w:rPr>
          <w:rFonts w:ascii="Arial" w:eastAsiaTheme="minorHAnsi" w:hAnsi="Arial" w:cs="Arial"/>
          <w:sz w:val="24"/>
          <w:szCs w:val="24"/>
          <w:lang w:eastAsia="en-US"/>
        </w:rPr>
        <w:t>El  número de expedientes que contenga cada caja dependerá del grosor de los mismos, procurando que no queden demasiados apretados, se maltraten o la caja quede demasiado pesada, esto con la  finalidad de optimizar su conservación y el manejo durante</w:t>
      </w:r>
      <w:r w:rsidR="009673DA" w:rsidRPr="009673DA">
        <w:rPr>
          <w:rFonts w:ascii="Arial" w:eastAsiaTheme="minorHAnsi" w:hAnsi="Arial" w:cs="Arial"/>
          <w:sz w:val="24"/>
          <w:szCs w:val="24"/>
          <w:lang w:eastAsia="en-US"/>
        </w:rPr>
        <w:t xml:space="preserve"> la transferencia.</w:t>
      </w:r>
      <w:r w:rsidR="00754141" w:rsidRPr="009673DA">
        <w:rPr>
          <w:rFonts w:ascii="Arial" w:eastAsiaTheme="minorHAnsi" w:hAnsi="Arial" w:cs="Arial"/>
          <w:sz w:val="24"/>
          <w:szCs w:val="24"/>
          <w:lang w:eastAsia="en-US"/>
        </w:rPr>
        <w:t xml:space="preserve"> </w:t>
      </w:r>
    </w:p>
    <w:p w14:paraId="02CC5582" w14:textId="49532168" w:rsidR="002E51E4" w:rsidRPr="009673DA" w:rsidRDefault="00AC1442" w:rsidP="0070515D">
      <w:pPr>
        <w:pStyle w:val="Prrafodelista"/>
        <w:numPr>
          <w:ilvl w:val="0"/>
          <w:numId w:val="23"/>
        </w:numPr>
        <w:tabs>
          <w:tab w:val="left" w:pos="1800"/>
        </w:tabs>
        <w:spacing w:before="23"/>
        <w:ind w:right="245"/>
        <w:jc w:val="both"/>
        <w:rPr>
          <w:rFonts w:ascii="Arial" w:eastAsiaTheme="minorHAnsi" w:hAnsi="Arial" w:cs="Arial"/>
          <w:sz w:val="24"/>
          <w:szCs w:val="24"/>
          <w:lang w:eastAsia="en-US"/>
        </w:rPr>
      </w:pPr>
      <w:r w:rsidRPr="009673DA">
        <w:rPr>
          <w:rFonts w:ascii="Arial" w:eastAsiaTheme="minorHAnsi" w:hAnsi="Arial" w:cs="Arial"/>
          <w:sz w:val="24"/>
          <w:szCs w:val="24"/>
          <w:lang w:eastAsia="en-US"/>
        </w:rPr>
        <w:t>Se procurará que e</w:t>
      </w:r>
      <w:r w:rsidR="002E51E4" w:rsidRPr="009673DA">
        <w:rPr>
          <w:rFonts w:ascii="Arial" w:eastAsiaTheme="minorHAnsi" w:hAnsi="Arial" w:cs="Arial"/>
          <w:sz w:val="24"/>
          <w:szCs w:val="24"/>
          <w:lang w:eastAsia="en-US"/>
        </w:rPr>
        <w:t xml:space="preserve">l expediente </w:t>
      </w:r>
      <w:r w:rsidRPr="009673DA">
        <w:rPr>
          <w:rFonts w:ascii="Arial" w:eastAsiaTheme="minorHAnsi" w:hAnsi="Arial" w:cs="Arial"/>
          <w:sz w:val="24"/>
          <w:szCs w:val="24"/>
          <w:lang w:eastAsia="en-US"/>
        </w:rPr>
        <w:t xml:space="preserve">no </w:t>
      </w:r>
      <w:r w:rsidR="002E51E4" w:rsidRPr="009673DA">
        <w:rPr>
          <w:rFonts w:ascii="Arial" w:eastAsiaTheme="minorHAnsi" w:hAnsi="Arial" w:cs="Arial"/>
          <w:sz w:val="24"/>
          <w:szCs w:val="24"/>
          <w:lang w:eastAsia="en-US"/>
        </w:rPr>
        <w:t>que</w:t>
      </w:r>
      <w:r w:rsidR="00DF5587" w:rsidRPr="009673DA">
        <w:rPr>
          <w:rFonts w:ascii="Arial" w:eastAsiaTheme="minorHAnsi" w:hAnsi="Arial" w:cs="Arial"/>
          <w:sz w:val="24"/>
          <w:szCs w:val="24"/>
          <w:lang w:eastAsia="en-US"/>
        </w:rPr>
        <w:t>d</w:t>
      </w:r>
      <w:r w:rsidRPr="009673DA">
        <w:rPr>
          <w:rFonts w:ascii="Arial" w:eastAsiaTheme="minorHAnsi" w:hAnsi="Arial" w:cs="Arial"/>
          <w:sz w:val="24"/>
          <w:szCs w:val="24"/>
          <w:lang w:eastAsia="en-US"/>
        </w:rPr>
        <w:t>e</w:t>
      </w:r>
      <w:r w:rsidR="002E51E4" w:rsidRPr="009673DA">
        <w:rPr>
          <w:rFonts w:ascii="Arial" w:eastAsiaTheme="minorHAnsi" w:hAnsi="Arial" w:cs="Arial"/>
          <w:sz w:val="24"/>
          <w:szCs w:val="24"/>
          <w:lang w:eastAsia="en-US"/>
        </w:rPr>
        <w:t xml:space="preserve"> dividido en dos cajas</w:t>
      </w:r>
      <w:r w:rsidR="00E215F6" w:rsidRPr="009673DA">
        <w:rPr>
          <w:rFonts w:ascii="Arial" w:eastAsiaTheme="minorHAnsi" w:hAnsi="Arial" w:cs="Arial"/>
          <w:sz w:val="24"/>
          <w:szCs w:val="24"/>
          <w:lang w:eastAsia="en-US"/>
        </w:rPr>
        <w:t>.</w:t>
      </w:r>
      <w:r w:rsidR="00754141" w:rsidRPr="009673DA">
        <w:rPr>
          <w:rFonts w:ascii="Arial" w:eastAsiaTheme="minorHAnsi" w:hAnsi="Arial" w:cs="Arial"/>
          <w:sz w:val="24"/>
          <w:szCs w:val="24"/>
          <w:lang w:eastAsia="en-US"/>
        </w:rPr>
        <w:t xml:space="preserve"> </w:t>
      </w:r>
    </w:p>
    <w:p w14:paraId="73F91804" w14:textId="77777777" w:rsidR="002E51E4" w:rsidRPr="009673DA" w:rsidRDefault="002E51E4" w:rsidP="0070515D">
      <w:pPr>
        <w:pStyle w:val="Prrafodelista"/>
        <w:numPr>
          <w:ilvl w:val="0"/>
          <w:numId w:val="23"/>
        </w:numPr>
        <w:tabs>
          <w:tab w:val="left" w:pos="1800"/>
        </w:tabs>
        <w:spacing w:before="23"/>
        <w:ind w:right="245"/>
        <w:jc w:val="both"/>
        <w:rPr>
          <w:rFonts w:ascii="Arial" w:eastAsiaTheme="minorHAnsi" w:hAnsi="Arial" w:cs="Arial"/>
          <w:sz w:val="24"/>
          <w:szCs w:val="24"/>
          <w:lang w:eastAsia="en-US"/>
        </w:rPr>
      </w:pPr>
      <w:r w:rsidRPr="009673DA">
        <w:rPr>
          <w:rFonts w:ascii="Arial" w:eastAsiaTheme="minorHAnsi" w:hAnsi="Arial" w:cs="Arial"/>
          <w:sz w:val="24"/>
          <w:szCs w:val="24"/>
          <w:lang w:eastAsia="en-US"/>
        </w:rPr>
        <w:t xml:space="preserve">Cada caja deberá tener en la parte frontal una </w:t>
      </w:r>
      <w:r w:rsidR="00A2795B" w:rsidRPr="009673DA">
        <w:rPr>
          <w:rFonts w:ascii="Arial" w:eastAsiaTheme="minorHAnsi" w:hAnsi="Arial" w:cs="Arial"/>
          <w:sz w:val="24"/>
          <w:szCs w:val="24"/>
          <w:lang w:eastAsia="en-US"/>
        </w:rPr>
        <w:t xml:space="preserve">etiqueta </w:t>
      </w:r>
      <w:r w:rsidRPr="009673DA">
        <w:rPr>
          <w:rFonts w:ascii="Arial" w:eastAsiaTheme="minorHAnsi" w:hAnsi="Arial" w:cs="Arial"/>
          <w:sz w:val="24"/>
          <w:szCs w:val="24"/>
          <w:lang w:eastAsia="en-US"/>
        </w:rPr>
        <w:t xml:space="preserve">de </w:t>
      </w:r>
      <w:r w:rsidR="00A2795B" w:rsidRPr="009673DA">
        <w:rPr>
          <w:rFonts w:ascii="Arial" w:eastAsiaTheme="minorHAnsi" w:hAnsi="Arial" w:cs="Arial"/>
          <w:sz w:val="24"/>
          <w:szCs w:val="24"/>
          <w:lang w:eastAsia="en-US"/>
        </w:rPr>
        <w:t>i</w:t>
      </w:r>
      <w:r w:rsidRPr="009673DA">
        <w:rPr>
          <w:rFonts w:ascii="Arial" w:eastAsiaTheme="minorHAnsi" w:hAnsi="Arial" w:cs="Arial"/>
          <w:sz w:val="24"/>
          <w:szCs w:val="24"/>
          <w:lang w:eastAsia="en-US"/>
        </w:rPr>
        <w:t xml:space="preserve">dentificación  que permita  </w:t>
      </w:r>
      <w:r w:rsidR="00A2795B" w:rsidRPr="009673DA">
        <w:rPr>
          <w:rFonts w:ascii="Arial" w:eastAsiaTheme="minorHAnsi" w:hAnsi="Arial" w:cs="Arial"/>
          <w:sz w:val="24"/>
          <w:szCs w:val="24"/>
          <w:lang w:eastAsia="en-US"/>
        </w:rPr>
        <w:t xml:space="preserve">describir </w:t>
      </w:r>
      <w:r w:rsidRPr="009673DA">
        <w:rPr>
          <w:rFonts w:ascii="Arial" w:eastAsiaTheme="minorHAnsi" w:hAnsi="Arial" w:cs="Arial"/>
          <w:sz w:val="24"/>
          <w:szCs w:val="24"/>
          <w:lang w:eastAsia="en-US"/>
        </w:rPr>
        <w:t xml:space="preserve">su </w:t>
      </w:r>
      <w:r w:rsidR="00A2795B" w:rsidRPr="009673DA">
        <w:rPr>
          <w:rFonts w:ascii="Arial" w:eastAsiaTheme="minorHAnsi" w:hAnsi="Arial" w:cs="Arial"/>
          <w:sz w:val="24"/>
          <w:szCs w:val="24"/>
          <w:lang w:eastAsia="en-US"/>
        </w:rPr>
        <w:t xml:space="preserve">contenido, en </w:t>
      </w:r>
      <w:r w:rsidRPr="009673DA">
        <w:rPr>
          <w:rFonts w:ascii="Arial" w:eastAsiaTheme="minorHAnsi" w:hAnsi="Arial" w:cs="Arial"/>
          <w:sz w:val="24"/>
          <w:szCs w:val="24"/>
          <w:lang w:eastAsia="en-US"/>
        </w:rPr>
        <w:t>correlación con el Inventario de Archivo</w:t>
      </w:r>
      <w:r w:rsidR="00A2795B" w:rsidRPr="009673DA">
        <w:rPr>
          <w:rFonts w:ascii="Arial" w:eastAsiaTheme="minorHAnsi" w:hAnsi="Arial" w:cs="Arial"/>
          <w:sz w:val="24"/>
          <w:szCs w:val="24"/>
          <w:lang w:eastAsia="en-US"/>
        </w:rPr>
        <w:t xml:space="preserve"> (ejemplo: número consecutivo de caja, expedientes</w:t>
      </w:r>
      <w:r w:rsidR="00B73EEB" w:rsidRPr="009673DA">
        <w:rPr>
          <w:rFonts w:ascii="Arial" w:eastAsiaTheme="minorHAnsi" w:hAnsi="Arial" w:cs="Arial"/>
          <w:sz w:val="24"/>
          <w:szCs w:val="24"/>
          <w:lang w:eastAsia="en-US"/>
        </w:rPr>
        <w:t xml:space="preserve"> del 1 al 25 y año.</w:t>
      </w:r>
      <w:r w:rsidRPr="009673DA">
        <w:rPr>
          <w:rFonts w:ascii="Arial" w:eastAsiaTheme="minorHAnsi" w:hAnsi="Arial" w:cs="Arial"/>
          <w:sz w:val="24"/>
          <w:szCs w:val="24"/>
          <w:lang w:eastAsia="en-US"/>
        </w:rPr>
        <w:t xml:space="preserve">  </w:t>
      </w:r>
    </w:p>
    <w:p w14:paraId="361B4FB6" w14:textId="77777777" w:rsidR="00B46DCE" w:rsidRDefault="005944AB" w:rsidP="00CA55C5">
      <w:pPr>
        <w:ind w:firstLine="284"/>
        <w:jc w:val="both"/>
        <w:rPr>
          <w:rFonts w:ascii="Arial" w:hAnsi="Arial" w:cs="Arial"/>
          <w:sz w:val="24"/>
          <w:szCs w:val="24"/>
        </w:rPr>
      </w:pPr>
      <w:r w:rsidRPr="00CA55C5">
        <w:rPr>
          <w:rFonts w:ascii="Arial" w:hAnsi="Arial" w:cs="Arial"/>
          <w:b/>
          <w:sz w:val="24"/>
          <w:szCs w:val="24"/>
        </w:rPr>
        <w:t xml:space="preserve">Cuadragésimo </w:t>
      </w:r>
      <w:r w:rsidR="00530102" w:rsidRPr="00CA55C5">
        <w:rPr>
          <w:rFonts w:ascii="Arial" w:hAnsi="Arial" w:cs="Arial"/>
          <w:b/>
          <w:sz w:val="24"/>
          <w:szCs w:val="24"/>
        </w:rPr>
        <w:t>octavo</w:t>
      </w:r>
      <w:r w:rsidR="00B46DCE" w:rsidRPr="00CA55C5">
        <w:rPr>
          <w:rFonts w:ascii="Arial" w:hAnsi="Arial" w:cs="Arial"/>
          <w:b/>
          <w:sz w:val="24"/>
          <w:szCs w:val="24"/>
        </w:rPr>
        <w:t>.</w:t>
      </w:r>
      <w:r w:rsidR="00B46DCE" w:rsidRPr="00CA55C5">
        <w:rPr>
          <w:rFonts w:ascii="Arial" w:hAnsi="Arial" w:cs="Arial"/>
          <w:sz w:val="24"/>
          <w:szCs w:val="24"/>
        </w:rPr>
        <w:t xml:space="preserve"> Para los expedientes en trámite o concentración se deberá contar con espacios diseñados y destinados exclusivamente a la recepción, organización y resguardo temporal, así como con las medidas de seguridad para su conservación. </w:t>
      </w:r>
    </w:p>
    <w:p w14:paraId="50CDC611" w14:textId="77777777" w:rsidR="000C6FA7" w:rsidRPr="00CA55C5" w:rsidRDefault="000C6FA7" w:rsidP="00CA55C5">
      <w:pPr>
        <w:pStyle w:val="Prrafodelista"/>
        <w:ind w:left="1080" w:firstLine="284"/>
        <w:jc w:val="center"/>
        <w:rPr>
          <w:rFonts w:ascii="Arial" w:hAnsi="Arial" w:cs="Arial"/>
          <w:b/>
          <w:sz w:val="24"/>
          <w:szCs w:val="24"/>
        </w:rPr>
      </w:pPr>
      <w:r w:rsidRPr="00CA55C5">
        <w:rPr>
          <w:rFonts w:ascii="Arial" w:hAnsi="Arial" w:cs="Arial"/>
          <w:b/>
          <w:sz w:val="24"/>
          <w:szCs w:val="24"/>
        </w:rPr>
        <w:t>SECCIÓN CUARTA</w:t>
      </w:r>
    </w:p>
    <w:p w14:paraId="013468ED" w14:textId="77777777" w:rsidR="00101AB1" w:rsidRPr="00CA55C5" w:rsidRDefault="000C6FA7" w:rsidP="00CA55C5">
      <w:pPr>
        <w:pStyle w:val="Prrafodelista"/>
        <w:ind w:left="1080" w:firstLine="284"/>
        <w:jc w:val="center"/>
        <w:rPr>
          <w:rFonts w:ascii="Arial" w:hAnsi="Arial" w:cs="Arial"/>
          <w:b/>
          <w:sz w:val="24"/>
          <w:szCs w:val="24"/>
        </w:rPr>
      </w:pPr>
      <w:r w:rsidRPr="00CA55C5">
        <w:rPr>
          <w:rFonts w:ascii="Arial" w:hAnsi="Arial" w:cs="Arial"/>
          <w:b/>
          <w:sz w:val="24"/>
          <w:szCs w:val="24"/>
        </w:rPr>
        <w:t>D</w:t>
      </w:r>
      <w:r w:rsidR="00101AB1" w:rsidRPr="00CA55C5">
        <w:rPr>
          <w:rFonts w:ascii="Arial" w:hAnsi="Arial" w:cs="Arial"/>
          <w:b/>
          <w:sz w:val="24"/>
          <w:szCs w:val="24"/>
        </w:rPr>
        <w:t>E LOS DOCUMENTOS ELECTR</w:t>
      </w:r>
      <w:r w:rsidRPr="00CA55C5">
        <w:rPr>
          <w:rFonts w:ascii="Arial" w:hAnsi="Arial" w:cs="Arial"/>
          <w:b/>
          <w:sz w:val="24"/>
          <w:szCs w:val="24"/>
        </w:rPr>
        <w:t>Ó</w:t>
      </w:r>
      <w:r w:rsidR="00101AB1" w:rsidRPr="00CA55C5">
        <w:rPr>
          <w:rFonts w:ascii="Arial" w:hAnsi="Arial" w:cs="Arial"/>
          <w:b/>
          <w:sz w:val="24"/>
          <w:szCs w:val="24"/>
        </w:rPr>
        <w:t>NICOS.</w:t>
      </w:r>
    </w:p>
    <w:p w14:paraId="52A9EB0B" w14:textId="210340EE" w:rsidR="00101AB1" w:rsidRDefault="000C6FA7" w:rsidP="00CA55C5">
      <w:pPr>
        <w:ind w:firstLine="284"/>
        <w:jc w:val="both"/>
        <w:rPr>
          <w:rFonts w:ascii="Arial" w:hAnsi="Arial" w:cs="Arial"/>
          <w:sz w:val="24"/>
          <w:szCs w:val="24"/>
        </w:rPr>
      </w:pPr>
      <w:r w:rsidRPr="00571184">
        <w:rPr>
          <w:rFonts w:ascii="Arial" w:hAnsi="Arial" w:cs="Arial"/>
          <w:b/>
          <w:sz w:val="24"/>
          <w:szCs w:val="24"/>
        </w:rPr>
        <w:t xml:space="preserve">Cuadragésimo </w:t>
      </w:r>
      <w:r w:rsidR="00530102" w:rsidRPr="00571184">
        <w:rPr>
          <w:rFonts w:ascii="Arial" w:hAnsi="Arial" w:cs="Arial"/>
          <w:b/>
          <w:sz w:val="24"/>
          <w:szCs w:val="24"/>
        </w:rPr>
        <w:t>noveno</w:t>
      </w:r>
      <w:r w:rsidRPr="00571184">
        <w:rPr>
          <w:rFonts w:ascii="Arial" w:hAnsi="Arial" w:cs="Arial"/>
          <w:b/>
          <w:sz w:val="24"/>
          <w:szCs w:val="24"/>
        </w:rPr>
        <w:t>.</w:t>
      </w:r>
      <w:r w:rsidRPr="00571184">
        <w:rPr>
          <w:rFonts w:ascii="Arial" w:hAnsi="Arial" w:cs="Arial"/>
          <w:sz w:val="24"/>
          <w:szCs w:val="24"/>
        </w:rPr>
        <w:t xml:space="preserve"> </w:t>
      </w:r>
      <w:r w:rsidR="00101AB1" w:rsidRPr="00571184">
        <w:rPr>
          <w:rFonts w:ascii="Arial" w:hAnsi="Arial" w:cs="Arial"/>
          <w:sz w:val="24"/>
          <w:szCs w:val="24"/>
        </w:rPr>
        <w:t xml:space="preserve">Las </w:t>
      </w:r>
      <w:r w:rsidR="009A77A8" w:rsidRPr="00571184">
        <w:rPr>
          <w:rFonts w:ascii="Arial" w:hAnsi="Arial" w:cs="Arial"/>
          <w:sz w:val="24"/>
          <w:szCs w:val="24"/>
        </w:rPr>
        <w:t>Unidades Administrativas</w:t>
      </w:r>
      <w:r w:rsidRPr="00571184">
        <w:rPr>
          <w:rFonts w:ascii="Arial" w:hAnsi="Arial" w:cs="Arial"/>
          <w:sz w:val="24"/>
          <w:szCs w:val="24"/>
        </w:rPr>
        <w:t xml:space="preserve"> </w:t>
      </w:r>
      <w:r w:rsidR="00101AB1" w:rsidRPr="00571184">
        <w:rPr>
          <w:rFonts w:ascii="Arial" w:hAnsi="Arial" w:cs="Arial"/>
          <w:sz w:val="24"/>
          <w:szCs w:val="24"/>
        </w:rPr>
        <w:t>del ITEI</w:t>
      </w:r>
      <w:r w:rsidR="00AC1442">
        <w:rPr>
          <w:rFonts w:ascii="Arial" w:hAnsi="Arial" w:cs="Arial"/>
          <w:sz w:val="24"/>
          <w:szCs w:val="24"/>
        </w:rPr>
        <w:t xml:space="preserve"> y la Coordinación de Archivos</w:t>
      </w:r>
      <w:r w:rsidR="00101AB1" w:rsidRPr="00571184">
        <w:rPr>
          <w:rFonts w:ascii="Arial" w:hAnsi="Arial" w:cs="Arial"/>
          <w:sz w:val="24"/>
          <w:szCs w:val="24"/>
        </w:rPr>
        <w:t>, con apoyo de</w:t>
      </w:r>
      <w:r w:rsidR="002137C1" w:rsidRPr="00571184">
        <w:rPr>
          <w:rFonts w:ascii="Arial" w:hAnsi="Arial" w:cs="Arial"/>
          <w:sz w:val="24"/>
          <w:szCs w:val="24"/>
        </w:rPr>
        <w:t xml:space="preserve"> </w:t>
      </w:r>
      <w:r w:rsidR="00101AB1" w:rsidRPr="00571184">
        <w:rPr>
          <w:rFonts w:ascii="Arial" w:hAnsi="Arial" w:cs="Arial"/>
          <w:sz w:val="24"/>
          <w:szCs w:val="24"/>
        </w:rPr>
        <w:t>l</w:t>
      </w:r>
      <w:r w:rsidR="002137C1" w:rsidRPr="00571184">
        <w:rPr>
          <w:rFonts w:ascii="Arial" w:hAnsi="Arial" w:cs="Arial"/>
          <w:sz w:val="24"/>
          <w:szCs w:val="24"/>
        </w:rPr>
        <w:t>a</w:t>
      </w:r>
      <w:r w:rsidR="00101AB1" w:rsidRPr="00571184">
        <w:rPr>
          <w:rFonts w:ascii="Arial" w:hAnsi="Arial" w:cs="Arial"/>
          <w:sz w:val="24"/>
          <w:szCs w:val="24"/>
        </w:rPr>
        <w:t xml:space="preserve"> </w:t>
      </w:r>
      <w:r w:rsidR="00C749A8" w:rsidRPr="00571184">
        <w:rPr>
          <w:rFonts w:ascii="Arial" w:hAnsi="Arial" w:cs="Arial"/>
          <w:sz w:val="24"/>
          <w:szCs w:val="24"/>
        </w:rPr>
        <w:t xml:space="preserve">Coordinación </w:t>
      </w:r>
      <w:r w:rsidR="00101AB1" w:rsidRPr="00571184">
        <w:rPr>
          <w:rFonts w:ascii="Arial" w:hAnsi="Arial" w:cs="Arial"/>
          <w:sz w:val="24"/>
          <w:szCs w:val="24"/>
        </w:rPr>
        <w:t xml:space="preserve">de </w:t>
      </w:r>
      <w:r w:rsidR="00C749A8" w:rsidRPr="00571184">
        <w:rPr>
          <w:rFonts w:ascii="Arial" w:hAnsi="Arial" w:cs="Arial"/>
          <w:sz w:val="24"/>
          <w:szCs w:val="24"/>
        </w:rPr>
        <w:t>I</w:t>
      </w:r>
      <w:r w:rsidR="00101AB1" w:rsidRPr="00571184">
        <w:rPr>
          <w:rFonts w:ascii="Arial" w:hAnsi="Arial" w:cs="Arial"/>
          <w:sz w:val="24"/>
          <w:szCs w:val="24"/>
        </w:rPr>
        <w:t xml:space="preserve">nformática y </w:t>
      </w:r>
      <w:r w:rsidR="00C749A8" w:rsidRPr="00571184">
        <w:rPr>
          <w:rFonts w:ascii="Arial" w:hAnsi="Arial" w:cs="Arial"/>
          <w:sz w:val="24"/>
          <w:szCs w:val="24"/>
        </w:rPr>
        <w:t>S</w:t>
      </w:r>
      <w:r w:rsidR="00101AB1" w:rsidRPr="00571184">
        <w:rPr>
          <w:rFonts w:ascii="Arial" w:hAnsi="Arial" w:cs="Arial"/>
          <w:sz w:val="24"/>
          <w:szCs w:val="24"/>
        </w:rPr>
        <w:t>istemas</w:t>
      </w:r>
      <w:r w:rsidR="004E6164" w:rsidRPr="00571184">
        <w:rPr>
          <w:rFonts w:ascii="Arial" w:hAnsi="Arial" w:cs="Arial"/>
          <w:sz w:val="24"/>
          <w:szCs w:val="24"/>
        </w:rPr>
        <w:t>,</w:t>
      </w:r>
      <w:r w:rsidR="00101AB1" w:rsidRPr="00571184">
        <w:rPr>
          <w:rFonts w:ascii="Arial" w:hAnsi="Arial" w:cs="Arial"/>
          <w:sz w:val="24"/>
          <w:szCs w:val="24"/>
        </w:rPr>
        <w:t xml:space="preserve"> acordarán los procedimientos para el respaldo de los documentos electrónicos.</w:t>
      </w:r>
      <w:r w:rsidR="00101AB1" w:rsidRPr="00CA55C5">
        <w:rPr>
          <w:rFonts w:ascii="Arial" w:hAnsi="Arial" w:cs="Arial"/>
          <w:sz w:val="24"/>
          <w:szCs w:val="24"/>
        </w:rPr>
        <w:t xml:space="preserve">  </w:t>
      </w:r>
    </w:p>
    <w:p w14:paraId="5BAADF82" w14:textId="77777777" w:rsidR="00101AB1" w:rsidRPr="00754141" w:rsidRDefault="00530102" w:rsidP="00CA55C5">
      <w:pPr>
        <w:ind w:firstLine="284"/>
        <w:jc w:val="both"/>
        <w:rPr>
          <w:rFonts w:ascii="Arial" w:hAnsi="Arial" w:cs="Arial"/>
          <w:sz w:val="24"/>
          <w:szCs w:val="24"/>
        </w:rPr>
      </w:pPr>
      <w:r w:rsidRPr="00CA55C5">
        <w:rPr>
          <w:rFonts w:ascii="Arial" w:hAnsi="Arial" w:cs="Arial"/>
          <w:b/>
          <w:sz w:val="24"/>
          <w:szCs w:val="24"/>
        </w:rPr>
        <w:t>Quincuagésimo</w:t>
      </w:r>
      <w:r w:rsidR="00101AB1" w:rsidRPr="00CA55C5">
        <w:rPr>
          <w:rFonts w:ascii="Arial" w:hAnsi="Arial" w:cs="Arial"/>
          <w:b/>
          <w:sz w:val="24"/>
          <w:szCs w:val="24"/>
        </w:rPr>
        <w:t>.</w:t>
      </w:r>
      <w:r w:rsidR="00101AB1" w:rsidRPr="00CA55C5">
        <w:rPr>
          <w:rFonts w:ascii="Arial" w:hAnsi="Arial" w:cs="Arial"/>
          <w:sz w:val="24"/>
          <w:szCs w:val="24"/>
        </w:rPr>
        <w:t xml:space="preserve"> Cuando los documentos se encuentren en medios electrónicos se conservarán en los dispositivos propios para su guarda, identificados con el </w:t>
      </w:r>
      <w:r w:rsidR="00101AB1" w:rsidRPr="00754141">
        <w:rPr>
          <w:rFonts w:ascii="Arial" w:hAnsi="Arial" w:cs="Arial"/>
          <w:sz w:val="24"/>
          <w:szCs w:val="24"/>
        </w:rPr>
        <w:t xml:space="preserve">número del expediente mediante etiqueta.  </w:t>
      </w:r>
    </w:p>
    <w:p w14:paraId="454D73B7" w14:textId="576C2AFD" w:rsidR="00101AB1" w:rsidRPr="00CA55C5" w:rsidRDefault="00530102" w:rsidP="00CA55C5">
      <w:pPr>
        <w:ind w:firstLine="284"/>
        <w:jc w:val="both"/>
        <w:rPr>
          <w:rFonts w:ascii="Arial" w:hAnsi="Arial" w:cs="Arial"/>
          <w:sz w:val="24"/>
          <w:szCs w:val="24"/>
        </w:rPr>
      </w:pPr>
      <w:r w:rsidRPr="00754141">
        <w:rPr>
          <w:rFonts w:ascii="Arial" w:hAnsi="Arial" w:cs="Arial"/>
          <w:b/>
          <w:sz w:val="24"/>
          <w:szCs w:val="24"/>
        </w:rPr>
        <w:t xml:space="preserve">Quincuagésimo </w:t>
      </w:r>
      <w:r w:rsidR="00C33819" w:rsidRPr="00754141">
        <w:rPr>
          <w:rFonts w:ascii="Arial" w:hAnsi="Arial" w:cs="Arial"/>
          <w:b/>
          <w:sz w:val="24"/>
          <w:szCs w:val="24"/>
        </w:rPr>
        <w:t>primero</w:t>
      </w:r>
      <w:r w:rsidR="00101AB1" w:rsidRPr="00754141">
        <w:rPr>
          <w:rFonts w:ascii="Arial" w:hAnsi="Arial" w:cs="Arial"/>
          <w:b/>
          <w:sz w:val="24"/>
          <w:szCs w:val="24"/>
        </w:rPr>
        <w:t>.</w:t>
      </w:r>
      <w:r w:rsidR="00101AB1" w:rsidRPr="00754141">
        <w:rPr>
          <w:rFonts w:ascii="Arial" w:hAnsi="Arial" w:cs="Arial"/>
          <w:sz w:val="24"/>
          <w:szCs w:val="24"/>
        </w:rPr>
        <w:t xml:space="preserve"> En el caso de aquellos archivos electrónicos que contengan información reservada y/o confidencial y que no estén respaldados por un expediente impreso, las </w:t>
      </w:r>
      <w:r w:rsidR="009A77A8" w:rsidRPr="00754141">
        <w:rPr>
          <w:rFonts w:ascii="Arial" w:hAnsi="Arial" w:cs="Arial"/>
          <w:sz w:val="24"/>
          <w:szCs w:val="24"/>
        </w:rPr>
        <w:t xml:space="preserve"> Unidades Administrativas</w:t>
      </w:r>
      <w:r w:rsidR="00616FC4" w:rsidRPr="00754141">
        <w:rPr>
          <w:rFonts w:ascii="Arial" w:hAnsi="Arial" w:cs="Arial"/>
          <w:sz w:val="24"/>
          <w:szCs w:val="24"/>
        </w:rPr>
        <w:t xml:space="preserve"> </w:t>
      </w:r>
      <w:r w:rsidR="00101AB1" w:rsidRPr="00754141">
        <w:rPr>
          <w:rFonts w:ascii="Arial" w:hAnsi="Arial" w:cs="Arial"/>
          <w:sz w:val="24"/>
          <w:szCs w:val="24"/>
        </w:rPr>
        <w:t xml:space="preserve">deberán clasificarlos con un oficio firmado por </w:t>
      </w:r>
      <w:r w:rsidR="00616FC4" w:rsidRPr="00754141">
        <w:rPr>
          <w:rFonts w:ascii="Arial" w:hAnsi="Arial" w:cs="Arial"/>
          <w:sz w:val="24"/>
          <w:szCs w:val="24"/>
        </w:rPr>
        <w:t xml:space="preserve">su </w:t>
      </w:r>
      <w:r w:rsidR="00101AB1" w:rsidRPr="00754141">
        <w:rPr>
          <w:rFonts w:ascii="Arial" w:hAnsi="Arial" w:cs="Arial"/>
          <w:sz w:val="24"/>
          <w:szCs w:val="24"/>
        </w:rPr>
        <w:t xml:space="preserve"> titular en el que se incluyan los elementos de la leyenda respectiva y se identifique el archivo y su ubicación.</w:t>
      </w:r>
      <w:r w:rsidR="00101AB1" w:rsidRPr="00CA55C5">
        <w:rPr>
          <w:rFonts w:ascii="Arial" w:hAnsi="Arial" w:cs="Arial"/>
          <w:sz w:val="24"/>
          <w:szCs w:val="24"/>
        </w:rPr>
        <w:t xml:space="preserve"> </w:t>
      </w:r>
      <w:r w:rsidR="00754141">
        <w:rPr>
          <w:rFonts w:ascii="Arial" w:hAnsi="Arial" w:cs="Arial"/>
          <w:sz w:val="24"/>
          <w:szCs w:val="24"/>
        </w:rPr>
        <w:t xml:space="preserve"> </w:t>
      </w:r>
    </w:p>
    <w:p w14:paraId="475D0620" w14:textId="77777777" w:rsidR="00101AB1" w:rsidRPr="00CA55C5" w:rsidRDefault="00530102" w:rsidP="00CA55C5">
      <w:pPr>
        <w:ind w:firstLine="284"/>
        <w:jc w:val="both"/>
        <w:rPr>
          <w:rFonts w:ascii="Arial" w:hAnsi="Arial" w:cs="Arial"/>
          <w:sz w:val="24"/>
          <w:szCs w:val="24"/>
        </w:rPr>
      </w:pPr>
      <w:r w:rsidRPr="00CA55C5">
        <w:rPr>
          <w:rFonts w:ascii="Arial" w:hAnsi="Arial" w:cs="Arial"/>
          <w:b/>
          <w:sz w:val="24"/>
          <w:szCs w:val="24"/>
        </w:rPr>
        <w:t xml:space="preserve">Quincuagésimo </w:t>
      </w:r>
      <w:r w:rsidR="00C33819" w:rsidRPr="00CA55C5">
        <w:rPr>
          <w:rFonts w:ascii="Arial" w:hAnsi="Arial" w:cs="Arial"/>
          <w:b/>
          <w:sz w:val="24"/>
          <w:szCs w:val="24"/>
        </w:rPr>
        <w:t>segundo</w:t>
      </w:r>
      <w:r w:rsidR="00101AB1" w:rsidRPr="00CA55C5">
        <w:rPr>
          <w:rFonts w:ascii="Arial" w:hAnsi="Arial" w:cs="Arial"/>
          <w:b/>
          <w:sz w:val="24"/>
          <w:szCs w:val="24"/>
        </w:rPr>
        <w:t>.</w:t>
      </w:r>
      <w:r w:rsidR="00101AB1" w:rsidRPr="00CA55C5">
        <w:rPr>
          <w:rFonts w:ascii="Arial" w:hAnsi="Arial" w:cs="Arial"/>
          <w:sz w:val="24"/>
          <w:szCs w:val="24"/>
        </w:rPr>
        <w:t xml:space="preserve"> L</w:t>
      </w:r>
      <w:r w:rsidR="005D1A38" w:rsidRPr="00CA55C5">
        <w:rPr>
          <w:rFonts w:ascii="Arial" w:hAnsi="Arial" w:cs="Arial"/>
          <w:sz w:val="24"/>
          <w:szCs w:val="24"/>
        </w:rPr>
        <w:t xml:space="preserve">as </w:t>
      </w:r>
      <w:r w:rsidR="00F71B2E">
        <w:rPr>
          <w:rFonts w:ascii="Arial" w:hAnsi="Arial" w:cs="Arial"/>
          <w:sz w:val="24"/>
          <w:szCs w:val="24"/>
        </w:rPr>
        <w:t>Unidades Administrativas</w:t>
      </w:r>
      <w:r w:rsidR="005D1A38" w:rsidRPr="00CA55C5">
        <w:rPr>
          <w:rFonts w:ascii="Arial" w:hAnsi="Arial" w:cs="Arial"/>
          <w:sz w:val="24"/>
          <w:szCs w:val="24"/>
        </w:rPr>
        <w:t xml:space="preserve"> generadoras </w:t>
      </w:r>
      <w:r w:rsidR="00101AB1" w:rsidRPr="00CA55C5">
        <w:rPr>
          <w:rFonts w:ascii="Arial" w:hAnsi="Arial" w:cs="Arial"/>
          <w:sz w:val="24"/>
          <w:szCs w:val="24"/>
        </w:rPr>
        <w:t xml:space="preserve">de </w:t>
      </w:r>
      <w:r w:rsidR="005D1A38" w:rsidRPr="00CA55C5">
        <w:rPr>
          <w:rFonts w:ascii="Arial" w:hAnsi="Arial" w:cs="Arial"/>
          <w:sz w:val="24"/>
          <w:szCs w:val="24"/>
        </w:rPr>
        <w:t xml:space="preserve">la </w:t>
      </w:r>
      <w:r w:rsidR="00101AB1" w:rsidRPr="00CA55C5">
        <w:rPr>
          <w:rFonts w:ascii="Arial" w:hAnsi="Arial" w:cs="Arial"/>
          <w:sz w:val="24"/>
          <w:szCs w:val="24"/>
        </w:rPr>
        <w:t xml:space="preserve">información </w:t>
      </w:r>
      <w:r w:rsidR="005D1A38" w:rsidRPr="00CA55C5">
        <w:rPr>
          <w:rFonts w:ascii="Arial" w:hAnsi="Arial" w:cs="Arial"/>
          <w:sz w:val="24"/>
          <w:szCs w:val="24"/>
        </w:rPr>
        <w:t>deberán</w:t>
      </w:r>
      <w:r w:rsidR="00101AB1" w:rsidRPr="00CA55C5">
        <w:rPr>
          <w:rFonts w:ascii="Arial" w:hAnsi="Arial" w:cs="Arial"/>
          <w:sz w:val="24"/>
          <w:szCs w:val="24"/>
        </w:rPr>
        <w:t xml:space="preserve"> realizar un respaldo mediante la digitalización sistemática de los documentos de archivo</w:t>
      </w:r>
      <w:r w:rsidR="005D1A38" w:rsidRPr="00CA55C5">
        <w:rPr>
          <w:rFonts w:ascii="Arial" w:hAnsi="Arial" w:cs="Arial"/>
          <w:sz w:val="24"/>
          <w:szCs w:val="24"/>
        </w:rPr>
        <w:t>,</w:t>
      </w:r>
      <w:r w:rsidR="00101AB1" w:rsidRPr="00CA55C5">
        <w:rPr>
          <w:rFonts w:ascii="Arial" w:hAnsi="Arial" w:cs="Arial"/>
          <w:sz w:val="24"/>
          <w:szCs w:val="24"/>
        </w:rPr>
        <w:t xml:space="preserve"> lo cual permitirá su consulta inmediata en el caso de que dichos expedientes hayan pasado al Archivo </w:t>
      </w:r>
      <w:r w:rsidR="00F62606" w:rsidRPr="00CA55C5">
        <w:rPr>
          <w:rFonts w:ascii="Arial" w:hAnsi="Arial" w:cs="Arial"/>
          <w:sz w:val="24"/>
          <w:szCs w:val="24"/>
        </w:rPr>
        <w:t xml:space="preserve">de </w:t>
      </w:r>
      <w:r w:rsidR="00101AB1" w:rsidRPr="00CA55C5">
        <w:rPr>
          <w:rFonts w:ascii="Arial" w:hAnsi="Arial" w:cs="Arial"/>
          <w:sz w:val="24"/>
          <w:szCs w:val="24"/>
        </w:rPr>
        <w:t xml:space="preserve">Concentración. </w:t>
      </w:r>
    </w:p>
    <w:p w14:paraId="56C0E0E0" w14:textId="77777777" w:rsidR="00F62606" w:rsidRPr="00CA55C5" w:rsidRDefault="00F62606" w:rsidP="00CA55C5">
      <w:pPr>
        <w:pStyle w:val="Prrafodelista"/>
        <w:ind w:left="284" w:firstLine="284"/>
        <w:jc w:val="center"/>
        <w:rPr>
          <w:rFonts w:ascii="Arial" w:hAnsi="Arial" w:cs="Arial"/>
          <w:b/>
          <w:sz w:val="24"/>
          <w:szCs w:val="24"/>
        </w:rPr>
      </w:pPr>
    </w:p>
    <w:p w14:paraId="407FD6C1" w14:textId="77777777" w:rsidR="00101AB1" w:rsidRPr="00CA55C5" w:rsidRDefault="00101AB1" w:rsidP="00CA55C5">
      <w:pPr>
        <w:pStyle w:val="Prrafodelista"/>
        <w:ind w:left="284" w:firstLine="284"/>
        <w:jc w:val="center"/>
        <w:rPr>
          <w:rFonts w:ascii="Arial" w:hAnsi="Arial" w:cs="Arial"/>
          <w:b/>
          <w:sz w:val="24"/>
          <w:szCs w:val="24"/>
        </w:rPr>
      </w:pPr>
      <w:r w:rsidRPr="00CA55C5">
        <w:rPr>
          <w:rFonts w:ascii="Arial" w:hAnsi="Arial" w:cs="Arial"/>
          <w:b/>
          <w:sz w:val="24"/>
          <w:szCs w:val="24"/>
        </w:rPr>
        <w:t xml:space="preserve">SECCIÓN </w:t>
      </w:r>
      <w:r w:rsidR="0081031B" w:rsidRPr="00CA55C5">
        <w:rPr>
          <w:rFonts w:ascii="Arial" w:hAnsi="Arial" w:cs="Arial"/>
          <w:b/>
          <w:sz w:val="24"/>
          <w:szCs w:val="24"/>
        </w:rPr>
        <w:t>QUINTA</w:t>
      </w:r>
    </w:p>
    <w:p w14:paraId="035E7ABD" w14:textId="77777777" w:rsidR="00101AB1" w:rsidRPr="00CA55C5" w:rsidRDefault="00101AB1" w:rsidP="00CA55C5">
      <w:pPr>
        <w:pStyle w:val="Prrafodelista"/>
        <w:ind w:left="1080" w:firstLine="284"/>
        <w:jc w:val="center"/>
        <w:rPr>
          <w:rFonts w:ascii="Arial" w:hAnsi="Arial" w:cs="Arial"/>
          <w:b/>
          <w:sz w:val="24"/>
          <w:szCs w:val="24"/>
        </w:rPr>
      </w:pPr>
      <w:r w:rsidRPr="00CA55C5">
        <w:rPr>
          <w:rFonts w:ascii="Arial" w:hAnsi="Arial" w:cs="Arial"/>
          <w:b/>
          <w:sz w:val="24"/>
          <w:szCs w:val="24"/>
        </w:rPr>
        <w:lastRenderedPageBreak/>
        <w:t>DE LOS DOCUMENTOS CON VALOR HISTÓRICO.</w:t>
      </w:r>
    </w:p>
    <w:p w14:paraId="5A976938" w14:textId="77777777" w:rsidR="00101AB1" w:rsidRPr="00CA55C5" w:rsidRDefault="00530102" w:rsidP="00CA55C5">
      <w:pPr>
        <w:ind w:firstLine="284"/>
        <w:jc w:val="both"/>
        <w:rPr>
          <w:rFonts w:ascii="Arial" w:hAnsi="Arial" w:cs="Arial"/>
          <w:sz w:val="24"/>
          <w:szCs w:val="24"/>
        </w:rPr>
      </w:pPr>
      <w:r w:rsidRPr="00CA55C5">
        <w:rPr>
          <w:rFonts w:ascii="Arial" w:hAnsi="Arial" w:cs="Arial"/>
          <w:b/>
          <w:sz w:val="24"/>
          <w:szCs w:val="24"/>
        </w:rPr>
        <w:t xml:space="preserve">Quincuagésimo </w:t>
      </w:r>
      <w:r w:rsidR="00C33819" w:rsidRPr="00CA55C5">
        <w:rPr>
          <w:rFonts w:ascii="Arial" w:hAnsi="Arial" w:cs="Arial"/>
          <w:b/>
          <w:sz w:val="24"/>
          <w:szCs w:val="24"/>
        </w:rPr>
        <w:t>tercero</w:t>
      </w:r>
      <w:r w:rsidRPr="00CA55C5">
        <w:rPr>
          <w:rFonts w:ascii="Arial" w:hAnsi="Arial" w:cs="Arial"/>
          <w:b/>
          <w:sz w:val="24"/>
          <w:szCs w:val="24"/>
        </w:rPr>
        <w:t>.</w:t>
      </w:r>
      <w:r w:rsidR="005D1A38" w:rsidRPr="00CA55C5">
        <w:rPr>
          <w:rFonts w:ascii="Arial" w:hAnsi="Arial" w:cs="Arial"/>
          <w:sz w:val="24"/>
          <w:szCs w:val="24"/>
        </w:rPr>
        <w:t xml:space="preserve"> </w:t>
      </w:r>
      <w:r w:rsidR="00101AB1" w:rsidRPr="00CA55C5">
        <w:rPr>
          <w:rFonts w:ascii="Arial" w:hAnsi="Arial" w:cs="Arial"/>
          <w:sz w:val="24"/>
          <w:szCs w:val="24"/>
        </w:rPr>
        <w:t>El Archivo Histórico, en su caso, constitu</w:t>
      </w:r>
      <w:r w:rsidR="003D5B30" w:rsidRPr="00CA55C5">
        <w:rPr>
          <w:rFonts w:ascii="Arial" w:hAnsi="Arial" w:cs="Arial"/>
          <w:sz w:val="24"/>
          <w:szCs w:val="24"/>
        </w:rPr>
        <w:t>irá</w:t>
      </w:r>
      <w:r w:rsidR="00101AB1" w:rsidRPr="00CA55C5">
        <w:rPr>
          <w:rFonts w:ascii="Arial" w:hAnsi="Arial" w:cs="Arial"/>
          <w:sz w:val="24"/>
          <w:szCs w:val="24"/>
        </w:rPr>
        <w:t xml:space="preserve"> una fuente de acceso público, para conservar y conocer la memoria documental institucional, estimular el uso y aprovechamiento social de la documentación y difundir su acervo e instrumentos de consulta. </w:t>
      </w:r>
    </w:p>
    <w:p w14:paraId="7DAC6AE6" w14:textId="77777777" w:rsidR="00101AB1" w:rsidRPr="00CA55C5" w:rsidRDefault="00B73A03" w:rsidP="00CA55C5">
      <w:pPr>
        <w:ind w:firstLine="284"/>
        <w:jc w:val="both"/>
        <w:rPr>
          <w:rFonts w:ascii="Arial" w:hAnsi="Arial" w:cs="Arial"/>
          <w:sz w:val="24"/>
          <w:szCs w:val="24"/>
        </w:rPr>
      </w:pPr>
      <w:r w:rsidRPr="00CA55C5">
        <w:rPr>
          <w:rFonts w:ascii="Arial" w:hAnsi="Arial" w:cs="Arial"/>
          <w:b/>
          <w:sz w:val="24"/>
          <w:szCs w:val="24"/>
        </w:rPr>
        <w:t>Quincuagésimo</w:t>
      </w:r>
      <w:r w:rsidR="00530102" w:rsidRPr="00CA55C5">
        <w:rPr>
          <w:rFonts w:ascii="Arial" w:hAnsi="Arial" w:cs="Arial"/>
          <w:b/>
          <w:sz w:val="24"/>
          <w:szCs w:val="24"/>
        </w:rPr>
        <w:t xml:space="preserve"> </w:t>
      </w:r>
      <w:r w:rsidR="00C33819" w:rsidRPr="00CA55C5">
        <w:rPr>
          <w:rFonts w:ascii="Arial" w:hAnsi="Arial" w:cs="Arial"/>
          <w:b/>
          <w:sz w:val="24"/>
          <w:szCs w:val="24"/>
        </w:rPr>
        <w:t>cuarto</w:t>
      </w:r>
      <w:r w:rsidR="00101AB1" w:rsidRPr="00CA55C5">
        <w:rPr>
          <w:rFonts w:ascii="Arial" w:hAnsi="Arial" w:cs="Arial"/>
          <w:b/>
          <w:sz w:val="24"/>
          <w:szCs w:val="24"/>
        </w:rPr>
        <w:t>.</w:t>
      </w:r>
      <w:r w:rsidR="00101AB1" w:rsidRPr="00CA55C5">
        <w:rPr>
          <w:rFonts w:ascii="Arial" w:hAnsi="Arial" w:cs="Arial"/>
          <w:sz w:val="24"/>
          <w:szCs w:val="24"/>
        </w:rPr>
        <w:t xml:space="preserve"> El Archivo Histórico, en su caso, est</w:t>
      </w:r>
      <w:r w:rsidR="000A522A" w:rsidRPr="00CA55C5">
        <w:rPr>
          <w:rFonts w:ascii="Arial" w:hAnsi="Arial" w:cs="Arial"/>
          <w:sz w:val="24"/>
          <w:szCs w:val="24"/>
        </w:rPr>
        <w:t xml:space="preserve">ará </w:t>
      </w:r>
      <w:r w:rsidR="00101AB1" w:rsidRPr="00CA55C5">
        <w:rPr>
          <w:rFonts w:ascii="Arial" w:hAnsi="Arial" w:cs="Arial"/>
          <w:sz w:val="24"/>
          <w:szCs w:val="24"/>
        </w:rPr>
        <w:t xml:space="preserve">integrado por expedientes que </w:t>
      </w:r>
      <w:r w:rsidR="00862572" w:rsidRPr="00CA55C5">
        <w:rPr>
          <w:rFonts w:ascii="Arial" w:hAnsi="Arial" w:cs="Arial"/>
          <w:sz w:val="24"/>
          <w:szCs w:val="24"/>
        </w:rPr>
        <w:t xml:space="preserve">por su condición </w:t>
      </w:r>
      <w:r w:rsidR="003D5B30" w:rsidRPr="00CA55C5">
        <w:rPr>
          <w:rFonts w:ascii="Arial" w:hAnsi="Arial" w:cs="Arial"/>
          <w:sz w:val="24"/>
          <w:szCs w:val="24"/>
        </w:rPr>
        <w:t xml:space="preserve">contengan un valor </w:t>
      </w:r>
      <w:r w:rsidR="003D5B30" w:rsidRPr="00297F02">
        <w:rPr>
          <w:rFonts w:ascii="Arial" w:hAnsi="Arial" w:cs="Arial"/>
          <w:sz w:val="24"/>
          <w:szCs w:val="24"/>
        </w:rPr>
        <w:t>testimonial, evidencial o informativo que</w:t>
      </w:r>
      <w:r w:rsidR="003D5B30" w:rsidRPr="00CA55C5">
        <w:rPr>
          <w:rFonts w:ascii="Arial" w:hAnsi="Arial" w:cs="Arial"/>
          <w:sz w:val="24"/>
          <w:szCs w:val="24"/>
        </w:rPr>
        <w:t xml:space="preserve"> </w:t>
      </w:r>
      <w:r w:rsidR="00101AB1" w:rsidRPr="00CA55C5">
        <w:rPr>
          <w:rFonts w:ascii="Arial" w:hAnsi="Arial" w:cs="Arial"/>
          <w:sz w:val="24"/>
          <w:szCs w:val="24"/>
        </w:rPr>
        <w:t xml:space="preserve">fueron definidos como de trascendencia permanente </w:t>
      </w:r>
      <w:r w:rsidR="003D5B30" w:rsidRPr="00CA55C5">
        <w:rPr>
          <w:rFonts w:ascii="Arial" w:hAnsi="Arial" w:cs="Arial"/>
          <w:sz w:val="24"/>
          <w:szCs w:val="24"/>
        </w:rPr>
        <w:t xml:space="preserve">al </w:t>
      </w:r>
      <w:r w:rsidR="00101AB1" w:rsidRPr="00CA55C5">
        <w:rPr>
          <w:rFonts w:ascii="Arial" w:hAnsi="Arial" w:cs="Arial"/>
          <w:sz w:val="24"/>
          <w:szCs w:val="24"/>
        </w:rPr>
        <w:t xml:space="preserve">momento de </w:t>
      </w:r>
      <w:r w:rsidR="00862572" w:rsidRPr="00CA55C5">
        <w:rPr>
          <w:rFonts w:ascii="Arial" w:hAnsi="Arial" w:cs="Arial"/>
          <w:sz w:val="24"/>
          <w:szCs w:val="24"/>
        </w:rPr>
        <w:t>establecer su valor documental</w:t>
      </w:r>
      <w:r w:rsidR="00101AB1" w:rsidRPr="00CA55C5">
        <w:rPr>
          <w:rFonts w:ascii="Arial" w:hAnsi="Arial" w:cs="Arial"/>
          <w:sz w:val="24"/>
          <w:szCs w:val="24"/>
        </w:rPr>
        <w:t xml:space="preserve">. </w:t>
      </w:r>
    </w:p>
    <w:p w14:paraId="5A8DE66D" w14:textId="77777777" w:rsidR="00B91847" w:rsidRPr="00CA55C5" w:rsidRDefault="00A90B5A" w:rsidP="00C749A8">
      <w:pPr>
        <w:ind w:firstLine="284"/>
        <w:jc w:val="both"/>
        <w:rPr>
          <w:rFonts w:ascii="Arial" w:hAnsi="Arial" w:cs="Arial"/>
          <w:sz w:val="24"/>
          <w:szCs w:val="24"/>
        </w:rPr>
      </w:pPr>
      <w:r w:rsidRPr="00CA55C5">
        <w:rPr>
          <w:rFonts w:ascii="Arial" w:hAnsi="Arial" w:cs="Arial"/>
          <w:b/>
          <w:sz w:val="24"/>
          <w:szCs w:val="24"/>
        </w:rPr>
        <w:t>Quincuagésimo</w:t>
      </w:r>
      <w:r w:rsidRPr="00CA55C5">
        <w:rPr>
          <w:rFonts w:ascii="Arial" w:hAnsi="Arial" w:cs="Arial"/>
          <w:sz w:val="24"/>
          <w:szCs w:val="24"/>
        </w:rPr>
        <w:t xml:space="preserve"> </w:t>
      </w:r>
      <w:r w:rsidR="00C33819" w:rsidRPr="00CA55C5">
        <w:rPr>
          <w:rFonts w:ascii="Arial" w:hAnsi="Arial" w:cs="Arial"/>
          <w:b/>
          <w:sz w:val="24"/>
          <w:szCs w:val="24"/>
        </w:rPr>
        <w:t>quinto</w:t>
      </w:r>
      <w:r w:rsidRPr="00CA55C5">
        <w:rPr>
          <w:rFonts w:ascii="Arial" w:hAnsi="Arial" w:cs="Arial"/>
          <w:b/>
          <w:sz w:val="24"/>
          <w:szCs w:val="24"/>
        </w:rPr>
        <w:t>.</w:t>
      </w:r>
      <w:r w:rsidRPr="00CA55C5">
        <w:rPr>
          <w:rFonts w:ascii="Arial" w:hAnsi="Arial" w:cs="Arial"/>
          <w:sz w:val="24"/>
          <w:szCs w:val="24"/>
        </w:rPr>
        <w:t xml:space="preserve"> </w:t>
      </w:r>
      <w:r w:rsidR="00101AB1" w:rsidRPr="00CA55C5">
        <w:rPr>
          <w:rFonts w:ascii="Arial" w:hAnsi="Arial" w:cs="Arial"/>
          <w:sz w:val="24"/>
          <w:szCs w:val="24"/>
        </w:rPr>
        <w:t>El Archivo Histórico, en su caso,  organizar</w:t>
      </w:r>
      <w:r w:rsidR="00B73A03" w:rsidRPr="00CA55C5">
        <w:rPr>
          <w:rFonts w:ascii="Arial" w:hAnsi="Arial" w:cs="Arial"/>
          <w:sz w:val="24"/>
          <w:szCs w:val="24"/>
        </w:rPr>
        <w:t>á</w:t>
      </w:r>
      <w:r w:rsidR="00101AB1" w:rsidRPr="00CA55C5">
        <w:rPr>
          <w:rFonts w:ascii="Arial" w:hAnsi="Arial" w:cs="Arial"/>
          <w:sz w:val="24"/>
          <w:szCs w:val="24"/>
        </w:rPr>
        <w:t>, conservar</w:t>
      </w:r>
      <w:r w:rsidR="00B73A03" w:rsidRPr="00CA55C5">
        <w:rPr>
          <w:rFonts w:ascii="Arial" w:hAnsi="Arial" w:cs="Arial"/>
          <w:sz w:val="24"/>
          <w:szCs w:val="24"/>
        </w:rPr>
        <w:t>á</w:t>
      </w:r>
      <w:r w:rsidR="00101AB1" w:rsidRPr="00CA55C5">
        <w:rPr>
          <w:rFonts w:ascii="Arial" w:hAnsi="Arial" w:cs="Arial"/>
          <w:sz w:val="24"/>
          <w:szCs w:val="24"/>
        </w:rPr>
        <w:t>, administrar</w:t>
      </w:r>
      <w:r w:rsidR="00B73A03" w:rsidRPr="00CA55C5">
        <w:rPr>
          <w:rFonts w:ascii="Arial" w:hAnsi="Arial" w:cs="Arial"/>
          <w:sz w:val="24"/>
          <w:szCs w:val="24"/>
        </w:rPr>
        <w:t>á</w:t>
      </w:r>
      <w:r w:rsidR="00101AB1" w:rsidRPr="00CA55C5">
        <w:rPr>
          <w:rFonts w:ascii="Arial" w:hAnsi="Arial" w:cs="Arial"/>
          <w:sz w:val="24"/>
          <w:szCs w:val="24"/>
        </w:rPr>
        <w:t>, describir</w:t>
      </w:r>
      <w:r w:rsidR="00B73A03" w:rsidRPr="00CA55C5">
        <w:rPr>
          <w:rFonts w:ascii="Arial" w:hAnsi="Arial" w:cs="Arial"/>
          <w:sz w:val="24"/>
          <w:szCs w:val="24"/>
        </w:rPr>
        <w:t>á</w:t>
      </w:r>
      <w:r w:rsidR="00101AB1" w:rsidRPr="00CA55C5">
        <w:rPr>
          <w:rFonts w:ascii="Arial" w:hAnsi="Arial" w:cs="Arial"/>
          <w:sz w:val="24"/>
          <w:szCs w:val="24"/>
        </w:rPr>
        <w:t xml:space="preserve"> y divulgar</w:t>
      </w:r>
      <w:r w:rsidR="00B73A03" w:rsidRPr="00CA55C5">
        <w:rPr>
          <w:rFonts w:ascii="Arial" w:hAnsi="Arial" w:cs="Arial"/>
          <w:sz w:val="24"/>
          <w:szCs w:val="24"/>
        </w:rPr>
        <w:t>á</w:t>
      </w:r>
      <w:r w:rsidR="00101AB1" w:rsidRPr="00CA55C5">
        <w:rPr>
          <w:rFonts w:ascii="Arial" w:hAnsi="Arial" w:cs="Arial"/>
          <w:sz w:val="24"/>
          <w:szCs w:val="24"/>
        </w:rPr>
        <w:t xml:space="preserve"> la documentación histórica, que previamente ha</w:t>
      </w:r>
      <w:r w:rsidR="00B73A03" w:rsidRPr="00CA55C5">
        <w:rPr>
          <w:rFonts w:ascii="Arial" w:hAnsi="Arial" w:cs="Arial"/>
          <w:sz w:val="24"/>
          <w:szCs w:val="24"/>
        </w:rPr>
        <w:t>ya</w:t>
      </w:r>
      <w:r w:rsidR="00101AB1" w:rsidRPr="00CA55C5">
        <w:rPr>
          <w:rFonts w:ascii="Arial" w:hAnsi="Arial" w:cs="Arial"/>
          <w:sz w:val="24"/>
          <w:szCs w:val="24"/>
        </w:rPr>
        <w:t xml:space="preserve"> sido valorada y transferida por el</w:t>
      </w:r>
      <w:r w:rsidR="00B73A03" w:rsidRPr="00CA55C5">
        <w:rPr>
          <w:rFonts w:ascii="Arial" w:hAnsi="Arial" w:cs="Arial"/>
          <w:sz w:val="24"/>
          <w:szCs w:val="24"/>
        </w:rPr>
        <w:t xml:space="preserve"> </w:t>
      </w:r>
      <w:r w:rsidR="009A77A8">
        <w:rPr>
          <w:rFonts w:ascii="Arial" w:hAnsi="Arial" w:cs="Arial"/>
          <w:sz w:val="24"/>
          <w:szCs w:val="24"/>
        </w:rPr>
        <w:t>Archivo de concentración</w:t>
      </w:r>
      <w:r w:rsidR="00101AB1" w:rsidRPr="00CA55C5">
        <w:rPr>
          <w:rFonts w:ascii="Arial" w:hAnsi="Arial" w:cs="Arial"/>
          <w:sz w:val="24"/>
          <w:szCs w:val="24"/>
        </w:rPr>
        <w:t xml:space="preserve">, así como la integrada por documentos o colecciones documentales </w:t>
      </w:r>
      <w:r w:rsidR="00B73A03" w:rsidRPr="00CA55C5">
        <w:rPr>
          <w:rFonts w:ascii="Arial" w:hAnsi="Arial" w:cs="Arial"/>
          <w:sz w:val="24"/>
          <w:szCs w:val="24"/>
        </w:rPr>
        <w:t xml:space="preserve">particulares </w:t>
      </w:r>
      <w:r w:rsidR="00101AB1" w:rsidRPr="00CA55C5">
        <w:rPr>
          <w:rFonts w:ascii="Arial" w:hAnsi="Arial" w:cs="Arial"/>
          <w:sz w:val="24"/>
          <w:szCs w:val="24"/>
        </w:rPr>
        <w:t>de relevancia para la memoria documental.</w:t>
      </w:r>
    </w:p>
    <w:p w14:paraId="10CDBA98" w14:textId="77777777" w:rsidR="00704AB1" w:rsidRPr="00CA55C5" w:rsidRDefault="00704AB1" w:rsidP="00CA55C5">
      <w:pPr>
        <w:pStyle w:val="Prrafodelista"/>
        <w:jc w:val="center"/>
        <w:rPr>
          <w:rFonts w:ascii="Arial" w:hAnsi="Arial" w:cs="Arial"/>
          <w:b/>
          <w:sz w:val="24"/>
          <w:szCs w:val="24"/>
        </w:rPr>
      </w:pPr>
      <w:r w:rsidRPr="00CA55C5">
        <w:rPr>
          <w:rFonts w:ascii="Arial" w:hAnsi="Arial" w:cs="Arial"/>
          <w:b/>
          <w:sz w:val="24"/>
          <w:szCs w:val="24"/>
        </w:rPr>
        <w:t>CAPITULO V</w:t>
      </w:r>
      <w:r w:rsidR="00530102" w:rsidRPr="00CA55C5">
        <w:rPr>
          <w:rFonts w:ascii="Arial" w:hAnsi="Arial" w:cs="Arial"/>
          <w:b/>
          <w:sz w:val="24"/>
          <w:szCs w:val="24"/>
        </w:rPr>
        <w:t>I</w:t>
      </w:r>
    </w:p>
    <w:p w14:paraId="3F7C0846" w14:textId="77777777" w:rsidR="00704AB1" w:rsidRPr="00CA55C5" w:rsidRDefault="006D34EB" w:rsidP="00CA55C5">
      <w:pPr>
        <w:pStyle w:val="Prrafodelista"/>
        <w:jc w:val="center"/>
        <w:rPr>
          <w:rFonts w:ascii="Arial" w:hAnsi="Arial" w:cs="Arial"/>
          <w:b/>
          <w:sz w:val="24"/>
          <w:szCs w:val="24"/>
        </w:rPr>
      </w:pPr>
      <w:r w:rsidRPr="00CA55C5">
        <w:rPr>
          <w:rFonts w:ascii="Arial" w:hAnsi="Arial" w:cs="Arial"/>
          <w:b/>
          <w:sz w:val="24"/>
          <w:szCs w:val="24"/>
        </w:rPr>
        <w:t xml:space="preserve">DE LAS </w:t>
      </w:r>
      <w:r w:rsidR="00704AB1" w:rsidRPr="00CA55C5">
        <w:rPr>
          <w:rFonts w:ascii="Arial" w:hAnsi="Arial" w:cs="Arial"/>
          <w:b/>
          <w:sz w:val="24"/>
          <w:szCs w:val="24"/>
        </w:rPr>
        <w:t xml:space="preserve">TRANSFERENCIAS PRIMARIAS  </w:t>
      </w:r>
    </w:p>
    <w:p w14:paraId="145641F8" w14:textId="77777777" w:rsidR="00C16E44" w:rsidRPr="00CA55C5" w:rsidRDefault="00C16E44" w:rsidP="00CA55C5">
      <w:pPr>
        <w:ind w:firstLine="360"/>
        <w:jc w:val="both"/>
        <w:rPr>
          <w:rFonts w:ascii="Arial" w:hAnsi="Arial" w:cs="Arial"/>
          <w:sz w:val="24"/>
          <w:szCs w:val="24"/>
        </w:rPr>
      </w:pPr>
      <w:r w:rsidRPr="00CA55C5">
        <w:rPr>
          <w:rFonts w:ascii="Arial" w:hAnsi="Arial" w:cs="Arial"/>
          <w:b/>
          <w:sz w:val="24"/>
          <w:szCs w:val="24"/>
        </w:rPr>
        <w:t>Quincuagésimo</w:t>
      </w:r>
      <w:r w:rsidRPr="00CA55C5">
        <w:rPr>
          <w:rFonts w:ascii="Arial" w:hAnsi="Arial" w:cs="Arial"/>
          <w:sz w:val="24"/>
          <w:szCs w:val="24"/>
        </w:rPr>
        <w:t xml:space="preserve"> </w:t>
      </w:r>
      <w:r w:rsidR="00C33819" w:rsidRPr="00CA55C5">
        <w:rPr>
          <w:rFonts w:ascii="Arial" w:hAnsi="Arial" w:cs="Arial"/>
          <w:b/>
          <w:sz w:val="24"/>
          <w:szCs w:val="24"/>
        </w:rPr>
        <w:t>sexto</w:t>
      </w:r>
      <w:r w:rsidRPr="00CA55C5">
        <w:rPr>
          <w:rFonts w:ascii="Arial" w:hAnsi="Arial" w:cs="Arial"/>
          <w:b/>
          <w:sz w:val="24"/>
          <w:szCs w:val="24"/>
        </w:rPr>
        <w:t>.</w:t>
      </w:r>
      <w:r w:rsidRPr="00CA55C5">
        <w:rPr>
          <w:rFonts w:ascii="Arial" w:hAnsi="Arial" w:cs="Arial"/>
          <w:sz w:val="24"/>
          <w:szCs w:val="24"/>
        </w:rPr>
        <w:t xml:space="preserve"> Las</w:t>
      </w:r>
      <w:r w:rsidR="009A77A8">
        <w:rPr>
          <w:rFonts w:ascii="Arial" w:hAnsi="Arial" w:cs="Arial"/>
          <w:sz w:val="24"/>
          <w:szCs w:val="24"/>
        </w:rPr>
        <w:t xml:space="preserve"> personas responsables </w:t>
      </w:r>
      <w:r w:rsidRPr="00CA55C5">
        <w:rPr>
          <w:rFonts w:ascii="Arial" w:hAnsi="Arial" w:cs="Arial"/>
          <w:sz w:val="24"/>
          <w:szCs w:val="24"/>
        </w:rPr>
        <w:t>del Archivo de Concentración, tendrán las siguientes obligaciones en materia de transferencias primarias:</w:t>
      </w:r>
    </w:p>
    <w:p w14:paraId="4C2D8715" w14:textId="77777777" w:rsidR="00C16E44" w:rsidRPr="00CA55C5" w:rsidRDefault="00C16E44" w:rsidP="0070515D">
      <w:pPr>
        <w:pStyle w:val="Prrafodelista"/>
        <w:numPr>
          <w:ilvl w:val="0"/>
          <w:numId w:val="24"/>
        </w:numPr>
        <w:jc w:val="both"/>
        <w:rPr>
          <w:rFonts w:ascii="Arial" w:hAnsi="Arial" w:cs="Arial"/>
          <w:sz w:val="24"/>
          <w:szCs w:val="24"/>
        </w:rPr>
      </w:pPr>
      <w:r w:rsidRPr="00CA55C5">
        <w:rPr>
          <w:rFonts w:ascii="Arial" w:hAnsi="Arial" w:cs="Arial"/>
          <w:sz w:val="24"/>
          <w:szCs w:val="24"/>
        </w:rPr>
        <w:t>Proporcionar la asistencia técnica a l</w:t>
      </w:r>
      <w:r w:rsidR="00F71B2E">
        <w:rPr>
          <w:rFonts w:ascii="Arial" w:hAnsi="Arial" w:cs="Arial"/>
          <w:sz w:val="24"/>
          <w:szCs w:val="24"/>
        </w:rPr>
        <w:t>as personas</w:t>
      </w:r>
      <w:r w:rsidRPr="00CA55C5">
        <w:rPr>
          <w:rFonts w:ascii="Arial" w:hAnsi="Arial" w:cs="Arial"/>
          <w:sz w:val="24"/>
          <w:szCs w:val="24"/>
        </w:rPr>
        <w:t xml:space="preserve"> responsables de los Archivos de Trámite para la oportuna y correcta  transferencia primaria de los expedientes cuyo trámite  ha  concluido</w:t>
      </w:r>
      <w:r w:rsidR="00E215F6">
        <w:rPr>
          <w:rFonts w:ascii="Arial" w:hAnsi="Arial" w:cs="Arial"/>
          <w:sz w:val="24"/>
          <w:szCs w:val="24"/>
        </w:rPr>
        <w:t>.</w:t>
      </w:r>
    </w:p>
    <w:p w14:paraId="09A40F1E" w14:textId="77777777" w:rsidR="00C16E44" w:rsidRPr="00CA55C5" w:rsidRDefault="00C16E44" w:rsidP="0070515D">
      <w:pPr>
        <w:pStyle w:val="Prrafodelista"/>
        <w:numPr>
          <w:ilvl w:val="0"/>
          <w:numId w:val="24"/>
        </w:numPr>
        <w:jc w:val="both"/>
        <w:rPr>
          <w:rFonts w:ascii="Arial" w:hAnsi="Arial" w:cs="Arial"/>
          <w:sz w:val="24"/>
          <w:szCs w:val="24"/>
        </w:rPr>
      </w:pPr>
      <w:r w:rsidRPr="00CA55C5">
        <w:rPr>
          <w:rFonts w:ascii="Arial" w:hAnsi="Arial" w:cs="Arial"/>
          <w:sz w:val="24"/>
          <w:szCs w:val="24"/>
        </w:rPr>
        <w:t>En la asesoría técnica,   en caso de ser necesario se darán las  indicaciones,  con la  finalidad de realizar la transferencia primaria de los expedientes cuyo trámite ha concluido, de conformidad con lo establecido en el Catálogo de Disposición Documental</w:t>
      </w:r>
      <w:r w:rsidR="00E215F6">
        <w:rPr>
          <w:rFonts w:ascii="Arial" w:hAnsi="Arial" w:cs="Arial"/>
          <w:sz w:val="24"/>
          <w:szCs w:val="24"/>
        </w:rPr>
        <w:t>.</w:t>
      </w:r>
    </w:p>
    <w:p w14:paraId="75E4A73F" w14:textId="77777777" w:rsidR="00C16E44" w:rsidRPr="00CA55C5" w:rsidRDefault="00C16E44" w:rsidP="0070515D">
      <w:pPr>
        <w:pStyle w:val="Prrafodelista"/>
        <w:numPr>
          <w:ilvl w:val="0"/>
          <w:numId w:val="24"/>
        </w:numPr>
        <w:jc w:val="both"/>
        <w:rPr>
          <w:rFonts w:ascii="Arial" w:hAnsi="Arial" w:cs="Arial"/>
          <w:sz w:val="24"/>
          <w:szCs w:val="24"/>
        </w:rPr>
      </w:pPr>
      <w:r w:rsidRPr="00CA55C5">
        <w:rPr>
          <w:rFonts w:ascii="Arial" w:hAnsi="Arial" w:cs="Arial"/>
          <w:sz w:val="24"/>
          <w:szCs w:val="24"/>
        </w:rPr>
        <w:t>Proporcionar a los responsables de los archivos de trámite, los formatos correspondientes para realizar la transferencia primaria de los expedientes</w:t>
      </w:r>
      <w:r w:rsidR="00E215F6">
        <w:rPr>
          <w:rFonts w:ascii="Arial" w:hAnsi="Arial" w:cs="Arial"/>
          <w:sz w:val="24"/>
          <w:szCs w:val="24"/>
        </w:rPr>
        <w:t>.</w:t>
      </w:r>
    </w:p>
    <w:p w14:paraId="5FF10250" w14:textId="77777777" w:rsidR="00C16E44" w:rsidRPr="00CA55C5" w:rsidRDefault="00C16E44" w:rsidP="0070515D">
      <w:pPr>
        <w:pStyle w:val="Prrafodelista"/>
        <w:numPr>
          <w:ilvl w:val="0"/>
          <w:numId w:val="24"/>
        </w:numPr>
        <w:jc w:val="both"/>
        <w:rPr>
          <w:rFonts w:ascii="Arial" w:hAnsi="Arial" w:cs="Arial"/>
          <w:sz w:val="24"/>
          <w:szCs w:val="24"/>
        </w:rPr>
      </w:pPr>
      <w:r w:rsidRPr="00CA55C5">
        <w:rPr>
          <w:rFonts w:ascii="Arial" w:hAnsi="Arial" w:cs="Arial"/>
          <w:sz w:val="24"/>
          <w:szCs w:val="24"/>
        </w:rPr>
        <w:t xml:space="preserve">Recibir los expedientes cuyo trámite ha prescrito, que transfieran las Unidades Administrativas </w:t>
      </w:r>
      <w:r w:rsidR="006567F5">
        <w:rPr>
          <w:rFonts w:ascii="Arial" w:hAnsi="Arial" w:cs="Arial"/>
          <w:sz w:val="24"/>
          <w:szCs w:val="24"/>
        </w:rPr>
        <w:t>p</w:t>
      </w:r>
      <w:r w:rsidRPr="00CA55C5">
        <w:rPr>
          <w:rFonts w:ascii="Arial" w:hAnsi="Arial" w:cs="Arial"/>
          <w:sz w:val="24"/>
          <w:szCs w:val="24"/>
        </w:rPr>
        <w:t>roductoras a través de las o los responsables  de los Archivos de Trámite para su  conservación semiactiva, procediendo a integrarla en la ubicación topográfica, respectiva</w:t>
      </w:r>
      <w:r w:rsidR="00E215F6">
        <w:rPr>
          <w:rFonts w:ascii="Arial" w:hAnsi="Arial" w:cs="Arial"/>
          <w:sz w:val="24"/>
          <w:szCs w:val="24"/>
        </w:rPr>
        <w:t>.</w:t>
      </w:r>
    </w:p>
    <w:p w14:paraId="3BF29C97" w14:textId="77777777" w:rsidR="00C16E44" w:rsidRPr="00CA55C5" w:rsidRDefault="00C16E44" w:rsidP="0070515D">
      <w:pPr>
        <w:pStyle w:val="Prrafodelista"/>
        <w:numPr>
          <w:ilvl w:val="0"/>
          <w:numId w:val="24"/>
        </w:numPr>
        <w:jc w:val="both"/>
        <w:rPr>
          <w:rFonts w:ascii="Arial" w:hAnsi="Arial" w:cs="Arial"/>
          <w:sz w:val="24"/>
          <w:szCs w:val="24"/>
        </w:rPr>
      </w:pPr>
      <w:r w:rsidRPr="00CA55C5">
        <w:rPr>
          <w:rFonts w:ascii="Arial" w:hAnsi="Arial" w:cs="Arial"/>
          <w:sz w:val="24"/>
          <w:szCs w:val="24"/>
        </w:rPr>
        <w:t xml:space="preserve">Proporcionar el servicio de préstamo y consulta de la documentación semiactiva a las Unidades Administrativas </w:t>
      </w:r>
      <w:r w:rsidR="006567F5">
        <w:rPr>
          <w:rFonts w:ascii="Arial" w:hAnsi="Arial" w:cs="Arial"/>
          <w:sz w:val="24"/>
          <w:szCs w:val="24"/>
        </w:rPr>
        <w:t>p</w:t>
      </w:r>
      <w:r w:rsidRPr="00CA55C5">
        <w:rPr>
          <w:rFonts w:ascii="Arial" w:hAnsi="Arial" w:cs="Arial"/>
          <w:sz w:val="24"/>
          <w:szCs w:val="24"/>
        </w:rPr>
        <w:t xml:space="preserve">roductoras que la hayan transferido al </w:t>
      </w:r>
      <w:r w:rsidR="00C34432">
        <w:rPr>
          <w:rFonts w:ascii="Arial" w:hAnsi="Arial" w:cs="Arial"/>
          <w:sz w:val="24"/>
          <w:szCs w:val="24"/>
        </w:rPr>
        <w:t>Archivo de C</w:t>
      </w:r>
      <w:r w:rsidR="009A77A8">
        <w:rPr>
          <w:rFonts w:ascii="Arial" w:hAnsi="Arial" w:cs="Arial"/>
          <w:sz w:val="24"/>
          <w:szCs w:val="24"/>
        </w:rPr>
        <w:t>oncentración</w:t>
      </w:r>
      <w:r w:rsidRPr="00CA55C5">
        <w:rPr>
          <w:rFonts w:ascii="Arial" w:hAnsi="Arial" w:cs="Arial"/>
          <w:sz w:val="24"/>
          <w:szCs w:val="24"/>
        </w:rPr>
        <w:t>, a través de los servidores públicos designados por sus titulares</w:t>
      </w:r>
      <w:r w:rsidR="00E215F6">
        <w:rPr>
          <w:rFonts w:ascii="Arial" w:hAnsi="Arial" w:cs="Arial"/>
          <w:sz w:val="24"/>
          <w:szCs w:val="24"/>
        </w:rPr>
        <w:t>.</w:t>
      </w:r>
    </w:p>
    <w:p w14:paraId="656E2B6A" w14:textId="77777777" w:rsidR="00C16E44" w:rsidRPr="00CA55C5" w:rsidRDefault="00C16E44" w:rsidP="0070515D">
      <w:pPr>
        <w:pStyle w:val="Prrafodelista"/>
        <w:numPr>
          <w:ilvl w:val="0"/>
          <w:numId w:val="24"/>
        </w:numPr>
        <w:jc w:val="both"/>
        <w:rPr>
          <w:rFonts w:ascii="Arial" w:hAnsi="Arial" w:cs="Arial"/>
          <w:sz w:val="24"/>
          <w:szCs w:val="24"/>
        </w:rPr>
      </w:pPr>
      <w:r w:rsidRPr="00CA55C5">
        <w:rPr>
          <w:rFonts w:ascii="Arial" w:hAnsi="Arial" w:cs="Arial"/>
          <w:sz w:val="24"/>
          <w:szCs w:val="24"/>
        </w:rPr>
        <w:lastRenderedPageBreak/>
        <w:t xml:space="preserve">Promover el destino final de las transferencias primarias cuyo plazo de conservación en el </w:t>
      </w:r>
      <w:r w:rsidR="009A77A8">
        <w:rPr>
          <w:rFonts w:ascii="Arial" w:hAnsi="Arial" w:cs="Arial"/>
          <w:sz w:val="24"/>
          <w:szCs w:val="24"/>
        </w:rPr>
        <w:t xml:space="preserve">Archivo de </w:t>
      </w:r>
      <w:r w:rsidR="00C34432">
        <w:rPr>
          <w:rFonts w:ascii="Arial" w:hAnsi="Arial" w:cs="Arial"/>
          <w:sz w:val="24"/>
          <w:szCs w:val="24"/>
        </w:rPr>
        <w:t>C</w:t>
      </w:r>
      <w:r w:rsidR="009A77A8">
        <w:rPr>
          <w:rFonts w:ascii="Arial" w:hAnsi="Arial" w:cs="Arial"/>
          <w:sz w:val="24"/>
          <w:szCs w:val="24"/>
        </w:rPr>
        <w:t>oncentración</w:t>
      </w:r>
      <w:r w:rsidRPr="00CA55C5">
        <w:rPr>
          <w:rFonts w:ascii="Arial" w:hAnsi="Arial" w:cs="Arial"/>
          <w:sz w:val="24"/>
          <w:szCs w:val="24"/>
        </w:rPr>
        <w:t xml:space="preserve"> haya concluido, de  conformidad  con lo establecido en el Catálogo de Disposición Documental vigente.</w:t>
      </w:r>
    </w:p>
    <w:p w14:paraId="4E846430" w14:textId="77777777" w:rsidR="00C16E44" w:rsidRPr="00CA55C5" w:rsidRDefault="0027136E" w:rsidP="00CA55C5">
      <w:pPr>
        <w:ind w:firstLine="360"/>
        <w:jc w:val="both"/>
        <w:rPr>
          <w:rFonts w:ascii="Arial" w:hAnsi="Arial" w:cs="Arial"/>
          <w:sz w:val="24"/>
          <w:szCs w:val="24"/>
        </w:rPr>
      </w:pPr>
      <w:r w:rsidRPr="00CA55C5">
        <w:rPr>
          <w:rFonts w:ascii="Arial" w:hAnsi="Arial" w:cs="Arial"/>
          <w:b/>
          <w:sz w:val="24"/>
          <w:szCs w:val="24"/>
        </w:rPr>
        <w:t xml:space="preserve">Quincuagésimo </w:t>
      </w:r>
      <w:r w:rsidR="00C33819" w:rsidRPr="00CA55C5">
        <w:rPr>
          <w:rFonts w:ascii="Arial" w:hAnsi="Arial" w:cs="Arial"/>
          <w:b/>
          <w:sz w:val="24"/>
          <w:szCs w:val="24"/>
        </w:rPr>
        <w:t>séptimo</w:t>
      </w:r>
      <w:r w:rsidRPr="00CA55C5">
        <w:rPr>
          <w:rFonts w:ascii="Arial" w:hAnsi="Arial" w:cs="Arial"/>
          <w:b/>
          <w:sz w:val="24"/>
          <w:szCs w:val="24"/>
        </w:rPr>
        <w:t xml:space="preserve">. </w:t>
      </w:r>
      <w:r w:rsidR="00C16E44" w:rsidRPr="00CA55C5">
        <w:rPr>
          <w:rFonts w:ascii="Arial" w:hAnsi="Arial" w:cs="Arial"/>
          <w:sz w:val="24"/>
          <w:szCs w:val="24"/>
        </w:rPr>
        <w:t>Las</w:t>
      </w:r>
      <w:r w:rsidR="00F71B2E">
        <w:rPr>
          <w:rFonts w:ascii="Arial" w:hAnsi="Arial" w:cs="Arial"/>
          <w:sz w:val="24"/>
          <w:szCs w:val="24"/>
        </w:rPr>
        <w:t xml:space="preserve"> personas</w:t>
      </w:r>
      <w:r w:rsidR="00C16E44" w:rsidRPr="00CA55C5">
        <w:rPr>
          <w:rFonts w:ascii="Arial" w:hAnsi="Arial" w:cs="Arial"/>
          <w:sz w:val="24"/>
          <w:szCs w:val="24"/>
        </w:rPr>
        <w:t xml:space="preserve"> responsables de las </w:t>
      </w:r>
      <w:r w:rsidR="009A77A8">
        <w:rPr>
          <w:rFonts w:ascii="Arial" w:hAnsi="Arial" w:cs="Arial"/>
          <w:sz w:val="24"/>
          <w:szCs w:val="24"/>
        </w:rPr>
        <w:t>Unidades  Administrativas</w:t>
      </w:r>
      <w:r w:rsidR="00C16E44" w:rsidRPr="00CA55C5">
        <w:rPr>
          <w:rFonts w:ascii="Arial" w:hAnsi="Arial" w:cs="Arial"/>
          <w:sz w:val="24"/>
          <w:szCs w:val="24"/>
        </w:rPr>
        <w:t>, tendrán las siguientes obligaciones en materia de transferencias</w:t>
      </w:r>
      <w:r w:rsidR="00B701FE" w:rsidRPr="00CA55C5">
        <w:rPr>
          <w:rFonts w:ascii="Arial" w:hAnsi="Arial" w:cs="Arial"/>
          <w:sz w:val="24"/>
          <w:szCs w:val="24"/>
        </w:rPr>
        <w:t xml:space="preserve"> </w:t>
      </w:r>
      <w:r w:rsidR="00C16E44" w:rsidRPr="00CA55C5">
        <w:rPr>
          <w:rFonts w:ascii="Arial" w:hAnsi="Arial" w:cs="Arial"/>
          <w:sz w:val="24"/>
          <w:szCs w:val="24"/>
        </w:rPr>
        <w:t xml:space="preserve"> primarias:</w:t>
      </w:r>
    </w:p>
    <w:p w14:paraId="480467BE" w14:textId="77777777" w:rsidR="00C16E44" w:rsidRPr="00CA55C5" w:rsidRDefault="00C16E44" w:rsidP="0070515D">
      <w:pPr>
        <w:pStyle w:val="Prrafodelista"/>
        <w:numPr>
          <w:ilvl w:val="0"/>
          <w:numId w:val="25"/>
        </w:numPr>
        <w:jc w:val="both"/>
        <w:rPr>
          <w:rFonts w:ascii="Arial" w:hAnsi="Arial" w:cs="Arial"/>
          <w:sz w:val="24"/>
          <w:szCs w:val="24"/>
        </w:rPr>
      </w:pPr>
      <w:r w:rsidRPr="00CA55C5">
        <w:rPr>
          <w:rFonts w:ascii="Arial" w:hAnsi="Arial" w:cs="Arial"/>
          <w:sz w:val="24"/>
          <w:szCs w:val="24"/>
        </w:rPr>
        <w:t xml:space="preserve">Solicitar, en caso de ser necesario, la asesoría técnica por parte de la o el responsable del </w:t>
      </w:r>
      <w:r w:rsidR="009A77A8">
        <w:rPr>
          <w:rFonts w:ascii="Arial" w:hAnsi="Arial" w:cs="Arial"/>
          <w:sz w:val="24"/>
          <w:szCs w:val="24"/>
        </w:rPr>
        <w:t xml:space="preserve">Archivo de </w:t>
      </w:r>
      <w:r w:rsidR="00C34432">
        <w:rPr>
          <w:rFonts w:ascii="Arial" w:hAnsi="Arial" w:cs="Arial"/>
          <w:sz w:val="24"/>
          <w:szCs w:val="24"/>
        </w:rPr>
        <w:t>C</w:t>
      </w:r>
      <w:r w:rsidR="009A77A8">
        <w:rPr>
          <w:rFonts w:ascii="Arial" w:hAnsi="Arial" w:cs="Arial"/>
          <w:sz w:val="24"/>
          <w:szCs w:val="24"/>
        </w:rPr>
        <w:t>oncentración</w:t>
      </w:r>
      <w:r w:rsidRPr="00CA55C5">
        <w:rPr>
          <w:rFonts w:ascii="Arial" w:hAnsi="Arial" w:cs="Arial"/>
          <w:sz w:val="24"/>
          <w:szCs w:val="24"/>
        </w:rPr>
        <w:t xml:space="preserve"> para realizar la transferencia  primaria de los expedientes  cuyo trámite ha  finalizado</w:t>
      </w:r>
      <w:r w:rsidR="00E215F6">
        <w:rPr>
          <w:rFonts w:ascii="Arial" w:hAnsi="Arial" w:cs="Arial"/>
          <w:sz w:val="24"/>
          <w:szCs w:val="24"/>
        </w:rPr>
        <w:t>.</w:t>
      </w:r>
    </w:p>
    <w:p w14:paraId="6C0CC9D9" w14:textId="77777777" w:rsidR="00C16E44" w:rsidRPr="00CA55C5" w:rsidRDefault="00C16E44" w:rsidP="0070515D">
      <w:pPr>
        <w:pStyle w:val="Prrafodelista"/>
        <w:numPr>
          <w:ilvl w:val="0"/>
          <w:numId w:val="25"/>
        </w:numPr>
        <w:jc w:val="both"/>
        <w:rPr>
          <w:rFonts w:ascii="Arial" w:hAnsi="Arial" w:cs="Arial"/>
          <w:sz w:val="24"/>
          <w:szCs w:val="24"/>
        </w:rPr>
      </w:pPr>
      <w:r w:rsidRPr="00CA55C5">
        <w:rPr>
          <w:rFonts w:ascii="Arial" w:hAnsi="Arial" w:cs="Arial"/>
          <w:sz w:val="24"/>
          <w:szCs w:val="24"/>
        </w:rPr>
        <w:t>Para llevar a cabo la transferencia  primaria, observaran las indicaciones que  al respecto se establecen en los presentes tópicos</w:t>
      </w:r>
      <w:r w:rsidR="00E215F6">
        <w:rPr>
          <w:rFonts w:ascii="Arial" w:hAnsi="Arial" w:cs="Arial"/>
          <w:sz w:val="24"/>
          <w:szCs w:val="24"/>
        </w:rPr>
        <w:t>.</w:t>
      </w:r>
    </w:p>
    <w:p w14:paraId="41A88444" w14:textId="77777777" w:rsidR="00C16E44" w:rsidRPr="00CA55C5" w:rsidRDefault="00C16E44" w:rsidP="0070515D">
      <w:pPr>
        <w:pStyle w:val="Prrafodelista"/>
        <w:numPr>
          <w:ilvl w:val="0"/>
          <w:numId w:val="25"/>
        </w:numPr>
        <w:jc w:val="both"/>
        <w:rPr>
          <w:rFonts w:ascii="Arial" w:hAnsi="Arial" w:cs="Arial"/>
          <w:sz w:val="24"/>
          <w:szCs w:val="24"/>
        </w:rPr>
      </w:pPr>
      <w:r w:rsidRPr="00CA55C5">
        <w:rPr>
          <w:rFonts w:ascii="Arial" w:hAnsi="Arial" w:cs="Arial"/>
          <w:sz w:val="24"/>
          <w:szCs w:val="24"/>
        </w:rPr>
        <w:t xml:space="preserve">Organizar e integrar los  expedientes producidos derivados de sus funciones o atribuciones, de conformidad con lo establecido en el </w:t>
      </w:r>
      <w:r w:rsidR="000E3599" w:rsidRPr="00CA55C5">
        <w:rPr>
          <w:rFonts w:ascii="Arial" w:hAnsi="Arial" w:cs="Arial"/>
          <w:sz w:val="24"/>
          <w:szCs w:val="24"/>
        </w:rPr>
        <w:t xml:space="preserve">Capítulo V de estos </w:t>
      </w:r>
      <w:r w:rsidR="00C34432">
        <w:rPr>
          <w:rFonts w:ascii="Arial" w:hAnsi="Arial" w:cs="Arial"/>
          <w:sz w:val="24"/>
          <w:szCs w:val="24"/>
        </w:rPr>
        <w:t>lineamientos</w:t>
      </w:r>
      <w:r w:rsidR="00E215F6">
        <w:rPr>
          <w:rFonts w:ascii="Arial" w:hAnsi="Arial" w:cs="Arial"/>
          <w:sz w:val="24"/>
          <w:szCs w:val="24"/>
        </w:rPr>
        <w:t>.</w:t>
      </w:r>
    </w:p>
    <w:p w14:paraId="78E6F70C" w14:textId="77777777" w:rsidR="00C16E44" w:rsidRPr="00CA55C5" w:rsidRDefault="00C16E44" w:rsidP="0070515D">
      <w:pPr>
        <w:pStyle w:val="Prrafodelista"/>
        <w:numPr>
          <w:ilvl w:val="0"/>
          <w:numId w:val="25"/>
        </w:numPr>
        <w:jc w:val="both"/>
        <w:rPr>
          <w:rFonts w:ascii="Arial" w:hAnsi="Arial" w:cs="Arial"/>
          <w:sz w:val="24"/>
          <w:szCs w:val="24"/>
        </w:rPr>
      </w:pPr>
      <w:r w:rsidRPr="00CA55C5">
        <w:rPr>
          <w:rFonts w:ascii="Arial" w:hAnsi="Arial" w:cs="Arial"/>
          <w:sz w:val="24"/>
          <w:szCs w:val="24"/>
        </w:rPr>
        <w:t>Valorar y seleccionar los expedientes de las series o subseries documentales para su transferencia primaria</w:t>
      </w:r>
      <w:r w:rsidR="00E215F6">
        <w:rPr>
          <w:rFonts w:ascii="Arial" w:hAnsi="Arial" w:cs="Arial"/>
          <w:sz w:val="24"/>
          <w:szCs w:val="24"/>
        </w:rPr>
        <w:t>.</w:t>
      </w:r>
      <w:r w:rsidRPr="00CA55C5">
        <w:rPr>
          <w:rFonts w:ascii="Arial" w:hAnsi="Arial" w:cs="Arial"/>
          <w:sz w:val="24"/>
          <w:szCs w:val="24"/>
        </w:rPr>
        <w:t xml:space="preserve">  </w:t>
      </w:r>
    </w:p>
    <w:p w14:paraId="4FA0791A" w14:textId="77777777" w:rsidR="00C16E44" w:rsidRPr="00CA55C5" w:rsidRDefault="00C16E44" w:rsidP="0070515D">
      <w:pPr>
        <w:pStyle w:val="Prrafodelista"/>
        <w:numPr>
          <w:ilvl w:val="0"/>
          <w:numId w:val="25"/>
        </w:numPr>
        <w:jc w:val="both"/>
        <w:rPr>
          <w:rFonts w:ascii="Arial" w:hAnsi="Arial" w:cs="Arial"/>
          <w:sz w:val="24"/>
          <w:szCs w:val="24"/>
        </w:rPr>
      </w:pPr>
      <w:r w:rsidRPr="00CA55C5">
        <w:rPr>
          <w:rFonts w:ascii="Arial" w:hAnsi="Arial" w:cs="Arial"/>
          <w:sz w:val="24"/>
          <w:szCs w:val="24"/>
        </w:rPr>
        <w:t>Elaborar el inventario documental de los expedientes cuyo trámite ha terminado.</w:t>
      </w:r>
    </w:p>
    <w:p w14:paraId="5A52AA18" w14:textId="77777777" w:rsidR="00704AB1" w:rsidRPr="00CA55C5" w:rsidRDefault="00704AB1" w:rsidP="00CA55C5">
      <w:pPr>
        <w:pStyle w:val="Contenido"/>
        <w:framePr w:hSpace="0" w:wrap="auto" w:vAnchor="margin" w:hAnchor="text" w:yAlign="inline"/>
        <w:spacing w:line="276" w:lineRule="auto"/>
        <w:ind w:firstLine="709"/>
        <w:jc w:val="both"/>
        <w:rPr>
          <w:rFonts w:ascii="Arial" w:eastAsiaTheme="majorEastAsia" w:hAnsi="Arial" w:cs="Arial"/>
          <w:b/>
          <w:color w:val="365F91" w:themeColor="accent1" w:themeShade="BF"/>
          <w:sz w:val="24"/>
          <w:szCs w:val="24"/>
          <w:lang w:eastAsia="es-MX"/>
        </w:rPr>
      </w:pPr>
      <w:r w:rsidRPr="00CA55C5">
        <w:rPr>
          <w:rFonts w:ascii="Arial" w:hAnsi="Arial" w:cs="Arial"/>
          <w:b/>
          <w:sz w:val="24"/>
          <w:szCs w:val="24"/>
        </w:rPr>
        <w:t>Quincuagésimo</w:t>
      </w:r>
      <w:r w:rsidRPr="00CA55C5">
        <w:rPr>
          <w:rFonts w:ascii="Arial" w:hAnsi="Arial" w:cs="Arial"/>
          <w:sz w:val="24"/>
          <w:szCs w:val="24"/>
        </w:rPr>
        <w:t xml:space="preserve"> </w:t>
      </w:r>
      <w:r w:rsidR="00C33819" w:rsidRPr="00CA55C5">
        <w:rPr>
          <w:rFonts w:ascii="Arial" w:hAnsi="Arial" w:cs="Arial"/>
          <w:b/>
          <w:sz w:val="24"/>
          <w:szCs w:val="24"/>
        </w:rPr>
        <w:t>octavo</w:t>
      </w:r>
      <w:r w:rsidRPr="00CA55C5">
        <w:rPr>
          <w:rFonts w:ascii="Arial" w:hAnsi="Arial" w:cs="Arial"/>
          <w:b/>
          <w:sz w:val="24"/>
          <w:szCs w:val="24"/>
        </w:rPr>
        <w:t>.</w:t>
      </w:r>
      <w:r w:rsidRPr="00CA55C5">
        <w:rPr>
          <w:rFonts w:ascii="Arial" w:hAnsi="Arial" w:cs="Arial"/>
          <w:sz w:val="24"/>
          <w:szCs w:val="24"/>
        </w:rPr>
        <w:t xml:space="preserve"> </w:t>
      </w:r>
      <w:r w:rsidRPr="00CA55C5">
        <w:rPr>
          <w:rFonts w:ascii="Arial" w:hAnsi="Arial" w:cs="Arial"/>
          <w:sz w:val="24"/>
          <w:szCs w:val="24"/>
          <w:lang w:val="es-MX"/>
        </w:rPr>
        <w:t>Las transferencias primarias</w:t>
      </w:r>
      <w:r w:rsidR="00471A21" w:rsidRPr="00CA55C5">
        <w:rPr>
          <w:rFonts w:ascii="Arial" w:hAnsi="Arial" w:cs="Arial"/>
          <w:sz w:val="24"/>
          <w:szCs w:val="24"/>
          <w:lang w:val="es-MX"/>
        </w:rPr>
        <w:t>,</w:t>
      </w:r>
      <w:r w:rsidRPr="00CA55C5">
        <w:rPr>
          <w:rFonts w:ascii="Arial" w:hAnsi="Arial" w:cs="Arial"/>
          <w:sz w:val="24"/>
          <w:szCs w:val="24"/>
          <w:lang w:val="es-MX"/>
        </w:rPr>
        <w:t xml:space="preserve"> se llevarán a cabo </w:t>
      </w:r>
      <w:r w:rsidR="004C05E2" w:rsidRPr="00CA55C5">
        <w:rPr>
          <w:rFonts w:ascii="Arial" w:hAnsi="Arial" w:cs="Arial"/>
          <w:sz w:val="24"/>
          <w:szCs w:val="24"/>
          <w:lang w:val="es-MX"/>
        </w:rPr>
        <w:t xml:space="preserve">de acuerdo </w:t>
      </w:r>
      <w:r w:rsidR="00F900C8" w:rsidRPr="00CA55C5">
        <w:rPr>
          <w:rFonts w:ascii="Arial" w:hAnsi="Arial" w:cs="Arial"/>
          <w:sz w:val="24"/>
          <w:szCs w:val="24"/>
          <w:lang w:val="es-MX"/>
        </w:rPr>
        <w:t>con el C</w:t>
      </w:r>
      <w:r w:rsidRPr="00CA55C5">
        <w:rPr>
          <w:rFonts w:ascii="Arial" w:hAnsi="Arial" w:cs="Arial"/>
          <w:sz w:val="24"/>
          <w:szCs w:val="24"/>
          <w:lang w:val="es-MX"/>
        </w:rPr>
        <w:t>alendario</w:t>
      </w:r>
      <w:r w:rsidR="00F900C8" w:rsidRPr="00CA55C5">
        <w:rPr>
          <w:rFonts w:ascii="Arial" w:hAnsi="Arial" w:cs="Arial"/>
          <w:sz w:val="24"/>
          <w:szCs w:val="24"/>
          <w:lang w:val="es-MX"/>
        </w:rPr>
        <w:t xml:space="preserve"> de Transferencias Documentales,</w:t>
      </w:r>
      <w:r w:rsidRPr="00CA55C5">
        <w:rPr>
          <w:rFonts w:ascii="Arial" w:hAnsi="Arial" w:cs="Arial"/>
          <w:sz w:val="24"/>
          <w:szCs w:val="24"/>
          <w:lang w:val="es-MX"/>
        </w:rPr>
        <w:t xml:space="preserve"> </w:t>
      </w:r>
      <w:r w:rsidR="004C05E2" w:rsidRPr="00CA55C5">
        <w:rPr>
          <w:rFonts w:ascii="Arial" w:hAnsi="Arial" w:cs="Arial"/>
          <w:sz w:val="24"/>
          <w:szCs w:val="24"/>
          <w:lang w:val="es-MX"/>
        </w:rPr>
        <w:t xml:space="preserve">que al efecto emita la Coordinación de Archivos </w:t>
      </w:r>
      <w:r w:rsidR="00471A21" w:rsidRPr="00CA55C5">
        <w:rPr>
          <w:rFonts w:ascii="Arial" w:hAnsi="Arial" w:cs="Arial"/>
          <w:sz w:val="24"/>
          <w:szCs w:val="24"/>
          <w:lang w:val="es-MX"/>
        </w:rPr>
        <w:t xml:space="preserve">en base al </w:t>
      </w:r>
      <w:r w:rsidR="004C05E2" w:rsidRPr="00CA55C5">
        <w:rPr>
          <w:rFonts w:ascii="Arial" w:hAnsi="Arial" w:cs="Arial"/>
          <w:sz w:val="24"/>
          <w:szCs w:val="24"/>
          <w:lang w:val="es-MX"/>
        </w:rPr>
        <w:t>Programa Anual de Actividades (PADA) aprobado</w:t>
      </w:r>
      <w:r w:rsidR="00471A21" w:rsidRPr="00CA55C5">
        <w:rPr>
          <w:rFonts w:ascii="Arial" w:hAnsi="Arial" w:cs="Arial"/>
          <w:sz w:val="24"/>
          <w:szCs w:val="24"/>
          <w:lang w:val="es-MX"/>
        </w:rPr>
        <w:t xml:space="preserve"> para cada ejercicio fiscal</w:t>
      </w:r>
      <w:r w:rsidRPr="00CA55C5">
        <w:rPr>
          <w:rFonts w:ascii="Arial" w:hAnsi="Arial" w:cs="Arial"/>
          <w:sz w:val="24"/>
          <w:szCs w:val="24"/>
          <w:lang w:val="es-MX"/>
        </w:rPr>
        <w:t>.</w:t>
      </w:r>
    </w:p>
    <w:p w14:paraId="305437C8" w14:textId="77777777" w:rsidR="00704AB1" w:rsidRPr="00CA55C5" w:rsidRDefault="00704AB1" w:rsidP="00CA55C5">
      <w:pPr>
        <w:pStyle w:val="Contenido"/>
        <w:framePr w:hSpace="0" w:wrap="auto" w:vAnchor="margin" w:hAnchor="text" w:yAlign="inline"/>
        <w:spacing w:line="276" w:lineRule="auto"/>
        <w:jc w:val="both"/>
        <w:rPr>
          <w:rFonts w:ascii="Arial" w:hAnsi="Arial" w:cs="Arial"/>
          <w:sz w:val="24"/>
          <w:szCs w:val="24"/>
          <w:lang w:val="es-MX"/>
        </w:rPr>
      </w:pPr>
    </w:p>
    <w:p w14:paraId="29ECBE10" w14:textId="77777777" w:rsidR="00F17E66" w:rsidRPr="00CA55C5" w:rsidRDefault="00F17E66" w:rsidP="00CA55C5">
      <w:pPr>
        <w:ind w:firstLine="709"/>
        <w:jc w:val="both"/>
        <w:rPr>
          <w:rFonts w:ascii="Arial" w:hAnsi="Arial" w:cs="Arial"/>
          <w:sz w:val="24"/>
          <w:szCs w:val="24"/>
        </w:rPr>
      </w:pPr>
      <w:r w:rsidRPr="00CA55C5">
        <w:rPr>
          <w:rFonts w:ascii="Arial" w:hAnsi="Arial" w:cs="Arial"/>
          <w:b/>
          <w:sz w:val="24"/>
          <w:szCs w:val="24"/>
        </w:rPr>
        <w:t>Quincuagésimo</w:t>
      </w:r>
      <w:r w:rsidRPr="00CA55C5">
        <w:rPr>
          <w:rFonts w:ascii="Arial" w:hAnsi="Arial" w:cs="Arial"/>
          <w:sz w:val="24"/>
          <w:szCs w:val="24"/>
        </w:rPr>
        <w:t xml:space="preserve"> </w:t>
      </w:r>
      <w:r w:rsidR="00C33819" w:rsidRPr="00CA55C5">
        <w:rPr>
          <w:rFonts w:ascii="Arial" w:hAnsi="Arial" w:cs="Arial"/>
          <w:b/>
          <w:sz w:val="24"/>
          <w:szCs w:val="24"/>
        </w:rPr>
        <w:t>noveno</w:t>
      </w:r>
      <w:r w:rsidRPr="00CA55C5">
        <w:rPr>
          <w:rFonts w:ascii="Arial" w:hAnsi="Arial" w:cs="Arial"/>
          <w:b/>
          <w:sz w:val="24"/>
          <w:szCs w:val="24"/>
        </w:rPr>
        <w:t>.</w:t>
      </w:r>
      <w:r w:rsidRPr="00CA55C5">
        <w:rPr>
          <w:rFonts w:ascii="Arial" w:hAnsi="Arial" w:cs="Arial"/>
          <w:sz w:val="24"/>
          <w:szCs w:val="24"/>
        </w:rPr>
        <w:t xml:space="preserve"> La </w:t>
      </w:r>
      <w:r w:rsidR="009A77A8">
        <w:rPr>
          <w:rFonts w:ascii="Arial" w:hAnsi="Arial" w:cs="Arial"/>
          <w:sz w:val="24"/>
          <w:szCs w:val="24"/>
        </w:rPr>
        <w:t xml:space="preserve">persona </w:t>
      </w:r>
      <w:r w:rsidRPr="00CA55C5">
        <w:rPr>
          <w:rFonts w:ascii="Arial" w:hAnsi="Arial" w:cs="Arial"/>
          <w:sz w:val="24"/>
          <w:szCs w:val="24"/>
        </w:rPr>
        <w:t xml:space="preserve"> responsable del Archivo de Trámite de la </w:t>
      </w:r>
      <w:r w:rsidR="009A77A8">
        <w:rPr>
          <w:rFonts w:ascii="Arial" w:hAnsi="Arial" w:cs="Arial"/>
          <w:sz w:val="24"/>
          <w:szCs w:val="24"/>
        </w:rPr>
        <w:t>Unidad  Administrativa</w:t>
      </w:r>
      <w:r w:rsidRPr="00CA55C5">
        <w:rPr>
          <w:rFonts w:ascii="Arial" w:hAnsi="Arial" w:cs="Arial"/>
          <w:sz w:val="24"/>
          <w:szCs w:val="24"/>
        </w:rPr>
        <w:t xml:space="preserve">, identificará los expedientes cuyo plazo de conservación en el archivo de trámite ha concluido, conforme al Catálogo de Disposición Documental, elaborando el formato Inventario </w:t>
      </w:r>
      <w:r w:rsidR="0028475B">
        <w:rPr>
          <w:rFonts w:ascii="Arial" w:hAnsi="Arial" w:cs="Arial"/>
          <w:sz w:val="24"/>
          <w:szCs w:val="24"/>
        </w:rPr>
        <w:t xml:space="preserve">Documental (Formato Único), en su apartado </w:t>
      </w:r>
      <w:r w:rsidRPr="00CA55C5">
        <w:rPr>
          <w:rFonts w:ascii="Arial" w:hAnsi="Arial" w:cs="Arial"/>
          <w:sz w:val="24"/>
          <w:szCs w:val="24"/>
        </w:rPr>
        <w:t>de Transferencia Primaria</w:t>
      </w:r>
      <w:r w:rsidR="002E3511">
        <w:rPr>
          <w:rFonts w:ascii="Arial" w:hAnsi="Arial" w:cs="Arial"/>
          <w:sz w:val="24"/>
          <w:szCs w:val="24"/>
        </w:rPr>
        <w:t xml:space="preserve"> (Anexo 2)</w:t>
      </w:r>
      <w:r w:rsidRPr="00CA55C5">
        <w:rPr>
          <w:rFonts w:ascii="Arial" w:hAnsi="Arial" w:cs="Arial"/>
          <w:sz w:val="24"/>
          <w:szCs w:val="24"/>
        </w:rPr>
        <w:t xml:space="preserve">; asimismo, elabora las Etiquetas de Caja respectivas y solicitará, mediante correo electrónico, a la o el responsable del </w:t>
      </w:r>
      <w:r w:rsidR="00F71B2E">
        <w:rPr>
          <w:rFonts w:ascii="Arial" w:hAnsi="Arial" w:cs="Arial"/>
          <w:sz w:val="24"/>
          <w:szCs w:val="24"/>
        </w:rPr>
        <w:t>Archivo de concentración</w:t>
      </w:r>
      <w:r w:rsidRPr="00CA55C5">
        <w:rPr>
          <w:rFonts w:ascii="Arial" w:hAnsi="Arial" w:cs="Arial"/>
          <w:sz w:val="24"/>
          <w:szCs w:val="24"/>
        </w:rPr>
        <w:t xml:space="preserve"> la fecha y hora para llevar a cabo la transferencia primaria.</w:t>
      </w:r>
    </w:p>
    <w:p w14:paraId="7A442D72" w14:textId="77777777" w:rsidR="00F17E66" w:rsidRPr="00CA55C5" w:rsidRDefault="00C33819" w:rsidP="00CA55C5">
      <w:pPr>
        <w:ind w:firstLine="360"/>
        <w:jc w:val="both"/>
        <w:rPr>
          <w:rFonts w:ascii="Arial" w:hAnsi="Arial" w:cs="Arial"/>
          <w:sz w:val="24"/>
          <w:szCs w:val="24"/>
        </w:rPr>
      </w:pPr>
      <w:r w:rsidRPr="00CA55C5">
        <w:rPr>
          <w:rFonts w:ascii="Arial" w:hAnsi="Arial" w:cs="Arial"/>
          <w:b/>
          <w:sz w:val="24"/>
          <w:szCs w:val="24"/>
        </w:rPr>
        <w:t>Sexagésimo</w:t>
      </w:r>
      <w:r w:rsidR="00414A64" w:rsidRPr="00CA55C5">
        <w:rPr>
          <w:rFonts w:ascii="Arial" w:hAnsi="Arial" w:cs="Arial"/>
          <w:b/>
          <w:sz w:val="24"/>
          <w:szCs w:val="24"/>
        </w:rPr>
        <w:t>.</w:t>
      </w:r>
      <w:r w:rsidR="00414A64" w:rsidRPr="00CA55C5">
        <w:rPr>
          <w:rFonts w:ascii="Arial" w:hAnsi="Arial" w:cs="Arial"/>
          <w:sz w:val="24"/>
          <w:szCs w:val="24"/>
        </w:rPr>
        <w:t xml:space="preserve"> </w:t>
      </w:r>
      <w:r w:rsidR="00F17E66" w:rsidRPr="00CA55C5">
        <w:rPr>
          <w:rFonts w:ascii="Arial" w:hAnsi="Arial" w:cs="Arial"/>
          <w:sz w:val="24"/>
          <w:szCs w:val="24"/>
        </w:rPr>
        <w:t xml:space="preserve">Las </w:t>
      </w:r>
      <w:r w:rsidR="009A77A8">
        <w:rPr>
          <w:rFonts w:ascii="Arial" w:hAnsi="Arial" w:cs="Arial"/>
          <w:sz w:val="24"/>
          <w:szCs w:val="24"/>
        </w:rPr>
        <w:t>Unidades  Administrativas</w:t>
      </w:r>
      <w:r w:rsidR="00F17E66" w:rsidRPr="00CA55C5">
        <w:rPr>
          <w:rFonts w:ascii="Arial" w:hAnsi="Arial" w:cs="Arial"/>
          <w:sz w:val="24"/>
          <w:szCs w:val="24"/>
        </w:rPr>
        <w:t>, por conducto de la o el responsable del Archivo de Trámite, previamente a la fecha en que se realizará la transferencia, proporcionarán a</w:t>
      </w:r>
      <w:r w:rsidR="009A77A8">
        <w:rPr>
          <w:rFonts w:ascii="Arial" w:hAnsi="Arial" w:cs="Arial"/>
          <w:sz w:val="24"/>
          <w:szCs w:val="24"/>
        </w:rPr>
        <w:t xml:space="preserve"> </w:t>
      </w:r>
      <w:r w:rsidR="00F17E66" w:rsidRPr="00CA55C5">
        <w:rPr>
          <w:rFonts w:ascii="Arial" w:hAnsi="Arial" w:cs="Arial"/>
          <w:sz w:val="24"/>
          <w:szCs w:val="24"/>
        </w:rPr>
        <w:t>l</w:t>
      </w:r>
      <w:r w:rsidR="009A77A8">
        <w:rPr>
          <w:rFonts w:ascii="Arial" w:hAnsi="Arial" w:cs="Arial"/>
          <w:sz w:val="24"/>
          <w:szCs w:val="24"/>
        </w:rPr>
        <w:t>a persona</w:t>
      </w:r>
      <w:r w:rsidR="00F17E66" w:rsidRPr="00CA55C5">
        <w:rPr>
          <w:rFonts w:ascii="Arial" w:hAnsi="Arial" w:cs="Arial"/>
          <w:sz w:val="24"/>
          <w:szCs w:val="24"/>
        </w:rPr>
        <w:t xml:space="preserve"> responsable del </w:t>
      </w:r>
      <w:r w:rsidR="009A77A8">
        <w:rPr>
          <w:rFonts w:ascii="Arial" w:hAnsi="Arial" w:cs="Arial"/>
          <w:sz w:val="24"/>
          <w:szCs w:val="24"/>
        </w:rPr>
        <w:t>Archivo de concentración</w:t>
      </w:r>
      <w:r w:rsidR="00F17E66" w:rsidRPr="00CA55C5">
        <w:rPr>
          <w:rFonts w:ascii="Arial" w:hAnsi="Arial" w:cs="Arial"/>
          <w:sz w:val="24"/>
          <w:szCs w:val="24"/>
        </w:rPr>
        <w:t>:</w:t>
      </w:r>
    </w:p>
    <w:p w14:paraId="2490731D" w14:textId="77777777" w:rsidR="00F17E66" w:rsidRPr="00CA55C5" w:rsidRDefault="00F17E66" w:rsidP="0070515D">
      <w:pPr>
        <w:pStyle w:val="Prrafodelista"/>
        <w:numPr>
          <w:ilvl w:val="0"/>
          <w:numId w:val="26"/>
        </w:numPr>
        <w:jc w:val="both"/>
        <w:rPr>
          <w:rFonts w:ascii="Arial" w:hAnsi="Arial" w:cs="Arial"/>
          <w:sz w:val="24"/>
          <w:szCs w:val="24"/>
        </w:rPr>
      </w:pPr>
      <w:r w:rsidRPr="00CA55C5">
        <w:rPr>
          <w:rFonts w:ascii="Arial" w:hAnsi="Arial" w:cs="Arial"/>
          <w:sz w:val="24"/>
          <w:szCs w:val="24"/>
        </w:rPr>
        <w:lastRenderedPageBreak/>
        <w:t xml:space="preserve">Formato </w:t>
      </w:r>
      <w:r w:rsidR="0028475B" w:rsidRPr="00CA55C5">
        <w:rPr>
          <w:rFonts w:ascii="Arial" w:hAnsi="Arial" w:cs="Arial"/>
          <w:sz w:val="24"/>
          <w:szCs w:val="24"/>
        </w:rPr>
        <w:t xml:space="preserve">Inventario </w:t>
      </w:r>
      <w:r w:rsidR="0028475B">
        <w:rPr>
          <w:rFonts w:ascii="Arial" w:hAnsi="Arial" w:cs="Arial"/>
          <w:sz w:val="24"/>
          <w:szCs w:val="24"/>
        </w:rPr>
        <w:t xml:space="preserve">Documental (Formato Único), en su apartado </w:t>
      </w:r>
      <w:r w:rsidR="0028475B" w:rsidRPr="00CA55C5">
        <w:rPr>
          <w:rFonts w:ascii="Arial" w:hAnsi="Arial" w:cs="Arial"/>
          <w:sz w:val="24"/>
          <w:szCs w:val="24"/>
        </w:rPr>
        <w:t>de Transferencia Primaria</w:t>
      </w:r>
      <w:r w:rsidR="0028475B">
        <w:rPr>
          <w:rFonts w:ascii="Arial" w:hAnsi="Arial" w:cs="Arial"/>
          <w:sz w:val="24"/>
          <w:szCs w:val="24"/>
        </w:rPr>
        <w:t xml:space="preserve"> (Anexo 2)</w:t>
      </w:r>
      <w:r w:rsidRPr="00CA55C5">
        <w:rPr>
          <w:rFonts w:ascii="Arial" w:hAnsi="Arial" w:cs="Arial"/>
          <w:sz w:val="24"/>
          <w:szCs w:val="24"/>
        </w:rPr>
        <w:t>, debidamente llenado de manera que los expedientes vayan organizados de forma ascendente, consecutiva, por año y mismo tipo de documento</w:t>
      </w:r>
      <w:r w:rsidR="00E215F6">
        <w:rPr>
          <w:rFonts w:ascii="Arial" w:hAnsi="Arial" w:cs="Arial"/>
          <w:sz w:val="24"/>
          <w:szCs w:val="24"/>
        </w:rPr>
        <w:t>.</w:t>
      </w:r>
    </w:p>
    <w:p w14:paraId="549CED62" w14:textId="77777777" w:rsidR="00F17E66" w:rsidRPr="00CA55C5" w:rsidRDefault="00F17E66" w:rsidP="0070515D">
      <w:pPr>
        <w:pStyle w:val="Prrafodelista"/>
        <w:numPr>
          <w:ilvl w:val="0"/>
          <w:numId w:val="26"/>
        </w:numPr>
        <w:jc w:val="both"/>
        <w:rPr>
          <w:rFonts w:ascii="Arial" w:hAnsi="Arial" w:cs="Arial"/>
          <w:sz w:val="24"/>
          <w:szCs w:val="24"/>
        </w:rPr>
      </w:pPr>
      <w:r w:rsidRPr="00CA55C5">
        <w:rPr>
          <w:rFonts w:ascii="Arial" w:hAnsi="Arial" w:cs="Arial"/>
          <w:sz w:val="24"/>
          <w:szCs w:val="24"/>
        </w:rPr>
        <w:t xml:space="preserve">Inventario digital de la documentación materia de la transferencia </w:t>
      </w:r>
    </w:p>
    <w:p w14:paraId="234BBE3E" w14:textId="77777777" w:rsidR="00F17E66" w:rsidRPr="00CA55C5" w:rsidRDefault="00874326" w:rsidP="00CA55C5">
      <w:pPr>
        <w:ind w:firstLine="360"/>
        <w:jc w:val="both"/>
        <w:rPr>
          <w:rFonts w:ascii="Arial" w:hAnsi="Arial" w:cs="Arial"/>
          <w:sz w:val="24"/>
          <w:szCs w:val="24"/>
        </w:rPr>
      </w:pPr>
      <w:r w:rsidRPr="00CA55C5">
        <w:rPr>
          <w:rFonts w:ascii="Arial" w:hAnsi="Arial" w:cs="Arial"/>
          <w:b/>
          <w:sz w:val="24"/>
          <w:szCs w:val="24"/>
        </w:rPr>
        <w:t>Sexagésimo primero</w:t>
      </w:r>
      <w:r w:rsidR="00414A64" w:rsidRPr="00CA55C5">
        <w:rPr>
          <w:rFonts w:ascii="Arial" w:hAnsi="Arial" w:cs="Arial"/>
          <w:sz w:val="24"/>
          <w:szCs w:val="24"/>
        </w:rPr>
        <w:t xml:space="preserve"> </w:t>
      </w:r>
      <w:r w:rsidR="00F17E66" w:rsidRPr="00CA55C5">
        <w:rPr>
          <w:rFonts w:ascii="Arial" w:hAnsi="Arial" w:cs="Arial"/>
          <w:sz w:val="24"/>
          <w:szCs w:val="24"/>
        </w:rPr>
        <w:t xml:space="preserve">Las </w:t>
      </w:r>
      <w:r w:rsidR="009A77A8">
        <w:rPr>
          <w:rFonts w:ascii="Arial" w:hAnsi="Arial" w:cs="Arial"/>
          <w:sz w:val="24"/>
          <w:szCs w:val="24"/>
        </w:rPr>
        <w:t>Unidades Administrativas</w:t>
      </w:r>
      <w:r w:rsidR="00F17E66" w:rsidRPr="00CA55C5">
        <w:rPr>
          <w:rFonts w:ascii="Arial" w:hAnsi="Arial" w:cs="Arial"/>
          <w:sz w:val="24"/>
          <w:szCs w:val="24"/>
        </w:rPr>
        <w:t xml:space="preserve">, por conducto de la </w:t>
      </w:r>
      <w:r w:rsidR="00F71B2E">
        <w:rPr>
          <w:rFonts w:ascii="Arial" w:hAnsi="Arial" w:cs="Arial"/>
          <w:sz w:val="24"/>
          <w:szCs w:val="24"/>
        </w:rPr>
        <w:t>persona</w:t>
      </w:r>
      <w:r w:rsidR="00F17E66" w:rsidRPr="00CA55C5">
        <w:rPr>
          <w:rFonts w:ascii="Arial" w:hAnsi="Arial" w:cs="Arial"/>
          <w:sz w:val="24"/>
          <w:szCs w:val="24"/>
        </w:rPr>
        <w:t xml:space="preserve"> responsable del Archivo de Trámite, en la fecha y hora acordadas, realizará</w:t>
      </w:r>
      <w:r w:rsidR="0028475B">
        <w:rPr>
          <w:rFonts w:ascii="Arial" w:hAnsi="Arial" w:cs="Arial"/>
          <w:sz w:val="24"/>
          <w:szCs w:val="24"/>
        </w:rPr>
        <w:t>n</w:t>
      </w:r>
      <w:r w:rsidR="00F17E66" w:rsidRPr="00CA55C5">
        <w:rPr>
          <w:rFonts w:ascii="Arial" w:hAnsi="Arial" w:cs="Arial"/>
          <w:sz w:val="24"/>
          <w:szCs w:val="24"/>
        </w:rPr>
        <w:t xml:space="preserve"> la transferencia de los expedientes que hayan concluido su plazo de conservación como archivo de trámite, de acuerdo con lo establecido en el Catálogo de Disposición Documental vigente. </w:t>
      </w:r>
    </w:p>
    <w:p w14:paraId="2BCE0ABF" w14:textId="77777777" w:rsidR="00F17E66" w:rsidRPr="00CA55C5" w:rsidRDefault="00F17E66" w:rsidP="00CA55C5">
      <w:pPr>
        <w:jc w:val="both"/>
        <w:rPr>
          <w:rFonts w:ascii="Arial" w:hAnsi="Arial" w:cs="Arial"/>
          <w:sz w:val="24"/>
          <w:szCs w:val="24"/>
        </w:rPr>
      </w:pPr>
      <w:r w:rsidRPr="00CA55C5">
        <w:rPr>
          <w:rFonts w:ascii="Arial" w:hAnsi="Arial" w:cs="Arial"/>
          <w:sz w:val="24"/>
          <w:szCs w:val="24"/>
        </w:rPr>
        <w:t>El plazo de conservación en el Archivo de Trámite se contabiliza a partir de la fecha de la conclusión del expediente, eso quiere decir la fecha de la última actuación del expediente.</w:t>
      </w:r>
    </w:p>
    <w:p w14:paraId="1A7EFA09" w14:textId="5D088F69" w:rsidR="00F17E66" w:rsidRPr="00CA55C5" w:rsidRDefault="00874326" w:rsidP="00CA55C5">
      <w:pPr>
        <w:ind w:firstLine="709"/>
        <w:jc w:val="both"/>
        <w:rPr>
          <w:rFonts w:ascii="Arial" w:hAnsi="Arial" w:cs="Arial"/>
          <w:sz w:val="24"/>
          <w:szCs w:val="24"/>
        </w:rPr>
      </w:pPr>
      <w:r w:rsidRPr="00CA55C5">
        <w:rPr>
          <w:rFonts w:ascii="Arial" w:hAnsi="Arial" w:cs="Arial"/>
          <w:b/>
          <w:sz w:val="24"/>
          <w:szCs w:val="24"/>
        </w:rPr>
        <w:t>Sexagésimo segundo</w:t>
      </w:r>
      <w:r w:rsidR="00414A64" w:rsidRPr="00CA55C5">
        <w:rPr>
          <w:rFonts w:ascii="Arial" w:hAnsi="Arial" w:cs="Arial"/>
          <w:b/>
          <w:sz w:val="24"/>
          <w:szCs w:val="24"/>
        </w:rPr>
        <w:t xml:space="preserve">. </w:t>
      </w:r>
      <w:r w:rsidR="00F17E66" w:rsidRPr="00CA55C5">
        <w:rPr>
          <w:rFonts w:ascii="Arial" w:hAnsi="Arial" w:cs="Arial"/>
          <w:sz w:val="24"/>
          <w:szCs w:val="24"/>
        </w:rPr>
        <w:t>La</w:t>
      </w:r>
      <w:r w:rsidR="009A77A8">
        <w:rPr>
          <w:rFonts w:ascii="Arial" w:hAnsi="Arial" w:cs="Arial"/>
          <w:sz w:val="24"/>
          <w:szCs w:val="24"/>
        </w:rPr>
        <w:t xml:space="preserve"> persona</w:t>
      </w:r>
      <w:r w:rsidR="00F17E66" w:rsidRPr="00CA55C5">
        <w:rPr>
          <w:rFonts w:ascii="Arial" w:hAnsi="Arial" w:cs="Arial"/>
          <w:sz w:val="24"/>
          <w:szCs w:val="24"/>
        </w:rPr>
        <w:t xml:space="preserve"> encargad</w:t>
      </w:r>
      <w:r w:rsidR="009A77A8">
        <w:rPr>
          <w:rFonts w:ascii="Arial" w:hAnsi="Arial" w:cs="Arial"/>
          <w:sz w:val="24"/>
          <w:szCs w:val="24"/>
        </w:rPr>
        <w:t>a</w:t>
      </w:r>
      <w:r w:rsidR="00F17E66" w:rsidRPr="00CA55C5">
        <w:rPr>
          <w:rFonts w:ascii="Arial" w:hAnsi="Arial" w:cs="Arial"/>
          <w:sz w:val="24"/>
          <w:szCs w:val="24"/>
        </w:rPr>
        <w:t xml:space="preserve"> del </w:t>
      </w:r>
      <w:r w:rsidR="009A77A8">
        <w:rPr>
          <w:rFonts w:ascii="Arial" w:hAnsi="Arial" w:cs="Arial"/>
          <w:sz w:val="24"/>
          <w:szCs w:val="24"/>
        </w:rPr>
        <w:t>Archivo de concentración</w:t>
      </w:r>
      <w:r w:rsidR="00F17E66" w:rsidRPr="00CA55C5">
        <w:rPr>
          <w:rFonts w:ascii="Arial" w:hAnsi="Arial" w:cs="Arial"/>
          <w:sz w:val="24"/>
          <w:szCs w:val="24"/>
        </w:rPr>
        <w:t>, en la fecha respectiva y en la hora acordada para llevar a cabo la transferencia documental</w:t>
      </w:r>
      <w:r w:rsidR="00F17E66" w:rsidRPr="00CF3339">
        <w:rPr>
          <w:rFonts w:ascii="Arial" w:hAnsi="Arial" w:cs="Arial"/>
          <w:sz w:val="24"/>
          <w:szCs w:val="24"/>
        </w:rPr>
        <w:t>, solicitará se coloquen los documentos digitalizados en un</w:t>
      </w:r>
      <w:r w:rsidR="0053200F" w:rsidRPr="00CF3339">
        <w:rPr>
          <w:rFonts w:ascii="Arial" w:hAnsi="Arial" w:cs="Arial"/>
          <w:sz w:val="24"/>
          <w:szCs w:val="24"/>
        </w:rPr>
        <w:t xml:space="preserve"> disco externo, u otra unidad de almacenamiento</w:t>
      </w:r>
      <w:r w:rsidR="00CF3339" w:rsidRPr="00CF3339">
        <w:rPr>
          <w:rFonts w:ascii="Arial" w:hAnsi="Arial" w:cs="Arial"/>
          <w:sz w:val="24"/>
          <w:szCs w:val="24"/>
        </w:rPr>
        <w:t>,</w:t>
      </w:r>
      <w:r w:rsidR="0053200F" w:rsidRPr="00CF3339">
        <w:rPr>
          <w:rFonts w:ascii="Arial" w:hAnsi="Arial" w:cs="Arial"/>
          <w:sz w:val="24"/>
          <w:szCs w:val="24"/>
        </w:rPr>
        <w:t xml:space="preserve"> </w:t>
      </w:r>
      <w:r w:rsidR="00F17E66" w:rsidRPr="00CF3339">
        <w:rPr>
          <w:rFonts w:ascii="Arial" w:hAnsi="Arial" w:cs="Arial"/>
          <w:sz w:val="24"/>
          <w:szCs w:val="24"/>
        </w:rPr>
        <w:t xml:space="preserve"> para la revisión de los mismos.</w:t>
      </w:r>
      <w:r w:rsidR="00754141">
        <w:rPr>
          <w:rFonts w:ascii="Arial" w:hAnsi="Arial" w:cs="Arial"/>
          <w:sz w:val="24"/>
          <w:szCs w:val="24"/>
        </w:rPr>
        <w:t xml:space="preserve"> </w:t>
      </w:r>
    </w:p>
    <w:p w14:paraId="144AEB09" w14:textId="77777777" w:rsidR="00F17E66" w:rsidRPr="00CA55C5" w:rsidRDefault="00F17E66" w:rsidP="00CA55C5">
      <w:pPr>
        <w:jc w:val="both"/>
        <w:rPr>
          <w:rFonts w:ascii="Arial" w:hAnsi="Arial" w:cs="Arial"/>
          <w:sz w:val="24"/>
          <w:szCs w:val="24"/>
        </w:rPr>
      </w:pPr>
      <w:r w:rsidRPr="00CA55C5">
        <w:rPr>
          <w:rFonts w:ascii="Arial" w:hAnsi="Arial" w:cs="Arial"/>
          <w:sz w:val="24"/>
          <w:szCs w:val="24"/>
        </w:rPr>
        <w:t xml:space="preserve">Al momento de realizar la transferencia documental se revisará, por parte de la o el responsable del </w:t>
      </w:r>
      <w:r w:rsidR="009A77A8">
        <w:rPr>
          <w:rFonts w:ascii="Arial" w:hAnsi="Arial" w:cs="Arial"/>
          <w:sz w:val="24"/>
          <w:szCs w:val="24"/>
        </w:rPr>
        <w:t>Archivo de concentración</w:t>
      </w:r>
      <w:r w:rsidRPr="00CA55C5">
        <w:rPr>
          <w:rFonts w:ascii="Arial" w:hAnsi="Arial" w:cs="Arial"/>
          <w:sz w:val="24"/>
          <w:szCs w:val="24"/>
        </w:rPr>
        <w:t>, que se cumplan con los siguientes requisitos:</w:t>
      </w:r>
      <w:r w:rsidR="00414A64" w:rsidRPr="00CA55C5">
        <w:rPr>
          <w:rFonts w:ascii="Arial" w:hAnsi="Arial" w:cs="Arial"/>
          <w:sz w:val="24"/>
          <w:szCs w:val="24"/>
        </w:rPr>
        <w:t xml:space="preserve"> </w:t>
      </w:r>
    </w:p>
    <w:p w14:paraId="192781DA" w14:textId="77777777" w:rsidR="00F17E66" w:rsidRPr="00CA55C5" w:rsidRDefault="00F17E66" w:rsidP="0070515D">
      <w:pPr>
        <w:pStyle w:val="Prrafodelista"/>
        <w:numPr>
          <w:ilvl w:val="0"/>
          <w:numId w:val="31"/>
        </w:numPr>
        <w:jc w:val="both"/>
        <w:rPr>
          <w:rFonts w:ascii="Arial" w:hAnsi="Arial" w:cs="Arial"/>
          <w:sz w:val="24"/>
          <w:szCs w:val="24"/>
        </w:rPr>
      </w:pPr>
      <w:r w:rsidRPr="00CA55C5">
        <w:rPr>
          <w:rFonts w:ascii="Arial" w:hAnsi="Arial" w:cs="Arial"/>
          <w:sz w:val="24"/>
          <w:szCs w:val="24"/>
        </w:rPr>
        <w:t>Cada expediente cuente con su carátula de identificación</w:t>
      </w:r>
      <w:r w:rsidR="00E215F6">
        <w:rPr>
          <w:rFonts w:ascii="Arial" w:hAnsi="Arial" w:cs="Arial"/>
          <w:sz w:val="24"/>
          <w:szCs w:val="24"/>
        </w:rPr>
        <w:t>.</w:t>
      </w:r>
    </w:p>
    <w:p w14:paraId="1BAD49E9" w14:textId="77777777" w:rsidR="00F17E66" w:rsidRPr="00CA55C5" w:rsidRDefault="00F17E66" w:rsidP="0070515D">
      <w:pPr>
        <w:pStyle w:val="Prrafodelista"/>
        <w:numPr>
          <w:ilvl w:val="0"/>
          <w:numId w:val="31"/>
        </w:numPr>
        <w:jc w:val="both"/>
        <w:rPr>
          <w:rFonts w:ascii="Arial" w:hAnsi="Arial" w:cs="Arial"/>
          <w:sz w:val="24"/>
          <w:szCs w:val="24"/>
        </w:rPr>
      </w:pPr>
      <w:r w:rsidRPr="00CA55C5">
        <w:rPr>
          <w:rFonts w:ascii="Arial" w:hAnsi="Arial" w:cs="Arial"/>
          <w:sz w:val="24"/>
          <w:szCs w:val="24"/>
        </w:rPr>
        <w:t>Los documentos se encuentren debidamente identificados y clasificados en la pestaña o lomo de cada expediente</w:t>
      </w:r>
      <w:r w:rsidR="00E215F6">
        <w:rPr>
          <w:rFonts w:ascii="Arial" w:hAnsi="Arial" w:cs="Arial"/>
          <w:sz w:val="24"/>
          <w:szCs w:val="24"/>
        </w:rPr>
        <w:t>.</w:t>
      </w:r>
    </w:p>
    <w:p w14:paraId="61F92E95" w14:textId="77777777" w:rsidR="00F17E66" w:rsidRPr="00CA55C5" w:rsidRDefault="00F17E66" w:rsidP="0070515D">
      <w:pPr>
        <w:pStyle w:val="Prrafodelista"/>
        <w:numPr>
          <w:ilvl w:val="0"/>
          <w:numId w:val="31"/>
        </w:numPr>
        <w:jc w:val="both"/>
        <w:rPr>
          <w:rFonts w:ascii="Arial" w:hAnsi="Arial" w:cs="Arial"/>
          <w:sz w:val="24"/>
          <w:szCs w:val="24"/>
        </w:rPr>
      </w:pPr>
      <w:r w:rsidRPr="00CA55C5">
        <w:rPr>
          <w:rFonts w:ascii="Arial" w:hAnsi="Arial" w:cs="Arial"/>
          <w:sz w:val="24"/>
          <w:szCs w:val="24"/>
        </w:rPr>
        <w:t>Estén debidamente foliados</w:t>
      </w:r>
      <w:r w:rsidR="00E215F6">
        <w:rPr>
          <w:rFonts w:ascii="Arial" w:hAnsi="Arial" w:cs="Arial"/>
          <w:sz w:val="24"/>
          <w:szCs w:val="24"/>
        </w:rPr>
        <w:t>.</w:t>
      </w:r>
    </w:p>
    <w:p w14:paraId="2F7CFA26" w14:textId="77777777" w:rsidR="00F17E66" w:rsidRPr="00CA55C5" w:rsidRDefault="00F17E66" w:rsidP="0070515D">
      <w:pPr>
        <w:pStyle w:val="Prrafodelista"/>
        <w:numPr>
          <w:ilvl w:val="0"/>
          <w:numId w:val="31"/>
        </w:numPr>
        <w:jc w:val="both"/>
        <w:rPr>
          <w:rFonts w:ascii="Arial" w:hAnsi="Arial" w:cs="Arial"/>
          <w:sz w:val="24"/>
          <w:szCs w:val="24"/>
        </w:rPr>
      </w:pPr>
      <w:r w:rsidRPr="00CA55C5">
        <w:rPr>
          <w:rFonts w:ascii="Arial" w:hAnsi="Arial" w:cs="Arial"/>
          <w:sz w:val="24"/>
          <w:szCs w:val="24"/>
        </w:rPr>
        <w:t>Coincida el documento físico con el documento electrónico</w:t>
      </w:r>
      <w:r w:rsidR="00E215F6">
        <w:rPr>
          <w:rFonts w:ascii="Arial" w:hAnsi="Arial" w:cs="Arial"/>
          <w:sz w:val="24"/>
          <w:szCs w:val="24"/>
        </w:rPr>
        <w:t>.</w:t>
      </w:r>
    </w:p>
    <w:p w14:paraId="68954C7C" w14:textId="77777777" w:rsidR="00F17E66" w:rsidRPr="006C06E3" w:rsidRDefault="00F17E66" w:rsidP="0070515D">
      <w:pPr>
        <w:pStyle w:val="Prrafodelista"/>
        <w:numPr>
          <w:ilvl w:val="0"/>
          <w:numId w:val="31"/>
        </w:numPr>
        <w:jc w:val="both"/>
        <w:rPr>
          <w:rFonts w:ascii="Arial" w:hAnsi="Arial" w:cs="Arial"/>
          <w:sz w:val="24"/>
          <w:szCs w:val="24"/>
        </w:rPr>
      </w:pPr>
      <w:r w:rsidRPr="006C06E3">
        <w:rPr>
          <w:rFonts w:ascii="Arial" w:hAnsi="Arial" w:cs="Arial"/>
          <w:sz w:val="24"/>
          <w:szCs w:val="24"/>
        </w:rPr>
        <w:t>Los expedientes tengan un orden consecutivo, por año, de manera ascendente</w:t>
      </w:r>
      <w:r w:rsidR="00E215F6" w:rsidRPr="006C06E3">
        <w:rPr>
          <w:rFonts w:ascii="Arial" w:hAnsi="Arial" w:cs="Arial"/>
          <w:sz w:val="24"/>
          <w:szCs w:val="24"/>
        </w:rPr>
        <w:t>.</w:t>
      </w:r>
    </w:p>
    <w:p w14:paraId="42A4123B" w14:textId="77777777" w:rsidR="00F17E66" w:rsidRPr="006C06E3" w:rsidRDefault="00F17E66" w:rsidP="0070515D">
      <w:pPr>
        <w:pStyle w:val="Prrafodelista"/>
        <w:numPr>
          <w:ilvl w:val="0"/>
          <w:numId w:val="31"/>
        </w:numPr>
        <w:jc w:val="both"/>
        <w:rPr>
          <w:rFonts w:ascii="Arial" w:hAnsi="Arial" w:cs="Arial"/>
          <w:sz w:val="24"/>
          <w:szCs w:val="24"/>
        </w:rPr>
      </w:pPr>
      <w:r w:rsidRPr="006C06E3">
        <w:rPr>
          <w:rFonts w:ascii="Arial" w:hAnsi="Arial" w:cs="Arial"/>
          <w:sz w:val="24"/>
          <w:szCs w:val="24"/>
        </w:rPr>
        <w:t>Los expedientes estén en buen estado</w:t>
      </w:r>
      <w:r w:rsidR="00E215F6" w:rsidRPr="006C06E3">
        <w:rPr>
          <w:rFonts w:ascii="Arial" w:hAnsi="Arial" w:cs="Arial"/>
          <w:sz w:val="24"/>
          <w:szCs w:val="24"/>
        </w:rPr>
        <w:t>.</w:t>
      </w:r>
    </w:p>
    <w:p w14:paraId="2B5C2B77" w14:textId="7C2FACD7" w:rsidR="00F17E66" w:rsidRPr="006C06E3" w:rsidRDefault="00F17E66" w:rsidP="0095017F">
      <w:pPr>
        <w:pStyle w:val="Prrafodelista"/>
        <w:numPr>
          <w:ilvl w:val="0"/>
          <w:numId w:val="31"/>
        </w:numPr>
        <w:shd w:val="clear" w:color="auto" w:fill="D9D9D9" w:themeFill="background1" w:themeFillShade="D9"/>
        <w:jc w:val="both"/>
        <w:rPr>
          <w:rFonts w:ascii="Arial" w:hAnsi="Arial" w:cs="Arial"/>
          <w:sz w:val="24"/>
          <w:szCs w:val="24"/>
        </w:rPr>
      </w:pPr>
      <w:r w:rsidRPr="006C06E3">
        <w:rPr>
          <w:rFonts w:ascii="Arial" w:hAnsi="Arial" w:cs="Arial"/>
          <w:sz w:val="24"/>
          <w:szCs w:val="24"/>
        </w:rPr>
        <w:t xml:space="preserve">Los expedientes estén cosidos, con un grosor no mayor a </w:t>
      </w:r>
      <w:r w:rsidR="00F220C1">
        <w:rPr>
          <w:rFonts w:ascii="Arial" w:hAnsi="Arial" w:cs="Arial"/>
          <w:sz w:val="24"/>
          <w:szCs w:val="24"/>
        </w:rPr>
        <w:t>9</w:t>
      </w:r>
      <w:r w:rsidRPr="006C06E3">
        <w:rPr>
          <w:rFonts w:ascii="Arial" w:hAnsi="Arial" w:cs="Arial"/>
          <w:sz w:val="24"/>
          <w:szCs w:val="24"/>
        </w:rPr>
        <w:t xml:space="preserve"> centímetros</w:t>
      </w:r>
      <w:r w:rsidR="00E215F6" w:rsidRPr="006C06E3">
        <w:rPr>
          <w:rFonts w:ascii="Arial" w:hAnsi="Arial" w:cs="Arial"/>
          <w:sz w:val="24"/>
          <w:szCs w:val="24"/>
        </w:rPr>
        <w:t>.</w:t>
      </w:r>
      <w:r w:rsidRPr="006C06E3">
        <w:rPr>
          <w:rFonts w:ascii="Arial" w:hAnsi="Arial" w:cs="Arial"/>
          <w:sz w:val="24"/>
          <w:szCs w:val="24"/>
        </w:rPr>
        <w:t xml:space="preserve">  </w:t>
      </w:r>
    </w:p>
    <w:p w14:paraId="09FC3965" w14:textId="491A0066" w:rsidR="00F17E66" w:rsidRPr="00CA55C5" w:rsidRDefault="00F17E66" w:rsidP="0070515D">
      <w:pPr>
        <w:pStyle w:val="Prrafodelista"/>
        <w:numPr>
          <w:ilvl w:val="0"/>
          <w:numId w:val="31"/>
        </w:numPr>
        <w:jc w:val="both"/>
        <w:rPr>
          <w:rFonts w:ascii="Arial" w:hAnsi="Arial" w:cs="Arial"/>
          <w:sz w:val="24"/>
          <w:szCs w:val="24"/>
        </w:rPr>
      </w:pPr>
      <w:r w:rsidRPr="006C06E3">
        <w:rPr>
          <w:rFonts w:ascii="Arial" w:hAnsi="Arial" w:cs="Arial"/>
          <w:sz w:val="24"/>
          <w:szCs w:val="24"/>
        </w:rPr>
        <w:t xml:space="preserve">No </w:t>
      </w:r>
      <w:r w:rsidR="00D71E1B" w:rsidRPr="006C06E3">
        <w:rPr>
          <w:rFonts w:ascii="Arial" w:hAnsi="Arial" w:cs="Arial"/>
          <w:sz w:val="24"/>
          <w:szCs w:val="24"/>
        </w:rPr>
        <w:t xml:space="preserve">contengan clips, grapas, </w:t>
      </w:r>
      <w:proofErr w:type="spellStart"/>
      <w:r w:rsidR="00D71E1B" w:rsidRPr="006C06E3">
        <w:rPr>
          <w:rFonts w:ascii="Arial" w:hAnsi="Arial" w:cs="Arial"/>
          <w:sz w:val="24"/>
          <w:szCs w:val="24"/>
        </w:rPr>
        <w:t>post</w:t>
      </w:r>
      <w:r w:rsidR="007740B4" w:rsidRPr="006C06E3">
        <w:rPr>
          <w:rFonts w:ascii="Arial" w:hAnsi="Arial" w:cs="Arial"/>
          <w:sz w:val="24"/>
          <w:szCs w:val="24"/>
        </w:rPr>
        <w:t>-</w:t>
      </w:r>
      <w:r w:rsidR="00FC4EA1" w:rsidRPr="006C06E3">
        <w:rPr>
          <w:rFonts w:ascii="Arial" w:hAnsi="Arial" w:cs="Arial"/>
          <w:sz w:val="24"/>
          <w:szCs w:val="24"/>
        </w:rPr>
        <w:t>it</w:t>
      </w:r>
      <w:proofErr w:type="spellEnd"/>
      <w:r w:rsidRPr="006C06E3">
        <w:rPr>
          <w:rFonts w:ascii="Arial" w:hAnsi="Arial" w:cs="Arial"/>
          <w:sz w:val="24"/>
          <w:szCs w:val="24"/>
        </w:rPr>
        <w:t xml:space="preserve"> o cualquier artefacto que pueda dañar la conservación</w:t>
      </w:r>
      <w:r w:rsidRPr="00CA55C5">
        <w:rPr>
          <w:rFonts w:ascii="Arial" w:hAnsi="Arial" w:cs="Arial"/>
          <w:sz w:val="24"/>
          <w:szCs w:val="24"/>
        </w:rPr>
        <w:t xml:space="preserve"> de los mismos</w:t>
      </w:r>
      <w:r w:rsidR="00E215F6">
        <w:rPr>
          <w:rFonts w:ascii="Arial" w:hAnsi="Arial" w:cs="Arial"/>
          <w:sz w:val="24"/>
          <w:szCs w:val="24"/>
        </w:rPr>
        <w:t>.</w:t>
      </w:r>
    </w:p>
    <w:p w14:paraId="2C327DE8" w14:textId="77777777" w:rsidR="00F17E66" w:rsidRPr="00CA55C5" w:rsidRDefault="00F17E66" w:rsidP="0070515D">
      <w:pPr>
        <w:pStyle w:val="Prrafodelista"/>
        <w:numPr>
          <w:ilvl w:val="0"/>
          <w:numId w:val="31"/>
        </w:numPr>
        <w:jc w:val="both"/>
        <w:rPr>
          <w:rFonts w:ascii="Arial" w:hAnsi="Arial" w:cs="Arial"/>
          <w:sz w:val="24"/>
          <w:szCs w:val="24"/>
        </w:rPr>
      </w:pPr>
      <w:r w:rsidRPr="00CA55C5">
        <w:rPr>
          <w:rFonts w:ascii="Arial" w:hAnsi="Arial" w:cs="Arial"/>
          <w:sz w:val="24"/>
          <w:szCs w:val="24"/>
        </w:rPr>
        <w:t>Que las cajas en las que se contengan los documentos, se encuentren identificadas y en buen estado.</w:t>
      </w:r>
    </w:p>
    <w:p w14:paraId="2814F92F" w14:textId="77777777" w:rsidR="00F17E66" w:rsidRPr="00CA55C5" w:rsidRDefault="00F17E66" w:rsidP="00CA55C5">
      <w:pPr>
        <w:jc w:val="both"/>
        <w:rPr>
          <w:rFonts w:ascii="Arial" w:hAnsi="Arial" w:cs="Arial"/>
          <w:sz w:val="24"/>
          <w:szCs w:val="24"/>
        </w:rPr>
      </w:pPr>
      <w:r w:rsidRPr="00CA55C5">
        <w:rPr>
          <w:rFonts w:ascii="Arial" w:hAnsi="Arial" w:cs="Arial"/>
          <w:sz w:val="24"/>
          <w:szCs w:val="24"/>
        </w:rPr>
        <w:t xml:space="preserve">A continuación que se advierta que se cumpla con los requisitos señalados anteriormente, se procederá a realizar la transferencia, de lo contrario, se hará la </w:t>
      </w:r>
      <w:r w:rsidRPr="00CA55C5">
        <w:rPr>
          <w:rFonts w:ascii="Arial" w:hAnsi="Arial" w:cs="Arial"/>
          <w:sz w:val="24"/>
          <w:szCs w:val="24"/>
        </w:rPr>
        <w:lastRenderedPageBreak/>
        <w:t>observación correspondiente y se asignará nueva fecha y hora para llevar a cabo dicha transferencia.</w:t>
      </w:r>
    </w:p>
    <w:p w14:paraId="47A859FD" w14:textId="77777777" w:rsidR="00F17E66" w:rsidRPr="00CA55C5" w:rsidRDefault="00F17E66" w:rsidP="00CA55C5">
      <w:pPr>
        <w:jc w:val="both"/>
        <w:rPr>
          <w:rFonts w:ascii="Arial" w:hAnsi="Arial" w:cs="Arial"/>
          <w:sz w:val="24"/>
          <w:szCs w:val="24"/>
        </w:rPr>
      </w:pPr>
      <w:r w:rsidRPr="00CA55C5">
        <w:rPr>
          <w:rFonts w:ascii="Arial" w:hAnsi="Arial" w:cs="Arial"/>
          <w:sz w:val="24"/>
          <w:szCs w:val="24"/>
        </w:rPr>
        <w:t xml:space="preserve">Inmediatamente después que se haya llevado a cabo la transferencia, la o el responsable del </w:t>
      </w:r>
      <w:r w:rsidR="009A77A8">
        <w:rPr>
          <w:rFonts w:ascii="Arial" w:hAnsi="Arial" w:cs="Arial"/>
          <w:sz w:val="24"/>
          <w:szCs w:val="24"/>
        </w:rPr>
        <w:t>Archivo de concentración</w:t>
      </w:r>
      <w:r w:rsidRPr="00CA55C5">
        <w:rPr>
          <w:rFonts w:ascii="Arial" w:hAnsi="Arial" w:cs="Arial"/>
          <w:sz w:val="24"/>
          <w:szCs w:val="24"/>
        </w:rPr>
        <w:t xml:space="preserve">, así como la o el responsable del </w:t>
      </w:r>
      <w:r w:rsidR="009A77A8">
        <w:rPr>
          <w:rFonts w:ascii="Arial" w:hAnsi="Arial" w:cs="Arial"/>
          <w:sz w:val="24"/>
          <w:szCs w:val="24"/>
        </w:rPr>
        <w:t>Archivo de Trámite</w:t>
      </w:r>
      <w:r w:rsidRPr="00CA55C5">
        <w:rPr>
          <w:rFonts w:ascii="Arial" w:hAnsi="Arial" w:cs="Arial"/>
          <w:sz w:val="24"/>
          <w:szCs w:val="24"/>
        </w:rPr>
        <w:t xml:space="preserve"> de la </w:t>
      </w:r>
      <w:r w:rsidR="009A77A8">
        <w:rPr>
          <w:rFonts w:ascii="Arial" w:hAnsi="Arial" w:cs="Arial"/>
          <w:sz w:val="24"/>
          <w:szCs w:val="24"/>
        </w:rPr>
        <w:t>Unidad Administrativa</w:t>
      </w:r>
      <w:r w:rsidRPr="00CA55C5">
        <w:rPr>
          <w:rFonts w:ascii="Arial" w:hAnsi="Arial" w:cs="Arial"/>
          <w:sz w:val="24"/>
          <w:szCs w:val="24"/>
        </w:rPr>
        <w:t xml:space="preserve"> generadora procederán a firmar el </w:t>
      </w:r>
      <w:r w:rsidR="0028475B" w:rsidRPr="00CA55C5">
        <w:rPr>
          <w:rFonts w:ascii="Arial" w:hAnsi="Arial" w:cs="Arial"/>
          <w:sz w:val="24"/>
          <w:szCs w:val="24"/>
        </w:rPr>
        <w:t xml:space="preserve">Inventario </w:t>
      </w:r>
      <w:r w:rsidR="0028475B">
        <w:rPr>
          <w:rFonts w:ascii="Arial" w:hAnsi="Arial" w:cs="Arial"/>
          <w:sz w:val="24"/>
          <w:szCs w:val="24"/>
        </w:rPr>
        <w:t xml:space="preserve">Documental (Formato Único), en su apartado </w:t>
      </w:r>
      <w:r w:rsidR="0028475B" w:rsidRPr="00CA55C5">
        <w:rPr>
          <w:rFonts w:ascii="Arial" w:hAnsi="Arial" w:cs="Arial"/>
          <w:sz w:val="24"/>
          <w:szCs w:val="24"/>
        </w:rPr>
        <w:t>de Transferencia Primaria</w:t>
      </w:r>
      <w:r w:rsidR="0028475B">
        <w:rPr>
          <w:rFonts w:ascii="Arial" w:hAnsi="Arial" w:cs="Arial"/>
          <w:sz w:val="24"/>
          <w:szCs w:val="24"/>
        </w:rPr>
        <w:t xml:space="preserve"> (Anexo 2)</w:t>
      </w:r>
      <w:r w:rsidRPr="00CA55C5">
        <w:rPr>
          <w:rFonts w:ascii="Arial" w:hAnsi="Arial" w:cs="Arial"/>
          <w:sz w:val="24"/>
          <w:szCs w:val="24"/>
        </w:rPr>
        <w:t>, mismo que fungirá de acuse y dará formalidad al acto.</w:t>
      </w:r>
    </w:p>
    <w:p w14:paraId="2091178D" w14:textId="77777777" w:rsidR="00F17E66" w:rsidRPr="00CA55C5" w:rsidRDefault="00F17E66" w:rsidP="00CA55C5">
      <w:pPr>
        <w:jc w:val="both"/>
        <w:rPr>
          <w:rFonts w:ascii="Arial" w:hAnsi="Arial" w:cs="Arial"/>
          <w:sz w:val="24"/>
          <w:szCs w:val="24"/>
        </w:rPr>
      </w:pPr>
      <w:r w:rsidRPr="00CA55C5">
        <w:rPr>
          <w:rFonts w:ascii="Arial" w:hAnsi="Arial" w:cs="Arial"/>
          <w:sz w:val="24"/>
          <w:szCs w:val="24"/>
        </w:rPr>
        <w:t xml:space="preserve">La </w:t>
      </w:r>
      <w:r w:rsidR="009A77A8">
        <w:rPr>
          <w:rFonts w:ascii="Arial" w:hAnsi="Arial" w:cs="Arial"/>
          <w:sz w:val="24"/>
          <w:szCs w:val="24"/>
        </w:rPr>
        <w:t>persona</w:t>
      </w:r>
      <w:r w:rsidRPr="00CA55C5">
        <w:rPr>
          <w:rFonts w:ascii="Arial" w:hAnsi="Arial" w:cs="Arial"/>
          <w:sz w:val="24"/>
          <w:szCs w:val="24"/>
        </w:rPr>
        <w:t xml:space="preserve"> encargad</w:t>
      </w:r>
      <w:r w:rsidR="009A77A8">
        <w:rPr>
          <w:rFonts w:ascii="Arial" w:hAnsi="Arial" w:cs="Arial"/>
          <w:sz w:val="24"/>
          <w:szCs w:val="24"/>
        </w:rPr>
        <w:t>a</w:t>
      </w:r>
      <w:r w:rsidRPr="00CA55C5">
        <w:rPr>
          <w:rFonts w:ascii="Arial" w:hAnsi="Arial" w:cs="Arial"/>
          <w:sz w:val="24"/>
          <w:szCs w:val="24"/>
        </w:rPr>
        <w:t xml:space="preserve"> del </w:t>
      </w:r>
      <w:r w:rsidR="009A77A8">
        <w:rPr>
          <w:rFonts w:ascii="Arial" w:hAnsi="Arial" w:cs="Arial"/>
          <w:sz w:val="24"/>
          <w:szCs w:val="24"/>
        </w:rPr>
        <w:t>Archivo de concentración</w:t>
      </w:r>
      <w:r w:rsidRPr="00CA55C5">
        <w:rPr>
          <w:rFonts w:ascii="Arial" w:hAnsi="Arial" w:cs="Arial"/>
          <w:sz w:val="24"/>
          <w:szCs w:val="24"/>
        </w:rPr>
        <w:t>, procederá a hacer la captura de la trasferencia documental recibida en el Inventario General del Archivo de Concentración.</w:t>
      </w:r>
    </w:p>
    <w:p w14:paraId="7941517D" w14:textId="77777777" w:rsidR="00F17E66" w:rsidRPr="00CA55C5" w:rsidRDefault="00F17E66" w:rsidP="00CA55C5">
      <w:pPr>
        <w:jc w:val="both"/>
        <w:rPr>
          <w:rFonts w:ascii="Arial" w:hAnsi="Arial" w:cs="Arial"/>
          <w:sz w:val="24"/>
          <w:szCs w:val="24"/>
        </w:rPr>
      </w:pPr>
      <w:r w:rsidRPr="00CA55C5">
        <w:rPr>
          <w:rFonts w:ascii="Arial" w:hAnsi="Arial" w:cs="Arial"/>
          <w:sz w:val="24"/>
          <w:szCs w:val="24"/>
        </w:rPr>
        <w:t>Una vez que se ha realizado la actualización del Inventario General de la transferencia recibida, se procede al acomodo topográfico de los expedientes en la sección, estante y casillero, respectivos para el resguardo y custodia de los mismos.</w:t>
      </w:r>
    </w:p>
    <w:p w14:paraId="59E01D5F" w14:textId="77777777" w:rsidR="008F1C75" w:rsidRPr="00CA55C5" w:rsidRDefault="008F1C75" w:rsidP="00CA55C5">
      <w:pPr>
        <w:pStyle w:val="Prrafodelista"/>
        <w:jc w:val="center"/>
        <w:rPr>
          <w:rFonts w:ascii="Arial" w:hAnsi="Arial" w:cs="Arial"/>
          <w:b/>
          <w:sz w:val="24"/>
          <w:szCs w:val="24"/>
        </w:rPr>
      </w:pPr>
    </w:p>
    <w:p w14:paraId="05D3B42F" w14:textId="77777777" w:rsidR="007D781B" w:rsidRPr="00CA55C5" w:rsidRDefault="007D781B" w:rsidP="00CA55C5">
      <w:pPr>
        <w:pStyle w:val="Prrafodelista"/>
        <w:jc w:val="center"/>
        <w:rPr>
          <w:rFonts w:ascii="Arial" w:hAnsi="Arial" w:cs="Arial"/>
          <w:b/>
          <w:sz w:val="24"/>
          <w:szCs w:val="24"/>
        </w:rPr>
      </w:pPr>
      <w:r w:rsidRPr="00CA55C5">
        <w:rPr>
          <w:rFonts w:ascii="Arial" w:hAnsi="Arial" w:cs="Arial"/>
          <w:b/>
          <w:sz w:val="24"/>
          <w:szCs w:val="24"/>
        </w:rPr>
        <w:t>CAPITULO V</w:t>
      </w:r>
      <w:r w:rsidR="006D34EB" w:rsidRPr="00CA55C5">
        <w:rPr>
          <w:rFonts w:ascii="Arial" w:hAnsi="Arial" w:cs="Arial"/>
          <w:b/>
          <w:sz w:val="24"/>
          <w:szCs w:val="24"/>
        </w:rPr>
        <w:t>I</w:t>
      </w:r>
      <w:r w:rsidR="00830636" w:rsidRPr="00CA55C5">
        <w:rPr>
          <w:rFonts w:ascii="Arial" w:hAnsi="Arial" w:cs="Arial"/>
          <w:b/>
          <w:sz w:val="24"/>
          <w:szCs w:val="24"/>
        </w:rPr>
        <w:t>I</w:t>
      </w:r>
    </w:p>
    <w:p w14:paraId="25B42D6B" w14:textId="77777777" w:rsidR="00EB12F8" w:rsidRPr="00CA55C5" w:rsidRDefault="006D34EB" w:rsidP="00CA55C5">
      <w:pPr>
        <w:pStyle w:val="Prrafodelista"/>
        <w:jc w:val="center"/>
        <w:rPr>
          <w:rFonts w:ascii="Arial" w:hAnsi="Arial" w:cs="Arial"/>
          <w:b/>
          <w:sz w:val="24"/>
          <w:szCs w:val="24"/>
        </w:rPr>
      </w:pPr>
      <w:r w:rsidRPr="00CA55C5">
        <w:rPr>
          <w:rFonts w:ascii="Arial" w:hAnsi="Arial" w:cs="Arial"/>
          <w:b/>
          <w:sz w:val="24"/>
          <w:szCs w:val="24"/>
        </w:rPr>
        <w:t xml:space="preserve">DE LAS </w:t>
      </w:r>
      <w:r w:rsidR="00EB12F8" w:rsidRPr="00CA55C5">
        <w:rPr>
          <w:rFonts w:ascii="Arial" w:hAnsi="Arial" w:cs="Arial"/>
          <w:b/>
          <w:sz w:val="24"/>
          <w:szCs w:val="24"/>
        </w:rPr>
        <w:t xml:space="preserve">BAJAS </w:t>
      </w:r>
      <w:r w:rsidR="00B77E71" w:rsidRPr="00CA55C5">
        <w:rPr>
          <w:rFonts w:ascii="Arial" w:hAnsi="Arial" w:cs="Arial"/>
          <w:b/>
          <w:sz w:val="24"/>
          <w:szCs w:val="24"/>
        </w:rPr>
        <w:t xml:space="preserve">DOCUMENTALES </w:t>
      </w:r>
      <w:r w:rsidR="00EB12F8" w:rsidRPr="00CA55C5">
        <w:rPr>
          <w:rFonts w:ascii="Arial" w:hAnsi="Arial" w:cs="Arial"/>
          <w:b/>
          <w:sz w:val="24"/>
          <w:szCs w:val="24"/>
        </w:rPr>
        <w:t xml:space="preserve"> </w:t>
      </w:r>
    </w:p>
    <w:p w14:paraId="0C3F1A25" w14:textId="77777777" w:rsidR="00EB12F8" w:rsidRPr="00CA55C5" w:rsidRDefault="008F1C75" w:rsidP="00CA55C5">
      <w:pPr>
        <w:ind w:firstLine="567"/>
        <w:jc w:val="both"/>
        <w:rPr>
          <w:rFonts w:ascii="Arial" w:hAnsi="Arial" w:cs="Arial"/>
          <w:sz w:val="24"/>
          <w:szCs w:val="24"/>
        </w:rPr>
      </w:pPr>
      <w:r w:rsidRPr="00CA55C5">
        <w:rPr>
          <w:rFonts w:ascii="Arial" w:hAnsi="Arial" w:cs="Arial"/>
          <w:b/>
          <w:sz w:val="24"/>
          <w:szCs w:val="24"/>
        </w:rPr>
        <w:t xml:space="preserve">Sexagésimo </w:t>
      </w:r>
      <w:r>
        <w:rPr>
          <w:rFonts w:ascii="Arial" w:hAnsi="Arial" w:cs="Arial"/>
          <w:b/>
          <w:sz w:val="24"/>
          <w:szCs w:val="24"/>
        </w:rPr>
        <w:t>tercero</w:t>
      </w:r>
      <w:r w:rsidR="008B683B" w:rsidRPr="00CA55C5">
        <w:rPr>
          <w:rFonts w:ascii="Arial" w:hAnsi="Arial" w:cs="Arial"/>
          <w:b/>
          <w:sz w:val="24"/>
          <w:szCs w:val="24"/>
        </w:rPr>
        <w:t>.</w:t>
      </w:r>
      <w:r w:rsidR="008B683B" w:rsidRPr="00CA55C5">
        <w:rPr>
          <w:rFonts w:ascii="Arial" w:hAnsi="Arial" w:cs="Arial"/>
          <w:sz w:val="24"/>
          <w:szCs w:val="24"/>
        </w:rPr>
        <w:t xml:space="preserve"> </w:t>
      </w:r>
      <w:r w:rsidR="00A0605D" w:rsidRPr="00CA55C5">
        <w:rPr>
          <w:rFonts w:ascii="Arial" w:hAnsi="Arial" w:cs="Arial"/>
          <w:sz w:val="24"/>
          <w:szCs w:val="24"/>
        </w:rPr>
        <w:t>La</w:t>
      </w:r>
      <w:r w:rsidR="009A77A8">
        <w:rPr>
          <w:rFonts w:ascii="Arial" w:hAnsi="Arial" w:cs="Arial"/>
          <w:sz w:val="24"/>
          <w:szCs w:val="24"/>
        </w:rPr>
        <w:t xml:space="preserve"> persona</w:t>
      </w:r>
      <w:r w:rsidR="00A0605D" w:rsidRPr="00CA55C5">
        <w:rPr>
          <w:rFonts w:ascii="Arial" w:hAnsi="Arial" w:cs="Arial"/>
          <w:sz w:val="24"/>
          <w:szCs w:val="24"/>
        </w:rPr>
        <w:t xml:space="preserve"> Oficial del </w:t>
      </w:r>
      <w:r w:rsidR="009A77A8">
        <w:rPr>
          <w:rFonts w:ascii="Arial" w:hAnsi="Arial" w:cs="Arial"/>
          <w:sz w:val="24"/>
          <w:szCs w:val="24"/>
        </w:rPr>
        <w:t>Archivo de concentración</w:t>
      </w:r>
      <w:r w:rsidR="00A0605D" w:rsidRPr="00CA55C5">
        <w:rPr>
          <w:rFonts w:ascii="Arial" w:hAnsi="Arial" w:cs="Arial"/>
          <w:sz w:val="24"/>
          <w:szCs w:val="24"/>
        </w:rPr>
        <w:t>, deberá d</w:t>
      </w:r>
      <w:r w:rsidR="00EB12F8" w:rsidRPr="00CA55C5">
        <w:rPr>
          <w:rFonts w:ascii="Arial" w:hAnsi="Arial" w:cs="Arial"/>
          <w:sz w:val="24"/>
          <w:szCs w:val="24"/>
        </w:rPr>
        <w:t>etectar las series documentales y expedientes susceptibles de baja documental</w:t>
      </w:r>
      <w:r w:rsidR="008376EA" w:rsidRPr="00CA55C5">
        <w:rPr>
          <w:rFonts w:ascii="Arial" w:hAnsi="Arial" w:cs="Arial"/>
          <w:sz w:val="24"/>
          <w:szCs w:val="24"/>
        </w:rPr>
        <w:t xml:space="preserve">, </w:t>
      </w:r>
      <w:r w:rsidR="00EB12F8" w:rsidRPr="00CA55C5">
        <w:rPr>
          <w:rFonts w:ascii="Arial" w:hAnsi="Arial" w:cs="Arial"/>
          <w:sz w:val="24"/>
          <w:szCs w:val="24"/>
        </w:rPr>
        <w:t>con base en la vigencia administrativa, legal</w:t>
      </w:r>
      <w:r w:rsidR="00B77E71" w:rsidRPr="00CA55C5">
        <w:rPr>
          <w:rFonts w:ascii="Arial" w:hAnsi="Arial" w:cs="Arial"/>
          <w:sz w:val="24"/>
          <w:szCs w:val="24"/>
        </w:rPr>
        <w:t xml:space="preserve">, contable o fiscal </w:t>
      </w:r>
      <w:r w:rsidR="00AA4FE9" w:rsidRPr="00CA55C5">
        <w:rPr>
          <w:rFonts w:ascii="Arial" w:hAnsi="Arial" w:cs="Arial"/>
          <w:sz w:val="24"/>
          <w:szCs w:val="24"/>
        </w:rPr>
        <w:t xml:space="preserve">establecida en el </w:t>
      </w:r>
      <w:r w:rsidR="000560F9" w:rsidRPr="00CA55C5">
        <w:rPr>
          <w:rFonts w:ascii="Arial" w:hAnsi="Arial" w:cs="Arial"/>
          <w:sz w:val="24"/>
          <w:szCs w:val="24"/>
        </w:rPr>
        <w:t>CADIDO</w:t>
      </w:r>
      <w:r w:rsidR="00EB12F8" w:rsidRPr="00CA55C5">
        <w:rPr>
          <w:rFonts w:ascii="Arial" w:hAnsi="Arial" w:cs="Arial"/>
          <w:sz w:val="24"/>
          <w:szCs w:val="24"/>
        </w:rPr>
        <w:t xml:space="preserve">, realizando las actividades relativas al trámite y control de la baja de </w:t>
      </w:r>
      <w:r w:rsidR="00A0605D" w:rsidRPr="00CA55C5">
        <w:rPr>
          <w:rFonts w:ascii="Arial" w:hAnsi="Arial" w:cs="Arial"/>
          <w:sz w:val="24"/>
          <w:szCs w:val="24"/>
        </w:rPr>
        <w:t>expedientes de archivo</w:t>
      </w:r>
      <w:r w:rsidR="00EB12F8" w:rsidRPr="00CA55C5">
        <w:rPr>
          <w:rFonts w:ascii="Arial" w:hAnsi="Arial" w:cs="Arial"/>
          <w:sz w:val="24"/>
          <w:szCs w:val="24"/>
        </w:rPr>
        <w:t xml:space="preserve"> cuyos valores </w:t>
      </w:r>
      <w:r w:rsidR="00B77E71" w:rsidRPr="00CA55C5">
        <w:rPr>
          <w:rFonts w:ascii="Arial" w:hAnsi="Arial" w:cs="Arial"/>
          <w:sz w:val="24"/>
          <w:szCs w:val="24"/>
        </w:rPr>
        <w:t>primarios</w:t>
      </w:r>
      <w:r w:rsidR="001F2D68">
        <w:rPr>
          <w:rFonts w:ascii="Arial" w:hAnsi="Arial" w:cs="Arial"/>
          <w:sz w:val="24"/>
          <w:szCs w:val="24"/>
        </w:rPr>
        <w:t xml:space="preserve"> (administrativo, legal, fiscal o</w:t>
      </w:r>
      <w:r w:rsidR="00B77E71" w:rsidRPr="00CA55C5">
        <w:rPr>
          <w:rFonts w:ascii="Arial" w:hAnsi="Arial" w:cs="Arial"/>
          <w:sz w:val="24"/>
          <w:szCs w:val="24"/>
        </w:rPr>
        <w:t xml:space="preserve"> </w:t>
      </w:r>
      <w:r w:rsidR="001F2D68">
        <w:rPr>
          <w:rFonts w:ascii="Arial" w:hAnsi="Arial" w:cs="Arial"/>
          <w:sz w:val="24"/>
          <w:szCs w:val="24"/>
        </w:rPr>
        <w:t xml:space="preserve">contable) </w:t>
      </w:r>
      <w:r w:rsidR="005A708A">
        <w:rPr>
          <w:rFonts w:ascii="Arial" w:hAnsi="Arial" w:cs="Arial"/>
          <w:sz w:val="24"/>
          <w:szCs w:val="24"/>
        </w:rPr>
        <w:t>prescribieron</w:t>
      </w:r>
      <w:r w:rsidR="00EB12F8" w:rsidRPr="00CA55C5">
        <w:rPr>
          <w:rFonts w:ascii="Arial" w:hAnsi="Arial" w:cs="Arial"/>
          <w:sz w:val="24"/>
          <w:szCs w:val="24"/>
        </w:rPr>
        <w:t xml:space="preserve"> y no cuentan con valores secundarios</w:t>
      </w:r>
      <w:r w:rsidR="000560F9" w:rsidRPr="00CA55C5">
        <w:rPr>
          <w:rFonts w:ascii="Arial" w:hAnsi="Arial" w:cs="Arial"/>
          <w:sz w:val="24"/>
          <w:szCs w:val="24"/>
        </w:rPr>
        <w:t xml:space="preserve"> </w:t>
      </w:r>
      <w:r w:rsidR="00A43069" w:rsidRPr="00CA55C5">
        <w:rPr>
          <w:rFonts w:ascii="Arial" w:hAnsi="Arial" w:cs="Arial"/>
          <w:sz w:val="24"/>
          <w:szCs w:val="24"/>
        </w:rPr>
        <w:t>(testimonial, evidencial o informativo)</w:t>
      </w:r>
      <w:r w:rsidR="00EB12F8" w:rsidRPr="00CA55C5">
        <w:rPr>
          <w:rFonts w:ascii="Arial" w:hAnsi="Arial" w:cs="Arial"/>
          <w:sz w:val="24"/>
          <w:szCs w:val="24"/>
        </w:rPr>
        <w:t xml:space="preserve">. </w:t>
      </w:r>
    </w:p>
    <w:p w14:paraId="6BDAC0BA" w14:textId="77777777" w:rsidR="00EB12F8" w:rsidRPr="00CA55C5" w:rsidRDefault="008F1C75" w:rsidP="00CA55C5">
      <w:pPr>
        <w:ind w:firstLine="567"/>
        <w:jc w:val="both"/>
        <w:rPr>
          <w:rFonts w:ascii="Arial" w:hAnsi="Arial" w:cs="Arial"/>
          <w:sz w:val="24"/>
          <w:szCs w:val="24"/>
        </w:rPr>
      </w:pPr>
      <w:r w:rsidRPr="00CA55C5">
        <w:rPr>
          <w:rFonts w:ascii="Arial" w:hAnsi="Arial" w:cs="Arial"/>
          <w:b/>
          <w:sz w:val="24"/>
          <w:szCs w:val="24"/>
        </w:rPr>
        <w:t xml:space="preserve">Sexagésimo </w:t>
      </w:r>
      <w:r>
        <w:rPr>
          <w:rFonts w:ascii="Arial" w:hAnsi="Arial" w:cs="Arial"/>
          <w:b/>
          <w:sz w:val="24"/>
          <w:szCs w:val="24"/>
        </w:rPr>
        <w:t>cuarto</w:t>
      </w:r>
      <w:r w:rsidR="008B683B" w:rsidRPr="00CA55C5">
        <w:rPr>
          <w:rFonts w:ascii="Arial" w:hAnsi="Arial" w:cs="Arial"/>
          <w:b/>
          <w:sz w:val="24"/>
          <w:szCs w:val="24"/>
        </w:rPr>
        <w:t>.</w:t>
      </w:r>
      <w:r w:rsidR="008B683B" w:rsidRPr="00CA55C5">
        <w:rPr>
          <w:rFonts w:ascii="Arial" w:hAnsi="Arial" w:cs="Arial"/>
          <w:sz w:val="24"/>
          <w:szCs w:val="24"/>
        </w:rPr>
        <w:t xml:space="preserve"> </w:t>
      </w:r>
      <w:r w:rsidR="00877CFA" w:rsidRPr="00AD1891">
        <w:rPr>
          <w:rFonts w:ascii="Arial" w:hAnsi="Arial" w:cs="Arial"/>
          <w:sz w:val="24"/>
          <w:szCs w:val="24"/>
        </w:rPr>
        <w:t>La</w:t>
      </w:r>
      <w:r w:rsidR="008B683B" w:rsidRPr="00AD1891">
        <w:rPr>
          <w:rFonts w:ascii="Arial" w:hAnsi="Arial" w:cs="Arial"/>
          <w:sz w:val="24"/>
          <w:szCs w:val="24"/>
        </w:rPr>
        <w:t xml:space="preserve"> </w:t>
      </w:r>
      <w:r w:rsidR="009A77A8">
        <w:rPr>
          <w:rFonts w:ascii="Arial" w:hAnsi="Arial" w:cs="Arial"/>
          <w:sz w:val="24"/>
          <w:szCs w:val="24"/>
        </w:rPr>
        <w:t xml:space="preserve">persona </w:t>
      </w:r>
      <w:r w:rsidR="000C6508" w:rsidRPr="00CA55C5">
        <w:rPr>
          <w:rFonts w:ascii="Arial" w:hAnsi="Arial" w:cs="Arial"/>
          <w:sz w:val="24"/>
          <w:szCs w:val="24"/>
        </w:rPr>
        <w:t xml:space="preserve"> </w:t>
      </w:r>
      <w:r w:rsidR="00E55D15" w:rsidRPr="00CA55C5">
        <w:rPr>
          <w:rFonts w:ascii="Arial" w:hAnsi="Arial" w:cs="Arial"/>
          <w:sz w:val="24"/>
          <w:szCs w:val="24"/>
        </w:rPr>
        <w:t xml:space="preserve">Oficial </w:t>
      </w:r>
      <w:r w:rsidR="00EB12F8" w:rsidRPr="00CA55C5">
        <w:rPr>
          <w:rFonts w:ascii="Arial" w:hAnsi="Arial" w:cs="Arial"/>
          <w:sz w:val="24"/>
          <w:szCs w:val="24"/>
        </w:rPr>
        <w:t xml:space="preserve">del </w:t>
      </w:r>
      <w:r w:rsidR="006F634A">
        <w:rPr>
          <w:rFonts w:ascii="Arial" w:hAnsi="Arial" w:cs="Arial"/>
          <w:sz w:val="24"/>
          <w:szCs w:val="24"/>
        </w:rPr>
        <w:t>Archivo de concentración</w:t>
      </w:r>
      <w:r w:rsidR="00CB5945" w:rsidRPr="00CA55C5">
        <w:rPr>
          <w:rFonts w:ascii="Arial" w:hAnsi="Arial" w:cs="Arial"/>
          <w:sz w:val="24"/>
          <w:szCs w:val="24"/>
        </w:rPr>
        <w:t xml:space="preserve"> solicitará</w:t>
      </w:r>
      <w:r w:rsidR="00EB12F8" w:rsidRPr="00CA55C5">
        <w:rPr>
          <w:rFonts w:ascii="Arial" w:hAnsi="Arial" w:cs="Arial"/>
          <w:sz w:val="24"/>
          <w:szCs w:val="24"/>
        </w:rPr>
        <w:t xml:space="preserve">, a través de un </w:t>
      </w:r>
      <w:r w:rsidR="001A60E2" w:rsidRPr="00CA55C5">
        <w:rPr>
          <w:rFonts w:ascii="Arial" w:hAnsi="Arial" w:cs="Arial"/>
          <w:sz w:val="24"/>
          <w:szCs w:val="24"/>
        </w:rPr>
        <w:t>memorándum</w:t>
      </w:r>
      <w:r w:rsidR="00EB12F8" w:rsidRPr="00CA55C5">
        <w:rPr>
          <w:rFonts w:ascii="Arial" w:hAnsi="Arial" w:cs="Arial"/>
          <w:sz w:val="24"/>
          <w:szCs w:val="24"/>
        </w:rPr>
        <w:t>, a</w:t>
      </w:r>
      <w:r w:rsidR="000560F9" w:rsidRPr="00CA55C5">
        <w:rPr>
          <w:rFonts w:ascii="Arial" w:hAnsi="Arial" w:cs="Arial"/>
          <w:sz w:val="24"/>
          <w:szCs w:val="24"/>
        </w:rPr>
        <w:t xml:space="preserve"> </w:t>
      </w:r>
      <w:r w:rsidR="00DC052F">
        <w:rPr>
          <w:rFonts w:ascii="Arial" w:hAnsi="Arial" w:cs="Arial"/>
          <w:sz w:val="24"/>
          <w:szCs w:val="24"/>
        </w:rPr>
        <w:t xml:space="preserve">la Área </w:t>
      </w:r>
      <w:r w:rsidR="009C0B0E" w:rsidRPr="00CA55C5">
        <w:rPr>
          <w:rFonts w:ascii="Arial" w:hAnsi="Arial" w:cs="Arial"/>
          <w:sz w:val="24"/>
          <w:szCs w:val="24"/>
        </w:rPr>
        <w:t>C</w:t>
      </w:r>
      <w:r w:rsidR="00DC052F">
        <w:rPr>
          <w:rFonts w:ascii="Arial" w:hAnsi="Arial" w:cs="Arial"/>
          <w:sz w:val="24"/>
          <w:szCs w:val="24"/>
        </w:rPr>
        <w:t xml:space="preserve">oordinadora de </w:t>
      </w:r>
      <w:r w:rsidR="009C0B0E" w:rsidRPr="00CA55C5">
        <w:rPr>
          <w:rFonts w:ascii="Arial" w:hAnsi="Arial" w:cs="Arial"/>
          <w:sz w:val="24"/>
          <w:szCs w:val="24"/>
        </w:rPr>
        <w:t>A</w:t>
      </w:r>
      <w:r w:rsidR="00DC052F">
        <w:rPr>
          <w:rFonts w:ascii="Arial" w:hAnsi="Arial" w:cs="Arial"/>
          <w:sz w:val="24"/>
          <w:szCs w:val="24"/>
        </w:rPr>
        <w:t xml:space="preserve">rchivo </w:t>
      </w:r>
      <w:r w:rsidR="00EB12F8" w:rsidRPr="00CA55C5">
        <w:rPr>
          <w:rFonts w:ascii="Arial" w:hAnsi="Arial" w:cs="Arial"/>
          <w:sz w:val="24"/>
          <w:szCs w:val="24"/>
        </w:rPr>
        <w:t xml:space="preserve">el trámite para la baja documental </w:t>
      </w:r>
      <w:r w:rsidR="008B683B" w:rsidRPr="00CA55C5">
        <w:rPr>
          <w:rFonts w:ascii="Arial" w:hAnsi="Arial" w:cs="Arial"/>
          <w:sz w:val="24"/>
          <w:szCs w:val="24"/>
        </w:rPr>
        <w:t xml:space="preserve">de </w:t>
      </w:r>
      <w:r w:rsidR="00EB12F8" w:rsidRPr="00CA55C5">
        <w:rPr>
          <w:rFonts w:ascii="Arial" w:hAnsi="Arial" w:cs="Arial"/>
          <w:sz w:val="24"/>
          <w:szCs w:val="24"/>
        </w:rPr>
        <w:t>aquellos expedientes que hayan concluido su plazo de conservación</w:t>
      </w:r>
      <w:r w:rsidR="001F74BF">
        <w:rPr>
          <w:rFonts w:ascii="Arial" w:hAnsi="Arial" w:cs="Arial"/>
          <w:sz w:val="24"/>
          <w:szCs w:val="24"/>
        </w:rPr>
        <w:t xml:space="preserve"> </w:t>
      </w:r>
      <w:r w:rsidR="00EB12F8" w:rsidRPr="00CA55C5">
        <w:rPr>
          <w:rFonts w:ascii="Arial" w:hAnsi="Arial" w:cs="Arial"/>
          <w:sz w:val="24"/>
          <w:szCs w:val="24"/>
        </w:rPr>
        <w:t>total</w:t>
      </w:r>
      <w:r w:rsidR="001F74BF">
        <w:rPr>
          <w:rFonts w:ascii="Arial" w:hAnsi="Arial" w:cs="Arial"/>
          <w:sz w:val="24"/>
          <w:szCs w:val="24"/>
        </w:rPr>
        <w:t>,</w:t>
      </w:r>
      <w:r w:rsidR="00EB12F8" w:rsidRPr="00CA55C5">
        <w:rPr>
          <w:rFonts w:ascii="Arial" w:hAnsi="Arial" w:cs="Arial"/>
          <w:sz w:val="24"/>
          <w:szCs w:val="24"/>
        </w:rPr>
        <w:t xml:space="preserve"> de acuerdo con el </w:t>
      </w:r>
      <w:r w:rsidR="000560F9" w:rsidRPr="00CA55C5">
        <w:rPr>
          <w:rFonts w:ascii="Arial" w:hAnsi="Arial" w:cs="Arial"/>
          <w:sz w:val="24"/>
          <w:szCs w:val="24"/>
        </w:rPr>
        <w:t>CADIDO,</w:t>
      </w:r>
      <w:r w:rsidR="00EB12F8" w:rsidRPr="00CA55C5">
        <w:rPr>
          <w:rFonts w:ascii="Arial" w:hAnsi="Arial" w:cs="Arial"/>
          <w:sz w:val="24"/>
          <w:szCs w:val="24"/>
        </w:rPr>
        <w:t xml:space="preserve"> el cual estará acompañado por </w:t>
      </w:r>
      <w:r w:rsidR="00AA4FE9" w:rsidRPr="00CA55C5">
        <w:rPr>
          <w:rFonts w:ascii="Arial" w:hAnsi="Arial" w:cs="Arial"/>
          <w:sz w:val="24"/>
          <w:szCs w:val="24"/>
        </w:rPr>
        <w:t>el</w:t>
      </w:r>
      <w:r w:rsidR="00EB12F8" w:rsidRPr="00CA55C5">
        <w:rPr>
          <w:rFonts w:ascii="Arial" w:hAnsi="Arial" w:cs="Arial"/>
          <w:sz w:val="24"/>
          <w:szCs w:val="24"/>
        </w:rPr>
        <w:t xml:space="preserve"> </w:t>
      </w:r>
      <w:r w:rsidR="003701A6" w:rsidRPr="00CA55C5">
        <w:rPr>
          <w:rFonts w:ascii="Arial" w:hAnsi="Arial" w:cs="Arial"/>
          <w:sz w:val="24"/>
          <w:szCs w:val="24"/>
        </w:rPr>
        <w:t xml:space="preserve">Inventario </w:t>
      </w:r>
      <w:r w:rsidR="003701A6">
        <w:rPr>
          <w:rFonts w:ascii="Arial" w:hAnsi="Arial" w:cs="Arial"/>
          <w:sz w:val="24"/>
          <w:szCs w:val="24"/>
        </w:rPr>
        <w:t xml:space="preserve">Documental (Formato Único), en su apartado </w:t>
      </w:r>
      <w:r w:rsidR="003701A6" w:rsidRPr="00CA55C5">
        <w:rPr>
          <w:rFonts w:ascii="Arial" w:hAnsi="Arial" w:cs="Arial"/>
          <w:sz w:val="24"/>
          <w:szCs w:val="24"/>
        </w:rPr>
        <w:t xml:space="preserve">de </w:t>
      </w:r>
      <w:r w:rsidR="003701A6">
        <w:rPr>
          <w:rFonts w:ascii="Arial" w:hAnsi="Arial" w:cs="Arial"/>
          <w:sz w:val="24"/>
          <w:szCs w:val="24"/>
        </w:rPr>
        <w:t>Baja Documental (Anexo 2)</w:t>
      </w:r>
      <w:r w:rsidR="008B683B" w:rsidRPr="00CA55C5">
        <w:rPr>
          <w:rFonts w:ascii="Arial" w:hAnsi="Arial" w:cs="Arial"/>
          <w:sz w:val="24"/>
          <w:szCs w:val="24"/>
        </w:rPr>
        <w:t>.</w:t>
      </w:r>
      <w:r w:rsidR="00EB12F8" w:rsidRPr="00CA55C5">
        <w:rPr>
          <w:rFonts w:ascii="Arial" w:hAnsi="Arial" w:cs="Arial"/>
          <w:sz w:val="24"/>
          <w:szCs w:val="24"/>
        </w:rPr>
        <w:t xml:space="preserve">  </w:t>
      </w:r>
    </w:p>
    <w:p w14:paraId="42207DC1" w14:textId="2C72A4B5" w:rsidR="00EB12F8" w:rsidRPr="00CA55C5" w:rsidRDefault="008F1C75" w:rsidP="00CA55C5">
      <w:pPr>
        <w:ind w:firstLine="567"/>
        <w:jc w:val="both"/>
        <w:rPr>
          <w:rFonts w:ascii="Arial" w:hAnsi="Arial" w:cs="Arial"/>
          <w:sz w:val="24"/>
          <w:szCs w:val="24"/>
        </w:rPr>
      </w:pPr>
      <w:r w:rsidRPr="00CF3339">
        <w:rPr>
          <w:rFonts w:ascii="Arial" w:hAnsi="Arial" w:cs="Arial"/>
          <w:b/>
          <w:sz w:val="24"/>
          <w:szCs w:val="24"/>
        </w:rPr>
        <w:t>Sexagésimo quinto</w:t>
      </w:r>
      <w:r w:rsidR="008B683B" w:rsidRPr="00CF3339">
        <w:rPr>
          <w:rFonts w:ascii="Arial" w:hAnsi="Arial" w:cs="Arial"/>
          <w:b/>
          <w:sz w:val="24"/>
          <w:szCs w:val="24"/>
        </w:rPr>
        <w:t xml:space="preserve">. </w:t>
      </w:r>
      <w:r w:rsidR="00AD1891" w:rsidRPr="00CF3339">
        <w:rPr>
          <w:rFonts w:ascii="Arial" w:hAnsi="Arial" w:cs="Arial"/>
          <w:sz w:val="24"/>
          <w:szCs w:val="24"/>
        </w:rPr>
        <w:t xml:space="preserve">La </w:t>
      </w:r>
      <w:r w:rsidR="006F634A" w:rsidRPr="00CF3339">
        <w:rPr>
          <w:rFonts w:ascii="Arial" w:hAnsi="Arial" w:cs="Arial"/>
          <w:sz w:val="24"/>
          <w:szCs w:val="24"/>
        </w:rPr>
        <w:t>pers</w:t>
      </w:r>
      <w:r w:rsidR="001004A0" w:rsidRPr="00CF3339">
        <w:rPr>
          <w:rFonts w:ascii="Arial" w:hAnsi="Arial" w:cs="Arial"/>
          <w:sz w:val="24"/>
          <w:szCs w:val="24"/>
        </w:rPr>
        <w:t>o</w:t>
      </w:r>
      <w:r w:rsidR="006F634A" w:rsidRPr="00CF3339">
        <w:rPr>
          <w:rFonts w:ascii="Arial" w:hAnsi="Arial" w:cs="Arial"/>
          <w:sz w:val="24"/>
          <w:szCs w:val="24"/>
        </w:rPr>
        <w:t>na</w:t>
      </w:r>
      <w:r w:rsidR="00AD1891" w:rsidRPr="00CF3339">
        <w:rPr>
          <w:rFonts w:ascii="Arial" w:hAnsi="Arial" w:cs="Arial"/>
          <w:sz w:val="24"/>
          <w:szCs w:val="24"/>
        </w:rPr>
        <w:t xml:space="preserve"> encargad</w:t>
      </w:r>
      <w:r w:rsidR="006F634A" w:rsidRPr="00CF3339">
        <w:rPr>
          <w:rFonts w:ascii="Arial" w:hAnsi="Arial" w:cs="Arial"/>
          <w:sz w:val="24"/>
          <w:szCs w:val="24"/>
        </w:rPr>
        <w:t>a</w:t>
      </w:r>
      <w:r w:rsidR="00AD1891" w:rsidRPr="00CF3339">
        <w:rPr>
          <w:rFonts w:ascii="Arial" w:hAnsi="Arial" w:cs="Arial"/>
          <w:b/>
          <w:sz w:val="24"/>
          <w:szCs w:val="24"/>
        </w:rPr>
        <w:t xml:space="preserve"> </w:t>
      </w:r>
      <w:r w:rsidR="006F634A" w:rsidRPr="00CF3339">
        <w:rPr>
          <w:rFonts w:ascii="Arial" w:hAnsi="Arial" w:cs="Arial"/>
          <w:sz w:val="24"/>
          <w:szCs w:val="24"/>
        </w:rPr>
        <w:t>del</w:t>
      </w:r>
      <w:r w:rsidR="006F634A" w:rsidRPr="00CF3339">
        <w:rPr>
          <w:rFonts w:ascii="Arial" w:hAnsi="Arial" w:cs="Arial"/>
          <w:b/>
          <w:sz w:val="24"/>
          <w:szCs w:val="24"/>
        </w:rPr>
        <w:t xml:space="preserve"> </w:t>
      </w:r>
      <w:r w:rsidR="006F634A" w:rsidRPr="00CF3339">
        <w:rPr>
          <w:rFonts w:ascii="Arial" w:hAnsi="Arial" w:cs="Arial"/>
          <w:sz w:val="24"/>
          <w:szCs w:val="24"/>
        </w:rPr>
        <w:t>Área Coordinadora de Archivo</w:t>
      </w:r>
      <w:r w:rsidR="00EB12F8" w:rsidRPr="00CF3339">
        <w:rPr>
          <w:rFonts w:ascii="Arial" w:hAnsi="Arial" w:cs="Arial"/>
          <w:sz w:val="24"/>
          <w:szCs w:val="24"/>
        </w:rPr>
        <w:t xml:space="preserve"> solicitará </w:t>
      </w:r>
      <w:r w:rsidR="006359AC" w:rsidRPr="00CF3339">
        <w:rPr>
          <w:rFonts w:ascii="Arial" w:hAnsi="Arial" w:cs="Arial"/>
          <w:sz w:val="24"/>
          <w:szCs w:val="24"/>
        </w:rPr>
        <w:t xml:space="preserve">la autorización </w:t>
      </w:r>
      <w:r w:rsidR="002137C1" w:rsidRPr="00CF3339">
        <w:rPr>
          <w:rFonts w:ascii="Arial" w:hAnsi="Arial" w:cs="Arial"/>
          <w:sz w:val="24"/>
          <w:szCs w:val="24"/>
        </w:rPr>
        <w:t xml:space="preserve">de  </w:t>
      </w:r>
      <w:r w:rsidR="00EB12F8" w:rsidRPr="00CF3339">
        <w:rPr>
          <w:rFonts w:ascii="Arial" w:hAnsi="Arial" w:cs="Arial"/>
          <w:sz w:val="24"/>
          <w:szCs w:val="24"/>
        </w:rPr>
        <w:t>l</w:t>
      </w:r>
      <w:r w:rsidR="002137C1" w:rsidRPr="00CF3339">
        <w:rPr>
          <w:rFonts w:ascii="Arial" w:hAnsi="Arial" w:cs="Arial"/>
          <w:sz w:val="24"/>
          <w:szCs w:val="24"/>
        </w:rPr>
        <w:t>a</w:t>
      </w:r>
      <w:r w:rsidR="00EB12F8" w:rsidRPr="00CF3339">
        <w:rPr>
          <w:rFonts w:ascii="Arial" w:hAnsi="Arial" w:cs="Arial"/>
          <w:sz w:val="24"/>
          <w:szCs w:val="24"/>
        </w:rPr>
        <w:t xml:space="preserve"> </w:t>
      </w:r>
      <w:r w:rsidR="006F634A" w:rsidRPr="00CF3339">
        <w:rPr>
          <w:rFonts w:ascii="Arial" w:hAnsi="Arial" w:cs="Arial"/>
          <w:sz w:val="24"/>
          <w:szCs w:val="24"/>
        </w:rPr>
        <w:t>Unidad Administrativa</w:t>
      </w:r>
      <w:r w:rsidR="000560F9" w:rsidRPr="00CF3339">
        <w:rPr>
          <w:rFonts w:ascii="Arial" w:hAnsi="Arial" w:cs="Arial"/>
          <w:sz w:val="24"/>
          <w:szCs w:val="24"/>
        </w:rPr>
        <w:t xml:space="preserve"> </w:t>
      </w:r>
      <w:r w:rsidR="00CB5945" w:rsidRPr="00CF3339">
        <w:rPr>
          <w:rFonts w:ascii="Arial" w:hAnsi="Arial" w:cs="Arial"/>
          <w:sz w:val="24"/>
          <w:szCs w:val="24"/>
        </w:rPr>
        <w:t xml:space="preserve">generadora </w:t>
      </w:r>
      <w:r w:rsidR="00337A2F" w:rsidRPr="00CF3339">
        <w:rPr>
          <w:rFonts w:ascii="Arial" w:hAnsi="Arial" w:cs="Arial"/>
          <w:sz w:val="24"/>
          <w:szCs w:val="24"/>
        </w:rPr>
        <w:t>correspondiente</w:t>
      </w:r>
      <w:r w:rsidR="008B683B" w:rsidRPr="00CF3339">
        <w:rPr>
          <w:rFonts w:ascii="Arial" w:hAnsi="Arial" w:cs="Arial"/>
          <w:sz w:val="24"/>
          <w:szCs w:val="24"/>
        </w:rPr>
        <w:t>,</w:t>
      </w:r>
      <w:r w:rsidR="00337A2F" w:rsidRPr="00CF3339">
        <w:rPr>
          <w:rFonts w:ascii="Arial" w:hAnsi="Arial" w:cs="Arial"/>
          <w:sz w:val="24"/>
          <w:szCs w:val="24"/>
        </w:rPr>
        <w:t xml:space="preserve"> </w:t>
      </w:r>
      <w:r w:rsidR="00EB12F8" w:rsidRPr="00CF3339">
        <w:rPr>
          <w:rFonts w:ascii="Arial" w:hAnsi="Arial" w:cs="Arial"/>
          <w:sz w:val="24"/>
          <w:szCs w:val="24"/>
        </w:rPr>
        <w:t xml:space="preserve">a través de un </w:t>
      </w:r>
      <w:r w:rsidR="00CB5945" w:rsidRPr="00CF3339">
        <w:rPr>
          <w:rFonts w:ascii="Arial" w:hAnsi="Arial" w:cs="Arial"/>
          <w:sz w:val="24"/>
          <w:szCs w:val="24"/>
        </w:rPr>
        <w:t>memorándum</w:t>
      </w:r>
      <w:r w:rsidR="00CF7FD9" w:rsidRPr="00CF3339">
        <w:rPr>
          <w:rFonts w:ascii="Arial" w:hAnsi="Arial" w:cs="Arial"/>
          <w:sz w:val="24"/>
          <w:szCs w:val="24"/>
        </w:rPr>
        <w:t>,</w:t>
      </w:r>
      <w:r w:rsidR="00CB5945" w:rsidRPr="00CF3339">
        <w:rPr>
          <w:rFonts w:ascii="Arial" w:hAnsi="Arial" w:cs="Arial"/>
          <w:sz w:val="24"/>
          <w:szCs w:val="24"/>
        </w:rPr>
        <w:t xml:space="preserve"> </w:t>
      </w:r>
      <w:r w:rsidR="00CF7FD9" w:rsidRPr="00CF3339">
        <w:rPr>
          <w:rFonts w:ascii="Arial" w:hAnsi="Arial" w:cs="Arial"/>
          <w:sz w:val="24"/>
          <w:szCs w:val="24"/>
        </w:rPr>
        <w:t>d</w:t>
      </w:r>
      <w:r w:rsidR="00AA4FE9" w:rsidRPr="00CF3339">
        <w:rPr>
          <w:rFonts w:ascii="Arial" w:hAnsi="Arial" w:cs="Arial"/>
          <w:sz w:val="24"/>
          <w:szCs w:val="24"/>
        </w:rPr>
        <w:t xml:space="preserve">el </w:t>
      </w:r>
      <w:r w:rsidR="00674C41" w:rsidRPr="00CF3339">
        <w:rPr>
          <w:rFonts w:ascii="Arial" w:hAnsi="Arial" w:cs="Arial"/>
          <w:sz w:val="24"/>
          <w:szCs w:val="24"/>
        </w:rPr>
        <w:t>Inventario de Baja Documental (</w:t>
      </w:r>
      <w:r w:rsidR="00EB12F8" w:rsidRPr="00CF3339">
        <w:rPr>
          <w:rFonts w:ascii="Arial" w:hAnsi="Arial" w:cs="Arial"/>
          <w:sz w:val="24"/>
          <w:szCs w:val="24"/>
        </w:rPr>
        <w:t xml:space="preserve">Anexo </w:t>
      </w:r>
      <w:r w:rsidR="00674C41" w:rsidRPr="00CF3339">
        <w:rPr>
          <w:rFonts w:ascii="Arial" w:hAnsi="Arial" w:cs="Arial"/>
          <w:sz w:val="24"/>
          <w:szCs w:val="24"/>
        </w:rPr>
        <w:t>2)</w:t>
      </w:r>
      <w:r w:rsidR="00CB5945" w:rsidRPr="00CF3339">
        <w:rPr>
          <w:rFonts w:ascii="Arial" w:hAnsi="Arial" w:cs="Arial"/>
          <w:sz w:val="24"/>
          <w:szCs w:val="24"/>
        </w:rPr>
        <w:t xml:space="preserve"> debidamente requistando</w:t>
      </w:r>
      <w:r w:rsidR="008B683B" w:rsidRPr="00CF3339">
        <w:rPr>
          <w:rFonts w:ascii="Arial" w:hAnsi="Arial" w:cs="Arial"/>
          <w:sz w:val="24"/>
          <w:szCs w:val="24"/>
        </w:rPr>
        <w:t xml:space="preserve">, </w:t>
      </w:r>
      <w:r w:rsidR="00CB5945" w:rsidRPr="00CF3339">
        <w:rPr>
          <w:rFonts w:ascii="Arial" w:hAnsi="Arial" w:cs="Arial"/>
          <w:sz w:val="24"/>
          <w:szCs w:val="24"/>
        </w:rPr>
        <w:t xml:space="preserve">de </w:t>
      </w:r>
      <w:r w:rsidR="008B683B" w:rsidRPr="00CF3339">
        <w:rPr>
          <w:rFonts w:ascii="Arial" w:hAnsi="Arial" w:cs="Arial"/>
          <w:sz w:val="24"/>
          <w:szCs w:val="24"/>
        </w:rPr>
        <w:t xml:space="preserve">la </w:t>
      </w:r>
      <w:r w:rsidR="00EB12F8" w:rsidRPr="00CF3339">
        <w:rPr>
          <w:rFonts w:ascii="Arial" w:hAnsi="Arial" w:cs="Arial"/>
          <w:sz w:val="24"/>
          <w:szCs w:val="24"/>
        </w:rPr>
        <w:t>baja documental de los expedientes cuyo plazo de conservación hubiese concluido</w:t>
      </w:r>
      <w:r w:rsidR="008542E4" w:rsidRPr="00CF3339">
        <w:rPr>
          <w:rFonts w:ascii="Arial" w:hAnsi="Arial" w:cs="Arial"/>
          <w:sz w:val="24"/>
          <w:szCs w:val="24"/>
        </w:rPr>
        <w:t>.</w:t>
      </w:r>
    </w:p>
    <w:p w14:paraId="73853B63" w14:textId="77777777" w:rsidR="00307624" w:rsidRPr="00CA55C5" w:rsidRDefault="008F1C75" w:rsidP="00CA55C5">
      <w:pPr>
        <w:ind w:firstLine="567"/>
        <w:jc w:val="both"/>
        <w:rPr>
          <w:rFonts w:ascii="Arial" w:hAnsi="Arial" w:cs="Arial"/>
          <w:sz w:val="24"/>
          <w:szCs w:val="24"/>
        </w:rPr>
      </w:pPr>
      <w:r w:rsidRPr="00CA55C5">
        <w:rPr>
          <w:rFonts w:ascii="Arial" w:hAnsi="Arial" w:cs="Arial"/>
          <w:b/>
          <w:sz w:val="24"/>
          <w:szCs w:val="24"/>
        </w:rPr>
        <w:t xml:space="preserve">Sexagésimo </w:t>
      </w:r>
      <w:r>
        <w:rPr>
          <w:rFonts w:ascii="Arial" w:hAnsi="Arial" w:cs="Arial"/>
          <w:b/>
          <w:sz w:val="24"/>
          <w:szCs w:val="24"/>
        </w:rPr>
        <w:t>sexto</w:t>
      </w:r>
      <w:r w:rsidR="000560F9" w:rsidRPr="00CA55C5">
        <w:rPr>
          <w:rFonts w:ascii="Arial" w:hAnsi="Arial" w:cs="Arial"/>
          <w:b/>
          <w:sz w:val="24"/>
          <w:szCs w:val="24"/>
        </w:rPr>
        <w:t>.</w:t>
      </w:r>
      <w:r w:rsidR="00B81619" w:rsidRPr="00CA55C5">
        <w:rPr>
          <w:rFonts w:ascii="Arial" w:hAnsi="Arial" w:cs="Arial"/>
          <w:b/>
          <w:sz w:val="24"/>
          <w:szCs w:val="24"/>
        </w:rPr>
        <w:t xml:space="preserve"> </w:t>
      </w:r>
      <w:r w:rsidR="00EB12F8" w:rsidRPr="00CA55C5">
        <w:rPr>
          <w:rFonts w:ascii="Arial" w:hAnsi="Arial" w:cs="Arial"/>
          <w:sz w:val="24"/>
          <w:szCs w:val="24"/>
        </w:rPr>
        <w:t>Una vez que se tenga la autorización de</w:t>
      </w:r>
      <w:r w:rsidR="00307624" w:rsidRPr="00CA55C5">
        <w:rPr>
          <w:rFonts w:ascii="Arial" w:hAnsi="Arial" w:cs="Arial"/>
          <w:sz w:val="24"/>
          <w:szCs w:val="24"/>
        </w:rPr>
        <w:t xml:space="preserve">l </w:t>
      </w:r>
      <w:r w:rsidR="003701A6" w:rsidRPr="00CA55C5">
        <w:rPr>
          <w:rFonts w:ascii="Arial" w:hAnsi="Arial" w:cs="Arial"/>
          <w:sz w:val="24"/>
          <w:szCs w:val="24"/>
        </w:rPr>
        <w:t xml:space="preserve">Inventario </w:t>
      </w:r>
      <w:r w:rsidR="003701A6">
        <w:rPr>
          <w:rFonts w:ascii="Arial" w:hAnsi="Arial" w:cs="Arial"/>
          <w:sz w:val="24"/>
          <w:szCs w:val="24"/>
        </w:rPr>
        <w:t xml:space="preserve">Documental (Formato Único), en su apartado </w:t>
      </w:r>
      <w:r w:rsidR="003701A6" w:rsidRPr="00CA55C5">
        <w:rPr>
          <w:rFonts w:ascii="Arial" w:hAnsi="Arial" w:cs="Arial"/>
          <w:sz w:val="24"/>
          <w:szCs w:val="24"/>
        </w:rPr>
        <w:t xml:space="preserve">de </w:t>
      </w:r>
      <w:r w:rsidR="003701A6">
        <w:rPr>
          <w:rFonts w:ascii="Arial" w:hAnsi="Arial" w:cs="Arial"/>
          <w:sz w:val="24"/>
          <w:szCs w:val="24"/>
        </w:rPr>
        <w:t>Baja Documental (Anexo 2)</w:t>
      </w:r>
      <w:r w:rsidR="00AC6BB6" w:rsidRPr="00CA55C5">
        <w:rPr>
          <w:rFonts w:ascii="Arial" w:hAnsi="Arial" w:cs="Arial"/>
          <w:sz w:val="24"/>
          <w:szCs w:val="24"/>
        </w:rPr>
        <w:t xml:space="preserve"> por l</w:t>
      </w:r>
      <w:r w:rsidR="002137C1">
        <w:rPr>
          <w:rFonts w:ascii="Arial" w:hAnsi="Arial" w:cs="Arial"/>
          <w:sz w:val="24"/>
          <w:szCs w:val="24"/>
        </w:rPr>
        <w:t>a</w:t>
      </w:r>
      <w:r w:rsidR="00AC6BB6" w:rsidRPr="00CA55C5">
        <w:rPr>
          <w:rFonts w:ascii="Arial" w:hAnsi="Arial" w:cs="Arial"/>
          <w:sz w:val="24"/>
          <w:szCs w:val="24"/>
        </w:rPr>
        <w:t xml:space="preserve"> </w:t>
      </w:r>
      <w:r w:rsidR="006F634A">
        <w:rPr>
          <w:rFonts w:ascii="Arial" w:hAnsi="Arial" w:cs="Arial"/>
          <w:sz w:val="24"/>
          <w:szCs w:val="24"/>
        </w:rPr>
        <w:lastRenderedPageBreak/>
        <w:t>Unidad  Administrativa</w:t>
      </w:r>
      <w:r w:rsidR="000560F9" w:rsidRPr="00CA55C5">
        <w:rPr>
          <w:rFonts w:ascii="Arial" w:hAnsi="Arial" w:cs="Arial"/>
          <w:sz w:val="24"/>
          <w:szCs w:val="24"/>
        </w:rPr>
        <w:t xml:space="preserve"> </w:t>
      </w:r>
      <w:r w:rsidR="00AC6BB6" w:rsidRPr="00CA55C5">
        <w:rPr>
          <w:rFonts w:ascii="Arial" w:hAnsi="Arial" w:cs="Arial"/>
          <w:sz w:val="24"/>
          <w:szCs w:val="24"/>
        </w:rPr>
        <w:t>generadora</w:t>
      </w:r>
      <w:r w:rsidR="00307624" w:rsidRPr="00CA55C5">
        <w:rPr>
          <w:rFonts w:ascii="Arial" w:hAnsi="Arial" w:cs="Arial"/>
          <w:sz w:val="24"/>
          <w:szCs w:val="24"/>
        </w:rPr>
        <w:t xml:space="preserve">, </w:t>
      </w:r>
      <w:r w:rsidR="00EF33D8" w:rsidRPr="00CA55C5">
        <w:rPr>
          <w:rFonts w:ascii="Arial" w:hAnsi="Arial" w:cs="Arial"/>
          <w:sz w:val="24"/>
          <w:szCs w:val="24"/>
        </w:rPr>
        <w:t xml:space="preserve">el </w:t>
      </w:r>
      <w:r w:rsidR="006F634A">
        <w:rPr>
          <w:rFonts w:ascii="Arial" w:hAnsi="Arial" w:cs="Arial"/>
          <w:sz w:val="24"/>
          <w:szCs w:val="24"/>
        </w:rPr>
        <w:t>Área Coordinadora de Archivo</w:t>
      </w:r>
      <w:r w:rsidR="00307624" w:rsidRPr="00CA55C5">
        <w:rPr>
          <w:rFonts w:ascii="Arial" w:hAnsi="Arial" w:cs="Arial"/>
          <w:sz w:val="24"/>
          <w:szCs w:val="24"/>
        </w:rPr>
        <w:t xml:space="preserve"> elaborará el Dictamen de Baja Documental (Anexo</w:t>
      </w:r>
      <w:r w:rsidR="00130EB2" w:rsidRPr="00CA55C5">
        <w:rPr>
          <w:rFonts w:ascii="Arial" w:hAnsi="Arial" w:cs="Arial"/>
          <w:sz w:val="24"/>
          <w:szCs w:val="24"/>
        </w:rPr>
        <w:t xml:space="preserve"> </w:t>
      </w:r>
      <w:r w:rsidR="00E34F9D" w:rsidRPr="00CA55C5">
        <w:rPr>
          <w:rFonts w:ascii="Arial" w:hAnsi="Arial" w:cs="Arial"/>
          <w:sz w:val="24"/>
          <w:szCs w:val="24"/>
        </w:rPr>
        <w:t>8</w:t>
      </w:r>
      <w:r w:rsidR="00307624" w:rsidRPr="00CA55C5">
        <w:rPr>
          <w:rFonts w:ascii="Arial" w:hAnsi="Arial" w:cs="Arial"/>
          <w:sz w:val="24"/>
          <w:szCs w:val="24"/>
        </w:rPr>
        <w:t>) del cual formará parte integral el inventario</w:t>
      </w:r>
      <w:r w:rsidR="000560F9" w:rsidRPr="00CA55C5">
        <w:rPr>
          <w:rFonts w:ascii="Arial" w:hAnsi="Arial" w:cs="Arial"/>
          <w:sz w:val="24"/>
          <w:szCs w:val="24"/>
        </w:rPr>
        <w:t xml:space="preserve"> de baja</w:t>
      </w:r>
      <w:r w:rsidR="00307624" w:rsidRPr="00CA55C5">
        <w:rPr>
          <w:rFonts w:ascii="Arial" w:hAnsi="Arial" w:cs="Arial"/>
          <w:sz w:val="24"/>
          <w:szCs w:val="24"/>
        </w:rPr>
        <w:t xml:space="preserve"> respectivo,</w:t>
      </w:r>
      <w:r w:rsidR="006E3BD3" w:rsidRPr="00CA55C5">
        <w:rPr>
          <w:rFonts w:ascii="Arial" w:hAnsi="Arial" w:cs="Arial"/>
          <w:sz w:val="24"/>
          <w:szCs w:val="24"/>
        </w:rPr>
        <w:t xml:space="preserve"> </w:t>
      </w:r>
      <w:r w:rsidR="00AC6BB6" w:rsidRPr="00CA55C5">
        <w:rPr>
          <w:rFonts w:ascii="Arial" w:hAnsi="Arial" w:cs="Arial"/>
          <w:sz w:val="24"/>
          <w:szCs w:val="24"/>
        </w:rPr>
        <w:t>mismos</w:t>
      </w:r>
      <w:r w:rsidR="00307624" w:rsidRPr="00CA55C5">
        <w:rPr>
          <w:rFonts w:ascii="Arial" w:hAnsi="Arial" w:cs="Arial"/>
          <w:sz w:val="24"/>
          <w:szCs w:val="24"/>
        </w:rPr>
        <w:t xml:space="preserve"> que será</w:t>
      </w:r>
      <w:r w:rsidR="006E3BD3" w:rsidRPr="00CA55C5">
        <w:rPr>
          <w:rFonts w:ascii="Arial" w:hAnsi="Arial" w:cs="Arial"/>
          <w:sz w:val="24"/>
          <w:szCs w:val="24"/>
        </w:rPr>
        <w:t>n</w:t>
      </w:r>
      <w:r w:rsidR="00307624" w:rsidRPr="00CA55C5">
        <w:rPr>
          <w:rFonts w:ascii="Arial" w:hAnsi="Arial" w:cs="Arial"/>
          <w:sz w:val="24"/>
          <w:szCs w:val="24"/>
        </w:rPr>
        <w:t xml:space="preserve"> sometido</w:t>
      </w:r>
      <w:r w:rsidR="006E3BD3" w:rsidRPr="00CA55C5">
        <w:rPr>
          <w:rFonts w:ascii="Arial" w:hAnsi="Arial" w:cs="Arial"/>
          <w:sz w:val="24"/>
          <w:szCs w:val="24"/>
        </w:rPr>
        <w:t>s</w:t>
      </w:r>
      <w:r w:rsidR="00307624" w:rsidRPr="00CA55C5">
        <w:rPr>
          <w:rFonts w:ascii="Arial" w:hAnsi="Arial" w:cs="Arial"/>
          <w:sz w:val="24"/>
          <w:szCs w:val="24"/>
        </w:rPr>
        <w:t xml:space="preserve"> a la aprobación del G</w:t>
      </w:r>
      <w:r w:rsidR="00FD4D89">
        <w:rPr>
          <w:rFonts w:ascii="Arial" w:hAnsi="Arial" w:cs="Arial"/>
          <w:sz w:val="24"/>
          <w:szCs w:val="24"/>
        </w:rPr>
        <w:t xml:space="preserve">rupo </w:t>
      </w:r>
      <w:r w:rsidR="00996964" w:rsidRPr="00CA55C5">
        <w:rPr>
          <w:rFonts w:ascii="Arial" w:hAnsi="Arial" w:cs="Arial"/>
          <w:sz w:val="24"/>
          <w:szCs w:val="24"/>
        </w:rPr>
        <w:t>I</w:t>
      </w:r>
      <w:r w:rsidR="00FD4D89">
        <w:rPr>
          <w:rFonts w:ascii="Arial" w:hAnsi="Arial" w:cs="Arial"/>
          <w:sz w:val="24"/>
          <w:szCs w:val="24"/>
        </w:rPr>
        <w:t>nterdisciplinario</w:t>
      </w:r>
      <w:r w:rsidR="00307624" w:rsidRPr="00CA55C5">
        <w:rPr>
          <w:rFonts w:ascii="Arial" w:hAnsi="Arial" w:cs="Arial"/>
          <w:sz w:val="24"/>
          <w:szCs w:val="24"/>
        </w:rPr>
        <w:t xml:space="preserve">.  </w:t>
      </w:r>
    </w:p>
    <w:p w14:paraId="594442D8" w14:textId="77777777" w:rsidR="006E2DAE" w:rsidRPr="00CA55C5" w:rsidRDefault="008F1C75" w:rsidP="00CA55C5">
      <w:pPr>
        <w:ind w:firstLine="567"/>
        <w:jc w:val="both"/>
        <w:rPr>
          <w:rFonts w:ascii="Arial" w:hAnsi="Arial" w:cs="Arial"/>
          <w:sz w:val="24"/>
          <w:szCs w:val="24"/>
        </w:rPr>
      </w:pPr>
      <w:r w:rsidRPr="00CA55C5">
        <w:rPr>
          <w:rFonts w:ascii="Arial" w:hAnsi="Arial" w:cs="Arial"/>
          <w:b/>
          <w:sz w:val="24"/>
          <w:szCs w:val="24"/>
        </w:rPr>
        <w:t xml:space="preserve">Sexagésimo </w:t>
      </w:r>
      <w:r>
        <w:rPr>
          <w:rFonts w:ascii="Arial" w:hAnsi="Arial" w:cs="Arial"/>
          <w:b/>
          <w:sz w:val="24"/>
          <w:szCs w:val="24"/>
        </w:rPr>
        <w:t>séptimo</w:t>
      </w:r>
      <w:r w:rsidR="00D26A76" w:rsidRPr="00CA55C5">
        <w:rPr>
          <w:rFonts w:ascii="Arial" w:hAnsi="Arial" w:cs="Arial"/>
          <w:b/>
          <w:sz w:val="24"/>
          <w:szCs w:val="24"/>
        </w:rPr>
        <w:t xml:space="preserve">. </w:t>
      </w:r>
      <w:r w:rsidR="00996964" w:rsidRPr="00CA55C5">
        <w:rPr>
          <w:rFonts w:ascii="Arial" w:hAnsi="Arial" w:cs="Arial"/>
          <w:b/>
          <w:sz w:val="24"/>
          <w:szCs w:val="24"/>
        </w:rPr>
        <w:t xml:space="preserve"> </w:t>
      </w:r>
      <w:r w:rsidR="00996964" w:rsidRPr="00CA55C5">
        <w:rPr>
          <w:rFonts w:ascii="Arial" w:hAnsi="Arial" w:cs="Arial"/>
          <w:sz w:val="24"/>
          <w:szCs w:val="24"/>
        </w:rPr>
        <w:t xml:space="preserve">Después que el </w:t>
      </w:r>
      <w:r w:rsidR="006F634A">
        <w:rPr>
          <w:rFonts w:ascii="Arial" w:hAnsi="Arial" w:cs="Arial"/>
          <w:sz w:val="24"/>
          <w:szCs w:val="24"/>
        </w:rPr>
        <w:t>Grupo Interdisciplinario</w:t>
      </w:r>
      <w:r w:rsidR="00996964" w:rsidRPr="00CA55C5">
        <w:rPr>
          <w:rFonts w:ascii="Arial" w:hAnsi="Arial" w:cs="Arial"/>
          <w:sz w:val="24"/>
          <w:szCs w:val="24"/>
        </w:rPr>
        <w:t xml:space="preserve"> haya aprobado el proceso de baja documental, así como el destino final que se le dará al archivo vencido correspondiente, </w:t>
      </w:r>
      <w:r w:rsidR="00AC6BB6" w:rsidRPr="00CA55C5">
        <w:rPr>
          <w:rFonts w:ascii="Arial" w:hAnsi="Arial" w:cs="Arial"/>
          <w:sz w:val="24"/>
          <w:szCs w:val="24"/>
        </w:rPr>
        <w:t xml:space="preserve">el </w:t>
      </w:r>
      <w:r w:rsidR="00996964" w:rsidRPr="00CA55C5">
        <w:rPr>
          <w:rFonts w:ascii="Arial" w:hAnsi="Arial" w:cs="Arial"/>
          <w:sz w:val="24"/>
          <w:szCs w:val="24"/>
        </w:rPr>
        <w:t>Responsable d</w:t>
      </w:r>
      <w:r w:rsidR="00F13790" w:rsidRPr="00CA55C5">
        <w:rPr>
          <w:rFonts w:ascii="Arial" w:hAnsi="Arial" w:cs="Arial"/>
          <w:sz w:val="24"/>
          <w:szCs w:val="24"/>
        </w:rPr>
        <w:t xml:space="preserve">el </w:t>
      </w:r>
      <w:r w:rsidR="006F634A">
        <w:rPr>
          <w:rFonts w:ascii="Arial" w:hAnsi="Arial" w:cs="Arial"/>
          <w:sz w:val="24"/>
          <w:szCs w:val="24"/>
        </w:rPr>
        <w:t>Área Coordinadora de Archivo</w:t>
      </w:r>
      <w:r w:rsidR="00F13790" w:rsidRPr="00CA55C5">
        <w:rPr>
          <w:rFonts w:ascii="Arial" w:hAnsi="Arial" w:cs="Arial"/>
          <w:sz w:val="24"/>
          <w:szCs w:val="24"/>
        </w:rPr>
        <w:t xml:space="preserve"> </w:t>
      </w:r>
      <w:r w:rsidR="00AC6BB6" w:rsidRPr="00CA55C5">
        <w:rPr>
          <w:rFonts w:ascii="Arial" w:hAnsi="Arial" w:cs="Arial"/>
          <w:sz w:val="24"/>
          <w:szCs w:val="24"/>
        </w:rPr>
        <w:t xml:space="preserve">elaborará el Acta Circunstanciada de Baja Documental (Anexo </w:t>
      </w:r>
      <w:r w:rsidR="00130EB2" w:rsidRPr="00CA55C5">
        <w:rPr>
          <w:rFonts w:ascii="Arial" w:hAnsi="Arial" w:cs="Arial"/>
          <w:sz w:val="24"/>
          <w:szCs w:val="24"/>
        </w:rPr>
        <w:t>9</w:t>
      </w:r>
      <w:r w:rsidR="00AC6BB6" w:rsidRPr="00CA55C5">
        <w:rPr>
          <w:rFonts w:ascii="Arial" w:hAnsi="Arial" w:cs="Arial"/>
          <w:sz w:val="24"/>
          <w:szCs w:val="24"/>
        </w:rPr>
        <w:t>),</w:t>
      </w:r>
      <w:r w:rsidR="00F27FD6" w:rsidRPr="00CA55C5">
        <w:rPr>
          <w:rFonts w:ascii="Arial" w:hAnsi="Arial" w:cs="Arial"/>
          <w:sz w:val="24"/>
          <w:szCs w:val="24"/>
        </w:rPr>
        <w:t xml:space="preserve"> en </w:t>
      </w:r>
      <w:r w:rsidR="00AC6BB6" w:rsidRPr="00CA55C5">
        <w:rPr>
          <w:rFonts w:ascii="Arial" w:hAnsi="Arial" w:cs="Arial"/>
          <w:sz w:val="24"/>
          <w:szCs w:val="24"/>
        </w:rPr>
        <w:t xml:space="preserve">la cual </w:t>
      </w:r>
      <w:r w:rsidR="00F27FD6" w:rsidRPr="00CA55C5">
        <w:rPr>
          <w:rFonts w:ascii="Arial" w:hAnsi="Arial" w:cs="Arial"/>
          <w:sz w:val="24"/>
          <w:szCs w:val="24"/>
        </w:rPr>
        <w:t>intervendrán el Á</w:t>
      </w:r>
      <w:r w:rsidR="00AC6BB6" w:rsidRPr="00CA55C5">
        <w:rPr>
          <w:rFonts w:ascii="Arial" w:hAnsi="Arial" w:cs="Arial"/>
          <w:sz w:val="24"/>
          <w:szCs w:val="24"/>
        </w:rPr>
        <w:t xml:space="preserve">rea </w:t>
      </w:r>
      <w:r w:rsidR="00F27FD6" w:rsidRPr="00CA55C5">
        <w:rPr>
          <w:rFonts w:ascii="Arial" w:hAnsi="Arial" w:cs="Arial"/>
          <w:sz w:val="24"/>
          <w:szCs w:val="24"/>
        </w:rPr>
        <w:t>G</w:t>
      </w:r>
      <w:r w:rsidR="00AC6BB6" w:rsidRPr="00CA55C5">
        <w:rPr>
          <w:rFonts w:ascii="Arial" w:hAnsi="Arial" w:cs="Arial"/>
          <w:sz w:val="24"/>
          <w:szCs w:val="24"/>
        </w:rPr>
        <w:t xml:space="preserve">eneradora, </w:t>
      </w:r>
      <w:r w:rsidR="00F13790" w:rsidRPr="00CA55C5">
        <w:rPr>
          <w:rFonts w:ascii="Arial" w:hAnsi="Arial" w:cs="Arial"/>
          <w:sz w:val="24"/>
          <w:szCs w:val="24"/>
        </w:rPr>
        <w:t xml:space="preserve">el </w:t>
      </w:r>
      <w:r w:rsidR="006F634A">
        <w:rPr>
          <w:rFonts w:ascii="Arial" w:hAnsi="Arial" w:cs="Arial"/>
          <w:sz w:val="24"/>
          <w:szCs w:val="24"/>
        </w:rPr>
        <w:t>Área Coordinadora de Archivo</w:t>
      </w:r>
      <w:r w:rsidR="00AC6BB6" w:rsidRPr="00CA55C5">
        <w:rPr>
          <w:rFonts w:ascii="Arial" w:hAnsi="Arial" w:cs="Arial"/>
          <w:sz w:val="24"/>
          <w:szCs w:val="24"/>
        </w:rPr>
        <w:t xml:space="preserve">, </w:t>
      </w:r>
      <w:r w:rsidR="00EB12F8" w:rsidRPr="00CA55C5">
        <w:rPr>
          <w:rFonts w:ascii="Arial" w:hAnsi="Arial" w:cs="Arial"/>
          <w:sz w:val="24"/>
          <w:szCs w:val="24"/>
        </w:rPr>
        <w:t xml:space="preserve">el </w:t>
      </w:r>
      <w:r w:rsidR="0065617A" w:rsidRPr="00CA55C5">
        <w:rPr>
          <w:rFonts w:ascii="Arial" w:hAnsi="Arial" w:cs="Arial"/>
          <w:sz w:val="24"/>
          <w:szCs w:val="24"/>
        </w:rPr>
        <w:t>Órgano Interno</w:t>
      </w:r>
      <w:r w:rsidR="00B81619" w:rsidRPr="00CA55C5">
        <w:rPr>
          <w:rFonts w:ascii="Arial" w:hAnsi="Arial" w:cs="Arial"/>
          <w:sz w:val="24"/>
          <w:szCs w:val="24"/>
        </w:rPr>
        <w:t xml:space="preserve"> de Control </w:t>
      </w:r>
      <w:r w:rsidR="00EB12F8" w:rsidRPr="00CA55C5">
        <w:rPr>
          <w:rFonts w:ascii="Arial" w:hAnsi="Arial" w:cs="Arial"/>
          <w:sz w:val="24"/>
          <w:szCs w:val="24"/>
        </w:rPr>
        <w:t xml:space="preserve">y </w:t>
      </w:r>
      <w:r w:rsidR="006E2DAE" w:rsidRPr="00CA55C5">
        <w:rPr>
          <w:rFonts w:ascii="Arial" w:hAnsi="Arial" w:cs="Arial"/>
          <w:sz w:val="24"/>
          <w:szCs w:val="24"/>
        </w:rPr>
        <w:t xml:space="preserve">el </w:t>
      </w:r>
      <w:r w:rsidR="006F634A">
        <w:rPr>
          <w:rFonts w:ascii="Arial" w:hAnsi="Arial" w:cs="Arial"/>
          <w:sz w:val="24"/>
          <w:szCs w:val="24"/>
        </w:rPr>
        <w:t>Archivo de concentración</w:t>
      </w:r>
      <w:r w:rsidR="00F13790" w:rsidRPr="00CA55C5">
        <w:rPr>
          <w:rFonts w:ascii="Arial" w:hAnsi="Arial" w:cs="Arial"/>
          <w:sz w:val="24"/>
          <w:szCs w:val="24"/>
        </w:rPr>
        <w:t xml:space="preserve"> (</w:t>
      </w:r>
      <w:r w:rsidR="006E2DAE" w:rsidRPr="00CA55C5">
        <w:rPr>
          <w:rFonts w:ascii="Arial" w:hAnsi="Arial" w:cs="Arial"/>
          <w:sz w:val="24"/>
          <w:szCs w:val="24"/>
        </w:rPr>
        <w:t>quien resguardará el expediente de baja respectivo</w:t>
      </w:r>
      <w:r w:rsidR="00F13790" w:rsidRPr="00CA55C5">
        <w:rPr>
          <w:rFonts w:ascii="Arial" w:hAnsi="Arial" w:cs="Arial"/>
          <w:sz w:val="24"/>
          <w:szCs w:val="24"/>
        </w:rPr>
        <w:t>)</w:t>
      </w:r>
      <w:r w:rsidR="006E2DAE" w:rsidRPr="00CA55C5">
        <w:rPr>
          <w:rFonts w:ascii="Arial" w:hAnsi="Arial" w:cs="Arial"/>
          <w:sz w:val="24"/>
          <w:szCs w:val="24"/>
        </w:rPr>
        <w:t>,</w:t>
      </w:r>
      <w:r w:rsidR="003701A6">
        <w:rPr>
          <w:rFonts w:ascii="Arial" w:hAnsi="Arial" w:cs="Arial"/>
          <w:sz w:val="24"/>
          <w:szCs w:val="24"/>
        </w:rPr>
        <w:t xml:space="preserve"> </w:t>
      </w:r>
      <w:r w:rsidR="001823AD" w:rsidRPr="00CA55C5">
        <w:rPr>
          <w:rFonts w:ascii="Arial" w:hAnsi="Arial" w:cs="Arial"/>
          <w:sz w:val="24"/>
          <w:szCs w:val="24"/>
        </w:rPr>
        <w:t xml:space="preserve">mismos que </w:t>
      </w:r>
      <w:r w:rsidR="006E2DAE" w:rsidRPr="00CA55C5">
        <w:rPr>
          <w:rFonts w:ascii="Arial" w:hAnsi="Arial" w:cs="Arial"/>
          <w:sz w:val="24"/>
          <w:szCs w:val="24"/>
        </w:rPr>
        <w:t xml:space="preserve">testificarán </w:t>
      </w:r>
      <w:r w:rsidR="001F74BF">
        <w:rPr>
          <w:rFonts w:ascii="Arial" w:hAnsi="Arial" w:cs="Arial"/>
          <w:sz w:val="24"/>
          <w:szCs w:val="24"/>
        </w:rPr>
        <w:t xml:space="preserve">la eliminación </w:t>
      </w:r>
      <w:r w:rsidR="00F27FD6" w:rsidRPr="00CA55C5">
        <w:rPr>
          <w:rFonts w:ascii="Arial" w:hAnsi="Arial" w:cs="Arial"/>
          <w:sz w:val="24"/>
          <w:szCs w:val="24"/>
        </w:rPr>
        <w:t xml:space="preserve">de la documentación </w:t>
      </w:r>
      <w:r w:rsidR="00B81725" w:rsidRPr="00CA55C5">
        <w:rPr>
          <w:rFonts w:ascii="Arial" w:hAnsi="Arial" w:cs="Arial"/>
          <w:sz w:val="24"/>
          <w:szCs w:val="24"/>
        </w:rPr>
        <w:t>correspondiente</w:t>
      </w:r>
      <w:r w:rsidR="00F27FD6" w:rsidRPr="00CA55C5">
        <w:rPr>
          <w:rFonts w:ascii="Arial" w:hAnsi="Arial" w:cs="Arial"/>
          <w:sz w:val="24"/>
          <w:szCs w:val="24"/>
        </w:rPr>
        <w:t>.</w:t>
      </w:r>
    </w:p>
    <w:p w14:paraId="2AC5384E" w14:textId="77777777" w:rsidR="00EB12F8" w:rsidRPr="00CA55C5" w:rsidRDefault="008F1C75" w:rsidP="00CA55C5">
      <w:pPr>
        <w:ind w:firstLine="567"/>
        <w:jc w:val="both"/>
        <w:rPr>
          <w:rFonts w:ascii="Arial" w:hAnsi="Arial" w:cs="Arial"/>
          <w:sz w:val="24"/>
          <w:szCs w:val="24"/>
        </w:rPr>
      </w:pPr>
      <w:r w:rsidRPr="00CA55C5">
        <w:rPr>
          <w:rFonts w:ascii="Arial" w:hAnsi="Arial" w:cs="Arial"/>
          <w:b/>
          <w:sz w:val="24"/>
          <w:szCs w:val="24"/>
        </w:rPr>
        <w:t xml:space="preserve">Sexagésimo </w:t>
      </w:r>
      <w:r>
        <w:rPr>
          <w:rFonts w:ascii="Arial" w:hAnsi="Arial" w:cs="Arial"/>
          <w:b/>
          <w:sz w:val="24"/>
          <w:szCs w:val="24"/>
        </w:rPr>
        <w:t>octavo</w:t>
      </w:r>
      <w:r w:rsidR="008C24EC" w:rsidRPr="00CA55C5">
        <w:rPr>
          <w:rFonts w:ascii="Arial" w:hAnsi="Arial" w:cs="Arial"/>
          <w:b/>
          <w:sz w:val="24"/>
          <w:szCs w:val="24"/>
        </w:rPr>
        <w:t>.</w:t>
      </w:r>
      <w:r w:rsidR="00B81619" w:rsidRPr="00CA55C5">
        <w:rPr>
          <w:rFonts w:ascii="Arial" w:hAnsi="Arial" w:cs="Arial"/>
          <w:b/>
          <w:sz w:val="24"/>
          <w:szCs w:val="24"/>
        </w:rPr>
        <w:t xml:space="preserve"> </w:t>
      </w:r>
      <w:r w:rsidR="00EB12F8" w:rsidRPr="00CA55C5">
        <w:rPr>
          <w:rFonts w:ascii="Arial" w:hAnsi="Arial" w:cs="Arial"/>
          <w:sz w:val="24"/>
          <w:szCs w:val="24"/>
        </w:rPr>
        <w:t xml:space="preserve">En el caso de que una baja documental contenga un volumen alto de expedientes, que no permita presentar el detalle de cajas y expedientes de manera impresa, </w:t>
      </w:r>
      <w:r w:rsidR="008C24EC" w:rsidRPr="00CA55C5">
        <w:rPr>
          <w:rFonts w:ascii="Arial" w:hAnsi="Arial" w:cs="Arial"/>
          <w:sz w:val="24"/>
          <w:szCs w:val="24"/>
        </w:rPr>
        <w:t xml:space="preserve">será </w:t>
      </w:r>
      <w:r w:rsidR="00EB12F8" w:rsidRPr="00CA55C5">
        <w:rPr>
          <w:rFonts w:ascii="Arial" w:hAnsi="Arial" w:cs="Arial"/>
          <w:sz w:val="24"/>
          <w:szCs w:val="24"/>
        </w:rPr>
        <w:t xml:space="preserve">procedente su presentación en formato electrónico. </w:t>
      </w:r>
    </w:p>
    <w:p w14:paraId="6B0DC806" w14:textId="77777777" w:rsidR="00F27FD6" w:rsidRPr="00CA55C5" w:rsidRDefault="008F1C75" w:rsidP="00CA55C5">
      <w:pPr>
        <w:ind w:firstLine="360"/>
        <w:jc w:val="both"/>
        <w:rPr>
          <w:rFonts w:ascii="Arial" w:hAnsi="Arial" w:cs="Arial"/>
          <w:sz w:val="24"/>
          <w:szCs w:val="24"/>
        </w:rPr>
      </w:pPr>
      <w:r w:rsidRPr="00CA55C5">
        <w:rPr>
          <w:rFonts w:ascii="Arial" w:hAnsi="Arial" w:cs="Arial"/>
          <w:b/>
          <w:sz w:val="24"/>
          <w:szCs w:val="24"/>
        </w:rPr>
        <w:t xml:space="preserve">Sexagésimo </w:t>
      </w:r>
      <w:r>
        <w:rPr>
          <w:rFonts w:ascii="Arial" w:hAnsi="Arial" w:cs="Arial"/>
          <w:b/>
          <w:sz w:val="24"/>
          <w:szCs w:val="24"/>
        </w:rPr>
        <w:t>noveno</w:t>
      </w:r>
      <w:r w:rsidR="008C24EC" w:rsidRPr="00CA55C5">
        <w:rPr>
          <w:rFonts w:ascii="Arial" w:hAnsi="Arial" w:cs="Arial"/>
          <w:b/>
          <w:sz w:val="24"/>
          <w:szCs w:val="24"/>
        </w:rPr>
        <w:t>.</w:t>
      </w:r>
      <w:r w:rsidR="00874BFD" w:rsidRPr="00CA55C5">
        <w:rPr>
          <w:rFonts w:ascii="Arial" w:hAnsi="Arial" w:cs="Arial"/>
          <w:b/>
          <w:sz w:val="24"/>
          <w:szCs w:val="24"/>
        </w:rPr>
        <w:t xml:space="preserve"> </w:t>
      </w:r>
      <w:r w:rsidR="00874BFD" w:rsidRPr="00CA55C5">
        <w:rPr>
          <w:rFonts w:ascii="Arial" w:hAnsi="Arial" w:cs="Arial"/>
          <w:sz w:val="24"/>
          <w:szCs w:val="24"/>
        </w:rPr>
        <w:t xml:space="preserve">Cuando se </w:t>
      </w:r>
      <w:r w:rsidR="002D0295" w:rsidRPr="00CA55C5">
        <w:rPr>
          <w:rFonts w:ascii="Arial" w:hAnsi="Arial" w:cs="Arial"/>
          <w:sz w:val="24"/>
          <w:szCs w:val="24"/>
        </w:rPr>
        <w:t xml:space="preserve">trate </w:t>
      </w:r>
      <w:r w:rsidR="00874BFD" w:rsidRPr="00CA55C5">
        <w:rPr>
          <w:rFonts w:ascii="Arial" w:hAnsi="Arial" w:cs="Arial"/>
          <w:sz w:val="24"/>
          <w:szCs w:val="24"/>
        </w:rPr>
        <w:t xml:space="preserve">de </w:t>
      </w:r>
      <w:r w:rsidR="002D0295" w:rsidRPr="00CA55C5">
        <w:rPr>
          <w:rFonts w:ascii="Arial" w:hAnsi="Arial" w:cs="Arial"/>
          <w:sz w:val="24"/>
          <w:szCs w:val="24"/>
        </w:rPr>
        <w:t xml:space="preserve">documentación de </w:t>
      </w:r>
      <w:r w:rsidR="00874BFD" w:rsidRPr="00CA55C5">
        <w:rPr>
          <w:rFonts w:ascii="Arial" w:hAnsi="Arial" w:cs="Arial"/>
          <w:sz w:val="24"/>
          <w:szCs w:val="24"/>
        </w:rPr>
        <w:t>comprobación administrativa</w:t>
      </w:r>
      <w:r w:rsidR="00B8694D" w:rsidRPr="00CA55C5">
        <w:rPr>
          <w:rFonts w:ascii="Arial" w:hAnsi="Arial" w:cs="Arial"/>
          <w:sz w:val="24"/>
          <w:szCs w:val="24"/>
        </w:rPr>
        <w:t xml:space="preserve"> inmediata, se procederá de </w:t>
      </w:r>
      <w:r w:rsidR="00F27FD6" w:rsidRPr="00CA55C5">
        <w:rPr>
          <w:rFonts w:ascii="Arial" w:hAnsi="Arial" w:cs="Arial"/>
          <w:sz w:val="24"/>
          <w:szCs w:val="24"/>
        </w:rPr>
        <w:t xml:space="preserve">la </w:t>
      </w:r>
      <w:r w:rsidR="00B8694D" w:rsidRPr="00CA55C5">
        <w:rPr>
          <w:rFonts w:ascii="Arial" w:hAnsi="Arial" w:cs="Arial"/>
          <w:sz w:val="24"/>
          <w:szCs w:val="24"/>
        </w:rPr>
        <w:t xml:space="preserve">manera </w:t>
      </w:r>
      <w:r w:rsidR="00F27FD6" w:rsidRPr="00CA55C5">
        <w:rPr>
          <w:rFonts w:ascii="Arial" w:hAnsi="Arial" w:cs="Arial"/>
          <w:sz w:val="24"/>
          <w:szCs w:val="24"/>
        </w:rPr>
        <w:t>siguiente:</w:t>
      </w:r>
    </w:p>
    <w:p w14:paraId="0ABF7728" w14:textId="77777777" w:rsidR="004259CD" w:rsidRPr="00CA55C5" w:rsidRDefault="002137C1" w:rsidP="0070515D">
      <w:pPr>
        <w:pStyle w:val="Prrafodelista"/>
        <w:numPr>
          <w:ilvl w:val="0"/>
          <w:numId w:val="15"/>
        </w:numPr>
        <w:jc w:val="both"/>
        <w:rPr>
          <w:rFonts w:ascii="Arial" w:hAnsi="Arial" w:cs="Arial"/>
          <w:b/>
          <w:sz w:val="24"/>
          <w:szCs w:val="24"/>
        </w:rPr>
      </w:pPr>
      <w:r>
        <w:rPr>
          <w:rFonts w:ascii="Arial" w:hAnsi="Arial" w:cs="Arial"/>
          <w:sz w:val="24"/>
          <w:szCs w:val="24"/>
        </w:rPr>
        <w:t xml:space="preserve">La </w:t>
      </w:r>
      <w:r w:rsidR="006F634A">
        <w:rPr>
          <w:rFonts w:ascii="Arial" w:hAnsi="Arial" w:cs="Arial"/>
          <w:sz w:val="24"/>
          <w:szCs w:val="24"/>
        </w:rPr>
        <w:t>Unidad Administrativa</w:t>
      </w:r>
      <w:r w:rsidR="008C24EC" w:rsidRPr="00CA55C5">
        <w:rPr>
          <w:rFonts w:ascii="Arial" w:hAnsi="Arial" w:cs="Arial"/>
          <w:sz w:val="24"/>
          <w:szCs w:val="24"/>
        </w:rPr>
        <w:t xml:space="preserve"> g</w:t>
      </w:r>
      <w:r w:rsidR="002D0295" w:rsidRPr="00CA55C5">
        <w:rPr>
          <w:rFonts w:ascii="Arial" w:hAnsi="Arial" w:cs="Arial"/>
          <w:sz w:val="24"/>
          <w:szCs w:val="24"/>
        </w:rPr>
        <w:t>eneradora, solicitará al</w:t>
      </w:r>
      <w:r w:rsidR="008C24EC" w:rsidRPr="00CA55C5">
        <w:rPr>
          <w:rFonts w:ascii="Arial" w:hAnsi="Arial" w:cs="Arial"/>
          <w:sz w:val="24"/>
          <w:szCs w:val="24"/>
        </w:rPr>
        <w:t xml:space="preserve"> </w:t>
      </w:r>
      <w:r w:rsidR="006F634A">
        <w:rPr>
          <w:rFonts w:ascii="Arial" w:hAnsi="Arial" w:cs="Arial"/>
          <w:sz w:val="24"/>
          <w:szCs w:val="24"/>
        </w:rPr>
        <w:t>Área Coordinadora de Archivo</w:t>
      </w:r>
      <w:r w:rsidR="002D0295" w:rsidRPr="00CA55C5">
        <w:rPr>
          <w:rFonts w:ascii="Arial" w:hAnsi="Arial" w:cs="Arial"/>
          <w:sz w:val="24"/>
          <w:szCs w:val="24"/>
        </w:rPr>
        <w:t>, a través de un memorándum</w:t>
      </w:r>
      <w:r w:rsidR="004259CD" w:rsidRPr="00CA55C5">
        <w:rPr>
          <w:rFonts w:ascii="Arial" w:hAnsi="Arial" w:cs="Arial"/>
          <w:sz w:val="24"/>
          <w:szCs w:val="24"/>
        </w:rPr>
        <w:t xml:space="preserve">, adjuntando el </w:t>
      </w:r>
      <w:r w:rsidR="003701A6" w:rsidRPr="00CA55C5">
        <w:rPr>
          <w:rFonts w:ascii="Arial" w:hAnsi="Arial" w:cs="Arial"/>
          <w:sz w:val="24"/>
          <w:szCs w:val="24"/>
        </w:rPr>
        <w:t xml:space="preserve">Inventario </w:t>
      </w:r>
      <w:r w:rsidR="003701A6">
        <w:rPr>
          <w:rFonts w:ascii="Arial" w:hAnsi="Arial" w:cs="Arial"/>
          <w:sz w:val="24"/>
          <w:szCs w:val="24"/>
        </w:rPr>
        <w:t xml:space="preserve">Documental (Formato Único), en su apartado </w:t>
      </w:r>
      <w:r w:rsidR="003701A6" w:rsidRPr="00CA55C5">
        <w:rPr>
          <w:rFonts w:ascii="Arial" w:hAnsi="Arial" w:cs="Arial"/>
          <w:sz w:val="24"/>
          <w:szCs w:val="24"/>
        </w:rPr>
        <w:t xml:space="preserve">de </w:t>
      </w:r>
      <w:r w:rsidR="003701A6">
        <w:rPr>
          <w:rFonts w:ascii="Arial" w:hAnsi="Arial" w:cs="Arial"/>
          <w:sz w:val="24"/>
          <w:szCs w:val="24"/>
        </w:rPr>
        <w:t>Baja Documental (</w:t>
      </w:r>
      <w:r w:rsidR="003701A6" w:rsidRPr="00BF4EAE">
        <w:rPr>
          <w:rFonts w:ascii="Arial" w:hAnsi="Arial" w:cs="Arial"/>
          <w:sz w:val="24"/>
          <w:szCs w:val="24"/>
        </w:rPr>
        <w:t>Anexo</w:t>
      </w:r>
      <w:r w:rsidR="00BF4EAE">
        <w:rPr>
          <w:rFonts w:ascii="Arial" w:hAnsi="Arial" w:cs="Arial"/>
          <w:sz w:val="24"/>
          <w:szCs w:val="24"/>
        </w:rPr>
        <w:t xml:space="preserve"> </w:t>
      </w:r>
      <w:r w:rsidR="003701A6">
        <w:rPr>
          <w:rFonts w:ascii="Arial" w:hAnsi="Arial" w:cs="Arial"/>
          <w:sz w:val="24"/>
          <w:szCs w:val="24"/>
        </w:rPr>
        <w:t>2)</w:t>
      </w:r>
      <w:r w:rsidR="004259CD" w:rsidRPr="00CA55C5">
        <w:rPr>
          <w:rFonts w:ascii="Arial" w:hAnsi="Arial" w:cs="Arial"/>
          <w:sz w:val="24"/>
          <w:szCs w:val="24"/>
        </w:rPr>
        <w:t xml:space="preserve">, </w:t>
      </w:r>
      <w:r w:rsidR="002D0295" w:rsidRPr="00CA55C5">
        <w:rPr>
          <w:rFonts w:ascii="Arial" w:hAnsi="Arial" w:cs="Arial"/>
          <w:sz w:val="24"/>
          <w:szCs w:val="24"/>
        </w:rPr>
        <w:t xml:space="preserve">la </w:t>
      </w:r>
      <w:r w:rsidR="004259CD" w:rsidRPr="00CA55C5">
        <w:rPr>
          <w:rFonts w:ascii="Arial" w:hAnsi="Arial" w:cs="Arial"/>
          <w:sz w:val="24"/>
          <w:szCs w:val="24"/>
        </w:rPr>
        <w:t xml:space="preserve">eliminación de la </w:t>
      </w:r>
      <w:r w:rsidR="002D0295" w:rsidRPr="00CA55C5">
        <w:rPr>
          <w:rFonts w:ascii="Arial" w:hAnsi="Arial" w:cs="Arial"/>
          <w:sz w:val="24"/>
          <w:szCs w:val="24"/>
        </w:rPr>
        <w:t>documenta</w:t>
      </w:r>
      <w:r w:rsidR="004259CD" w:rsidRPr="00CA55C5">
        <w:rPr>
          <w:rFonts w:ascii="Arial" w:hAnsi="Arial" w:cs="Arial"/>
          <w:sz w:val="24"/>
          <w:szCs w:val="24"/>
        </w:rPr>
        <w:t>ción</w:t>
      </w:r>
      <w:r w:rsidR="002D0295" w:rsidRPr="00CA55C5">
        <w:rPr>
          <w:rFonts w:ascii="Arial" w:hAnsi="Arial" w:cs="Arial"/>
          <w:sz w:val="24"/>
          <w:szCs w:val="24"/>
        </w:rPr>
        <w:t xml:space="preserve"> vencida</w:t>
      </w:r>
      <w:r w:rsidR="00E40537">
        <w:rPr>
          <w:rFonts w:ascii="Arial" w:hAnsi="Arial" w:cs="Arial"/>
          <w:sz w:val="24"/>
          <w:szCs w:val="24"/>
        </w:rPr>
        <w:t>.</w:t>
      </w:r>
    </w:p>
    <w:p w14:paraId="6E4AFF70" w14:textId="77777777" w:rsidR="004259CD" w:rsidRPr="00CA55C5" w:rsidRDefault="008C24EC" w:rsidP="0070515D">
      <w:pPr>
        <w:pStyle w:val="Prrafodelista"/>
        <w:numPr>
          <w:ilvl w:val="0"/>
          <w:numId w:val="15"/>
        </w:numPr>
        <w:jc w:val="both"/>
        <w:rPr>
          <w:rFonts w:ascii="Arial" w:hAnsi="Arial" w:cs="Arial"/>
          <w:sz w:val="24"/>
          <w:szCs w:val="24"/>
        </w:rPr>
      </w:pPr>
      <w:r w:rsidRPr="00CA55C5">
        <w:rPr>
          <w:rFonts w:ascii="Arial" w:hAnsi="Arial" w:cs="Arial"/>
          <w:sz w:val="24"/>
          <w:szCs w:val="24"/>
        </w:rPr>
        <w:t xml:space="preserve">El </w:t>
      </w:r>
      <w:r w:rsidR="006F634A">
        <w:rPr>
          <w:rFonts w:ascii="Arial" w:hAnsi="Arial" w:cs="Arial"/>
          <w:sz w:val="24"/>
          <w:szCs w:val="24"/>
        </w:rPr>
        <w:t>Área Coordinadora de Archivo</w:t>
      </w:r>
      <w:r w:rsidR="004259CD" w:rsidRPr="00CA55C5">
        <w:rPr>
          <w:rFonts w:ascii="Arial" w:hAnsi="Arial" w:cs="Arial"/>
          <w:sz w:val="24"/>
          <w:szCs w:val="24"/>
        </w:rPr>
        <w:t>, valorará la documentación presentada y, en su caso,</w:t>
      </w:r>
      <w:r w:rsidR="00F35493">
        <w:rPr>
          <w:rFonts w:ascii="Arial" w:hAnsi="Arial" w:cs="Arial"/>
          <w:sz w:val="24"/>
          <w:szCs w:val="24"/>
        </w:rPr>
        <w:t xml:space="preserve"> autorizará la eliminación de la misma</w:t>
      </w:r>
      <w:r w:rsidR="00E40537">
        <w:rPr>
          <w:rFonts w:ascii="Arial" w:hAnsi="Arial" w:cs="Arial"/>
          <w:sz w:val="24"/>
          <w:szCs w:val="24"/>
        </w:rPr>
        <w:t>.</w:t>
      </w:r>
    </w:p>
    <w:p w14:paraId="4E365795" w14:textId="77777777" w:rsidR="00C06204" w:rsidRPr="00CA55C5" w:rsidRDefault="00DB108D" w:rsidP="0070515D">
      <w:pPr>
        <w:pStyle w:val="Prrafodelista"/>
        <w:numPr>
          <w:ilvl w:val="0"/>
          <w:numId w:val="15"/>
        </w:numPr>
        <w:jc w:val="both"/>
        <w:rPr>
          <w:rFonts w:ascii="Arial" w:hAnsi="Arial" w:cs="Arial"/>
          <w:sz w:val="24"/>
          <w:szCs w:val="24"/>
        </w:rPr>
      </w:pPr>
      <w:r w:rsidRPr="00CA55C5">
        <w:rPr>
          <w:rFonts w:ascii="Arial" w:hAnsi="Arial" w:cs="Arial"/>
          <w:sz w:val="24"/>
          <w:szCs w:val="24"/>
        </w:rPr>
        <w:t xml:space="preserve">El </w:t>
      </w:r>
      <w:r w:rsidR="006F634A">
        <w:rPr>
          <w:rFonts w:ascii="Arial" w:hAnsi="Arial" w:cs="Arial"/>
          <w:sz w:val="24"/>
          <w:szCs w:val="24"/>
        </w:rPr>
        <w:t>Área Coordinadora de Archivo</w:t>
      </w:r>
      <w:r w:rsidR="003E06F9" w:rsidRPr="00CA55C5">
        <w:rPr>
          <w:rFonts w:ascii="Arial" w:hAnsi="Arial" w:cs="Arial"/>
          <w:sz w:val="24"/>
          <w:szCs w:val="24"/>
        </w:rPr>
        <w:t xml:space="preserve"> elaborará el Acta Circunstanciada de Baja </w:t>
      </w:r>
      <w:r w:rsidRPr="00CA55C5">
        <w:rPr>
          <w:rFonts w:ascii="Arial" w:hAnsi="Arial" w:cs="Arial"/>
          <w:sz w:val="24"/>
          <w:szCs w:val="24"/>
        </w:rPr>
        <w:t>Documental</w:t>
      </w:r>
      <w:r w:rsidR="00F35493">
        <w:rPr>
          <w:rFonts w:ascii="Arial" w:hAnsi="Arial" w:cs="Arial"/>
          <w:sz w:val="24"/>
          <w:szCs w:val="24"/>
        </w:rPr>
        <w:t xml:space="preserve"> </w:t>
      </w:r>
      <w:r w:rsidR="00F35493" w:rsidRPr="00CA55C5">
        <w:rPr>
          <w:rFonts w:ascii="Arial" w:hAnsi="Arial" w:cs="Arial"/>
          <w:sz w:val="24"/>
          <w:szCs w:val="24"/>
        </w:rPr>
        <w:t xml:space="preserve">(Anexo 9), en la cual intervendrán </w:t>
      </w:r>
      <w:r w:rsidR="00BF4EAE">
        <w:rPr>
          <w:rFonts w:ascii="Arial" w:hAnsi="Arial" w:cs="Arial"/>
          <w:sz w:val="24"/>
          <w:szCs w:val="24"/>
        </w:rPr>
        <w:t xml:space="preserve">la Unidad Administrativa </w:t>
      </w:r>
      <w:r w:rsidR="00F35493" w:rsidRPr="00CA55C5">
        <w:rPr>
          <w:rFonts w:ascii="Arial" w:hAnsi="Arial" w:cs="Arial"/>
          <w:sz w:val="24"/>
          <w:szCs w:val="24"/>
        </w:rPr>
        <w:t>Generadora,</w:t>
      </w:r>
      <w:r w:rsidR="00FD4D89">
        <w:rPr>
          <w:rFonts w:ascii="Arial" w:hAnsi="Arial" w:cs="Arial"/>
          <w:sz w:val="24"/>
          <w:szCs w:val="24"/>
        </w:rPr>
        <w:t xml:space="preserve"> </w:t>
      </w:r>
      <w:r w:rsidR="00F35493" w:rsidRPr="00CA55C5">
        <w:rPr>
          <w:rFonts w:ascii="Arial" w:hAnsi="Arial" w:cs="Arial"/>
          <w:sz w:val="24"/>
          <w:szCs w:val="24"/>
        </w:rPr>
        <w:t>el Órgano Interno de Control y el A</w:t>
      </w:r>
      <w:r w:rsidR="00FD4D89">
        <w:rPr>
          <w:rFonts w:ascii="Arial" w:hAnsi="Arial" w:cs="Arial"/>
          <w:sz w:val="24"/>
          <w:szCs w:val="24"/>
        </w:rPr>
        <w:t xml:space="preserve">rchivo de </w:t>
      </w:r>
      <w:r w:rsidR="00FD4D89" w:rsidRPr="00CA55C5">
        <w:rPr>
          <w:rFonts w:ascii="Arial" w:hAnsi="Arial" w:cs="Arial"/>
          <w:sz w:val="24"/>
          <w:szCs w:val="24"/>
        </w:rPr>
        <w:t>C</w:t>
      </w:r>
      <w:r w:rsidR="00FD4D89">
        <w:rPr>
          <w:rFonts w:ascii="Arial" w:hAnsi="Arial" w:cs="Arial"/>
          <w:sz w:val="24"/>
          <w:szCs w:val="24"/>
        </w:rPr>
        <w:t>oncentración</w:t>
      </w:r>
      <w:r w:rsidR="00F35493" w:rsidRPr="00CA55C5">
        <w:rPr>
          <w:rFonts w:ascii="Arial" w:hAnsi="Arial" w:cs="Arial"/>
          <w:sz w:val="24"/>
          <w:szCs w:val="24"/>
        </w:rPr>
        <w:t xml:space="preserve"> (quien resguardará el expediente respectivo), mismos que testificarán </w:t>
      </w:r>
      <w:r w:rsidR="00F35493">
        <w:rPr>
          <w:rFonts w:ascii="Arial" w:hAnsi="Arial" w:cs="Arial"/>
          <w:sz w:val="24"/>
          <w:szCs w:val="24"/>
        </w:rPr>
        <w:t xml:space="preserve">la eliminación </w:t>
      </w:r>
      <w:r w:rsidR="00F35493" w:rsidRPr="00CA55C5">
        <w:rPr>
          <w:rFonts w:ascii="Arial" w:hAnsi="Arial" w:cs="Arial"/>
          <w:sz w:val="24"/>
          <w:szCs w:val="24"/>
        </w:rPr>
        <w:t>de la documentación correspondiente</w:t>
      </w:r>
      <w:r w:rsidR="00E40537">
        <w:rPr>
          <w:rFonts w:ascii="Arial" w:hAnsi="Arial" w:cs="Arial"/>
          <w:sz w:val="24"/>
          <w:szCs w:val="24"/>
        </w:rPr>
        <w:t>.</w:t>
      </w:r>
      <w:r w:rsidRPr="00CA55C5">
        <w:rPr>
          <w:rFonts w:ascii="Arial" w:hAnsi="Arial" w:cs="Arial"/>
          <w:sz w:val="24"/>
          <w:szCs w:val="24"/>
        </w:rPr>
        <w:t xml:space="preserve"> </w:t>
      </w:r>
    </w:p>
    <w:p w14:paraId="15CADE8D" w14:textId="77777777" w:rsidR="00EB12F8" w:rsidRPr="00846C4B" w:rsidRDefault="00763FA9" w:rsidP="00CA55C5">
      <w:pPr>
        <w:ind w:firstLine="360"/>
        <w:jc w:val="both"/>
        <w:rPr>
          <w:rFonts w:ascii="Arial" w:hAnsi="Arial" w:cs="Arial"/>
          <w:color w:val="FF0000"/>
          <w:sz w:val="24"/>
          <w:szCs w:val="24"/>
        </w:rPr>
      </w:pPr>
      <w:r w:rsidRPr="00CA55C5">
        <w:rPr>
          <w:rFonts w:ascii="Arial" w:hAnsi="Arial" w:cs="Arial"/>
          <w:b/>
          <w:sz w:val="24"/>
          <w:szCs w:val="24"/>
        </w:rPr>
        <w:t>Septuagésimo</w:t>
      </w:r>
      <w:r w:rsidR="00DB108D" w:rsidRPr="00CA55C5">
        <w:rPr>
          <w:rFonts w:ascii="Arial" w:hAnsi="Arial" w:cs="Arial"/>
          <w:b/>
          <w:sz w:val="24"/>
          <w:szCs w:val="24"/>
        </w:rPr>
        <w:t>.</w:t>
      </w:r>
      <w:r w:rsidR="00B81619" w:rsidRPr="00CA55C5">
        <w:rPr>
          <w:rFonts w:ascii="Arial" w:hAnsi="Arial" w:cs="Arial"/>
          <w:sz w:val="24"/>
          <w:szCs w:val="24"/>
        </w:rPr>
        <w:t xml:space="preserve"> </w:t>
      </w:r>
      <w:r w:rsidR="00C06204" w:rsidRPr="00CA55C5">
        <w:rPr>
          <w:rFonts w:ascii="Arial" w:hAnsi="Arial" w:cs="Arial"/>
          <w:sz w:val="24"/>
          <w:szCs w:val="24"/>
        </w:rPr>
        <w:t xml:space="preserve"> </w:t>
      </w:r>
      <w:r w:rsidR="00C06204" w:rsidRPr="001D6E83">
        <w:rPr>
          <w:rFonts w:ascii="Arial" w:hAnsi="Arial" w:cs="Arial"/>
          <w:sz w:val="24"/>
          <w:szCs w:val="24"/>
        </w:rPr>
        <w:t xml:space="preserve">En tratándose </w:t>
      </w:r>
      <w:r w:rsidR="00EB12F8" w:rsidRPr="001D6E83">
        <w:rPr>
          <w:rFonts w:ascii="Arial" w:hAnsi="Arial" w:cs="Arial"/>
          <w:sz w:val="24"/>
          <w:szCs w:val="24"/>
        </w:rPr>
        <w:t xml:space="preserve">de documentación siniestrada por causas ajenas o imprevisibles, como accidentes </w:t>
      </w:r>
      <w:r w:rsidR="000B22AE" w:rsidRPr="001D6E83">
        <w:rPr>
          <w:rFonts w:ascii="Arial" w:hAnsi="Arial" w:cs="Arial"/>
          <w:sz w:val="24"/>
          <w:szCs w:val="24"/>
        </w:rPr>
        <w:t xml:space="preserve">y </w:t>
      </w:r>
      <w:r w:rsidR="00EB12F8" w:rsidRPr="001D6E83">
        <w:rPr>
          <w:rFonts w:ascii="Arial" w:hAnsi="Arial" w:cs="Arial"/>
          <w:sz w:val="24"/>
          <w:szCs w:val="24"/>
        </w:rPr>
        <w:t xml:space="preserve">desastres naturales, se debe anexar:  </w:t>
      </w:r>
    </w:p>
    <w:p w14:paraId="22C87E86" w14:textId="45258D5E" w:rsidR="00B663DD" w:rsidRPr="001D6E83" w:rsidRDefault="00EB12F8" w:rsidP="0070515D">
      <w:pPr>
        <w:pStyle w:val="Prrafodelista"/>
        <w:numPr>
          <w:ilvl w:val="0"/>
          <w:numId w:val="10"/>
        </w:numPr>
        <w:jc w:val="both"/>
        <w:rPr>
          <w:rFonts w:ascii="Arial" w:hAnsi="Arial" w:cs="Arial"/>
          <w:sz w:val="24"/>
          <w:szCs w:val="24"/>
        </w:rPr>
      </w:pPr>
      <w:r w:rsidRPr="001D6E83">
        <w:rPr>
          <w:rFonts w:ascii="Arial" w:hAnsi="Arial" w:cs="Arial"/>
          <w:sz w:val="24"/>
          <w:szCs w:val="24"/>
        </w:rPr>
        <w:t xml:space="preserve">Copia del </w:t>
      </w:r>
      <w:r w:rsidR="008918FB" w:rsidRPr="001D6E83">
        <w:rPr>
          <w:rFonts w:ascii="Arial" w:hAnsi="Arial" w:cs="Arial"/>
          <w:sz w:val="24"/>
          <w:szCs w:val="24"/>
        </w:rPr>
        <w:t>a</w:t>
      </w:r>
      <w:r w:rsidRPr="001D6E83">
        <w:rPr>
          <w:rFonts w:ascii="Arial" w:hAnsi="Arial" w:cs="Arial"/>
          <w:sz w:val="24"/>
          <w:szCs w:val="24"/>
        </w:rPr>
        <w:t xml:space="preserve">cta de </w:t>
      </w:r>
      <w:r w:rsidR="008918FB" w:rsidRPr="001D6E83">
        <w:rPr>
          <w:rFonts w:ascii="Arial" w:hAnsi="Arial" w:cs="Arial"/>
          <w:sz w:val="24"/>
          <w:szCs w:val="24"/>
        </w:rPr>
        <w:t>l</w:t>
      </w:r>
      <w:r w:rsidRPr="001D6E83">
        <w:rPr>
          <w:rFonts w:ascii="Arial" w:hAnsi="Arial" w:cs="Arial"/>
          <w:sz w:val="24"/>
          <w:szCs w:val="24"/>
        </w:rPr>
        <w:t xml:space="preserve">evantamiento de </w:t>
      </w:r>
      <w:r w:rsidR="008918FB" w:rsidRPr="001D6E83">
        <w:rPr>
          <w:rFonts w:ascii="Arial" w:hAnsi="Arial" w:cs="Arial"/>
          <w:sz w:val="24"/>
          <w:szCs w:val="24"/>
        </w:rPr>
        <w:t>h</w:t>
      </w:r>
      <w:r w:rsidRPr="001D6E83">
        <w:rPr>
          <w:rFonts w:ascii="Arial" w:hAnsi="Arial" w:cs="Arial"/>
          <w:sz w:val="24"/>
          <w:szCs w:val="24"/>
        </w:rPr>
        <w:t xml:space="preserve">echos emitida por el </w:t>
      </w:r>
      <w:r w:rsidR="00FE5DF9" w:rsidRPr="001D6E83">
        <w:rPr>
          <w:rFonts w:ascii="Arial" w:hAnsi="Arial" w:cs="Arial"/>
          <w:sz w:val="24"/>
          <w:szCs w:val="24"/>
        </w:rPr>
        <w:t>Secretario Ejecutivo del Instituto</w:t>
      </w:r>
      <w:r w:rsidR="00E40537" w:rsidRPr="001D6E83">
        <w:rPr>
          <w:rFonts w:ascii="Arial" w:hAnsi="Arial" w:cs="Arial"/>
          <w:sz w:val="24"/>
          <w:szCs w:val="24"/>
        </w:rPr>
        <w:t>.</w:t>
      </w:r>
      <w:r w:rsidRPr="001D6E83">
        <w:rPr>
          <w:rFonts w:ascii="Arial" w:hAnsi="Arial" w:cs="Arial"/>
          <w:sz w:val="24"/>
          <w:szCs w:val="24"/>
        </w:rPr>
        <w:t xml:space="preserve"> </w:t>
      </w:r>
    </w:p>
    <w:p w14:paraId="26B1BBD4" w14:textId="668C60D4" w:rsidR="00571184" w:rsidRPr="001D6E83" w:rsidRDefault="00EB12F8" w:rsidP="0070515D">
      <w:pPr>
        <w:pStyle w:val="Prrafodelista"/>
        <w:numPr>
          <w:ilvl w:val="0"/>
          <w:numId w:val="10"/>
        </w:numPr>
        <w:jc w:val="both"/>
        <w:rPr>
          <w:rFonts w:ascii="Arial" w:hAnsi="Arial" w:cs="Arial"/>
          <w:sz w:val="24"/>
          <w:szCs w:val="24"/>
        </w:rPr>
      </w:pPr>
      <w:r w:rsidRPr="001D6E83">
        <w:rPr>
          <w:rFonts w:ascii="Arial" w:hAnsi="Arial" w:cs="Arial"/>
          <w:sz w:val="24"/>
          <w:szCs w:val="24"/>
        </w:rPr>
        <w:t xml:space="preserve">Copia del </w:t>
      </w:r>
      <w:r w:rsidR="008918FB" w:rsidRPr="001D6E83">
        <w:rPr>
          <w:rFonts w:ascii="Arial" w:hAnsi="Arial" w:cs="Arial"/>
          <w:sz w:val="24"/>
          <w:szCs w:val="24"/>
        </w:rPr>
        <w:t>a</w:t>
      </w:r>
      <w:r w:rsidRPr="001D6E83">
        <w:rPr>
          <w:rFonts w:ascii="Arial" w:hAnsi="Arial" w:cs="Arial"/>
          <w:sz w:val="24"/>
          <w:szCs w:val="24"/>
        </w:rPr>
        <w:t xml:space="preserve">cta </w:t>
      </w:r>
      <w:r w:rsidR="008918FB" w:rsidRPr="001D6E83">
        <w:rPr>
          <w:rFonts w:ascii="Arial" w:hAnsi="Arial" w:cs="Arial"/>
          <w:sz w:val="24"/>
          <w:szCs w:val="24"/>
        </w:rPr>
        <w:t>a</w:t>
      </w:r>
      <w:r w:rsidRPr="001D6E83">
        <w:rPr>
          <w:rFonts w:ascii="Arial" w:hAnsi="Arial" w:cs="Arial"/>
          <w:sz w:val="24"/>
          <w:szCs w:val="24"/>
        </w:rPr>
        <w:t>dministrativa con las firmas de l</w:t>
      </w:r>
      <w:r w:rsidR="00E45935" w:rsidRPr="001D6E83">
        <w:rPr>
          <w:rFonts w:ascii="Arial" w:hAnsi="Arial" w:cs="Arial"/>
          <w:sz w:val="24"/>
          <w:szCs w:val="24"/>
        </w:rPr>
        <w:t>a</w:t>
      </w:r>
      <w:r w:rsidRPr="001D6E83">
        <w:rPr>
          <w:rFonts w:ascii="Arial" w:hAnsi="Arial" w:cs="Arial"/>
          <w:sz w:val="24"/>
          <w:szCs w:val="24"/>
        </w:rPr>
        <w:t>s funcionari</w:t>
      </w:r>
      <w:r w:rsidR="00E45935" w:rsidRPr="001D6E83">
        <w:rPr>
          <w:rFonts w:ascii="Arial" w:hAnsi="Arial" w:cs="Arial"/>
          <w:sz w:val="24"/>
          <w:szCs w:val="24"/>
        </w:rPr>
        <w:t>a</w:t>
      </w:r>
      <w:r w:rsidRPr="001D6E83">
        <w:rPr>
          <w:rFonts w:ascii="Arial" w:hAnsi="Arial" w:cs="Arial"/>
          <w:sz w:val="24"/>
          <w:szCs w:val="24"/>
        </w:rPr>
        <w:t>s</w:t>
      </w:r>
      <w:r w:rsidR="00E45935" w:rsidRPr="001D6E83">
        <w:rPr>
          <w:rFonts w:ascii="Arial" w:hAnsi="Arial" w:cs="Arial"/>
          <w:sz w:val="24"/>
          <w:szCs w:val="24"/>
        </w:rPr>
        <w:t xml:space="preserve"> o los funcionarios </w:t>
      </w:r>
      <w:r w:rsidRPr="001D6E83">
        <w:rPr>
          <w:rFonts w:ascii="Arial" w:hAnsi="Arial" w:cs="Arial"/>
          <w:sz w:val="24"/>
          <w:szCs w:val="24"/>
        </w:rPr>
        <w:t>responsables de la documentación y del representante del Órgano Interno de Control</w:t>
      </w:r>
      <w:r w:rsidR="00FE5DF9" w:rsidRPr="001D6E83">
        <w:rPr>
          <w:rFonts w:ascii="Arial" w:hAnsi="Arial" w:cs="Arial"/>
          <w:sz w:val="24"/>
          <w:szCs w:val="24"/>
        </w:rPr>
        <w:t>.</w:t>
      </w:r>
      <w:r w:rsidRPr="001D6E83">
        <w:rPr>
          <w:rFonts w:ascii="Arial" w:hAnsi="Arial" w:cs="Arial"/>
          <w:sz w:val="24"/>
          <w:szCs w:val="24"/>
        </w:rPr>
        <w:t xml:space="preserve"> </w:t>
      </w:r>
    </w:p>
    <w:p w14:paraId="2A6722D8" w14:textId="77777777" w:rsidR="00EB12F8" w:rsidRPr="00CA55C5" w:rsidRDefault="00EB12F8" w:rsidP="0070515D">
      <w:pPr>
        <w:pStyle w:val="Prrafodelista"/>
        <w:numPr>
          <w:ilvl w:val="0"/>
          <w:numId w:val="10"/>
        </w:numPr>
        <w:rPr>
          <w:rFonts w:ascii="Arial" w:hAnsi="Arial" w:cs="Arial"/>
          <w:sz w:val="24"/>
          <w:szCs w:val="24"/>
        </w:rPr>
      </w:pPr>
      <w:r w:rsidRPr="00CA55C5">
        <w:rPr>
          <w:rFonts w:ascii="Arial" w:hAnsi="Arial" w:cs="Arial"/>
          <w:sz w:val="24"/>
          <w:szCs w:val="24"/>
        </w:rPr>
        <w:lastRenderedPageBreak/>
        <w:t xml:space="preserve">Fotografías </w:t>
      </w:r>
      <w:r w:rsidRPr="001C6795">
        <w:rPr>
          <w:rFonts w:ascii="Arial" w:hAnsi="Arial" w:cs="Arial"/>
          <w:sz w:val="24"/>
          <w:szCs w:val="24"/>
        </w:rPr>
        <w:t xml:space="preserve">con sello </w:t>
      </w:r>
      <w:r w:rsidRPr="00CA55C5">
        <w:rPr>
          <w:rFonts w:ascii="Arial" w:hAnsi="Arial" w:cs="Arial"/>
          <w:sz w:val="24"/>
          <w:szCs w:val="24"/>
        </w:rPr>
        <w:t>institucional y rúbricas originales de l</w:t>
      </w:r>
      <w:r w:rsidR="00877CFA" w:rsidRPr="00CA55C5">
        <w:rPr>
          <w:rFonts w:ascii="Arial" w:hAnsi="Arial" w:cs="Arial"/>
          <w:sz w:val="24"/>
          <w:szCs w:val="24"/>
        </w:rPr>
        <w:t>a</w:t>
      </w:r>
      <w:r w:rsidRPr="00CA55C5">
        <w:rPr>
          <w:rFonts w:ascii="Arial" w:hAnsi="Arial" w:cs="Arial"/>
          <w:sz w:val="24"/>
          <w:szCs w:val="24"/>
        </w:rPr>
        <w:t>s</w:t>
      </w:r>
      <w:r w:rsidR="004D72E3" w:rsidRPr="00CA55C5">
        <w:rPr>
          <w:rFonts w:ascii="Arial" w:hAnsi="Arial" w:cs="Arial"/>
          <w:sz w:val="24"/>
          <w:szCs w:val="24"/>
        </w:rPr>
        <w:t xml:space="preserve"> </w:t>
      </w:r>
      <w:r w:rsidR="00E45935" w:rsidRPr="00CA55C5">
        <w:rPr>
          <w:rFonts w:ascii="Arial" w:hAnsi="Arial" w:cs="Arial"/>
          <w:sz w:val="24"/>
          <w:szCs w:val="24"/>
        </w:rPr>
        <w:t xml:space="preserve">funcionarias </w:t>
      </w:r>
      <w:r w:rsidR="004D72E3" w:rsidRPr="00CA55C5">
        <w:rPr>
          <w:rFonts w:ascii="Arial" w:hAnsi="Arial" w:cs="Arial"/>
          <w:sz w:val="24"/>
          <w:szCs w:val="24"/>
        </w:rPr>
        <w:t>o l</w:t>
      </w:r>
      <w:r w:rsidR="00877CFA" w:rsidRPr="00CA55C5">
        <w:rPr>
          <w:rFonts w:ascii="Arial" w:hAnsi="Arial" w:cs="Arial"/>
          <w:sz w:val="24"/>
          <w:szCs w:val="24"/>
        </w:rPr>
        <w:t>o</w:t>
      </w:r>
      <w:r w:rsidR="004D72E3" w:rsidRPr="00CA55C5">
        <w:rPr>
          <w:rFonts w:ascii="Arial" w:hAnsi="Arial" w:cs="Arial"/>
          <w:sz w:val="24"/>
          <w:szCs w:val="24"/>
        </w:rPr>
        <w:t xml:space="preserve">s </w:t>
      </w:r>
      <w:r w:rsidRPr="00CA55C5">
        <w:rPr>
          <w:rFonts w:ascii="Arial" w:hAnsi="Arial" w:cs="Arial"/>
          <w:sz w:val="24"/>
          <w:szCs w:val="24"/>
        </w:rPr>
        <w:t xml:space="preserve"> funcionarios responsables, que manifiesten el estado físico de la documentación. </w:t>
      </w:r>
    </w:p>
    <w:p w14:paraId="51B07370" w14:textId="77777777" w:rsidR="00E07E59" w:rsidRDefault="00E41A43" w:rsidP="00CA55C5">
      <w:pPr>
        <w:ind w:firstLine="360"/>
        <w:jc w:val="both"/>
        <w:rPr>
          <w:rFonts w:ascii="Arial" w:hAnsi="Arial" w:cs="Arial"/>
          <w:sz w:val="24"/>
          <w:szCs w:val="24"/>
        </w:rPr>
      </w:pPr>
      <w:r w:rsidRPr="00CA55C5">
        <w:rPr>
          <w:rFonts w:ascii="Arial" w:hAnsi="Arial" w:cs="Arial"/>
          <w:b/>
          <w:sz w:val="24"/>
          <w:szCs w:val="24"/>
        </w:rPr>
        <w:t xml:space="preserve">Septuagésimo </w:t>
      </w:r>
      <w:r w:rsidR="008F1C75">
        <w:rPr>
          <w:rFonts w:ascii="Arial" w:hAnsi="Arial" w:cs="Arial"/>
          <w:b/>
          <w:sz w:val="24"/>
          <w:szCs w:val="24"/>
        </w:rPr>
        <w:t>primero</w:t>
      </w:r>
      <w:r w:rsidR="00B55D1A" w:rsidRPr="00CA55C5">
        <w:rPr>
          <w:rFonts w:ascii="Arial" w:hAnsi="Arial" w:cs="Arial"/>
          <w:b/>
          <w:sz w:val="24"/>
          <w:szCs w:val="24"/>
        </w:rPr>
        <w:t>.</w:t>
      </w:r>
      <w:r w:rsidR="00B81619" w:rsidRPr="00CA55C5">
        <w:rPr>
          <w:rFonts w:ascii="Arial" w:hAnsi="Arial" w:cs="Arial"/>
          <w:b/>
          <w:sz w:val="24"/>
          <w:szCs w:val="24"/>
        </w:rPr>
        <w:t xml:space="preserve"> </w:t>
      </w:r>
      <w:r w:rsidR="00EB12F8" w:rsidRPr="00CA55C5">
        <w:rPr>
          <w:rFonts w:ascii="Arial" w:hAnsi="Arial" w:cs="Arial"/>
          <w:sz w:val="24"/>
          <w:szCs w:val="24"/>
        </w:rPr>
        <w:t xml:space="preserve">El </w:t>
      </w:r>
      <w:r w:rsidR="006F634A">
        <w:rPr>
          <w:rFonts w:ascii="Arial" w:hAnsi="Arial" w:cs="Arial"/>
          <w:sz w:val="24"/>
          <w:szCs w:val="24"/>
        </w:rPr>
        <w:t xml:space="preserve">Archivo de </w:t>
      </w:r>
      <w:r w:rsidR="00DC052F">
        <w:rPr>
          <w:rFonts w:ascii="Arial" w:hAnsi="Arial" w:cs="Arial"/>
          <w:sz w:val="24"/>
          <w:szCs w:val="24"/>
        </w:rPr>
        <w:t>C</w:t>
      </w:r>
      <w:r w:rsidR="006F634A">
        <w:rPr>
          <w:rFonts w:ascii="Arial" w:hAnsi="Arial" w:cs="Arial"/>
          <w:sz w:val="24"/>
          <w:szCs w:val="24"/>
        </w:rPr>
        <w:t>oncentración</w:t>
      </w:r>
      <w:r w:rsidR="00EB12F8" w:rsidRPr="00CA55C5">
        <w:rPr>
          <w:rFonts w:ascii="Arial" w:hAnsi="Arial" w:cs="Arial"/>
          <w:sz w:val="24"/>
          <w:szCs w:val="24"/>
        </w:rPr>
        <w:t xml:space="preserve"> elaborará un informe final de</w:t>
      </w:r>
      <w:r w:rsidR="00DD0EFF" w:rsidRPr="00CA55C5">
        <w:rPr>
          <w:rFonts w:ascii="Arial" w:hAnsi="Arial" w:cs="Arial"/>
          <w:sz w:val="24"/>
          <w:szCs w:val="24"/>
        </w:rPr>
        <w:t>l</w:t>
      </w:r>
      <w:r w:rsidR="00EB12F8" w:rsidRPr="00CA55C5">
        <w:rPr>
          <w:rFonts w:ascii="Arial" w:hAnsi="Arial" w:cs="Arial"/>
          <w:sz w:val="24"/>
          <w:szCs w:val="24"/>
        </w:rPr>
        <w:t xml:space="preserve"> </w:t>
      </w:r>
      <w:r w:rsidR="00DD0EFF" w:rsidRPr="00CA55C5">
        <w:rPr>
          <w:rFonts w:ascii="Arial" w:hAnsi="Arial" w:cs="Arial"/>
          <w:sz w:val="24"/>
          <w:szCs w:val="24"/>
        </w:rPr>
        <w:t>proceso de baja documental</w:t>
      </w:r>
      <w:r w:rsidR="00EB12F8" w:rsidRPr="00CA55C5">
        <w:rPr>
          <w:rFonts w:ascii="Arial" w:hAnsi="Arial" w:cs="Arial"/>
          <w:sz w:val="24"/>
          <w:szCs w:val="24"/>
        </w:rPr>
        <w:t>, describiendo detalladamente el conjunto</w:t>
      </w:r>
      <w:r w:rsidR="00B81619" w:rsidRPr="00CA55C5">
        <w:rPr>
          <w:rFonts w:ascii="Arial" w:hAnsi="Arial" w:cs="Arial"/>
          <w:sz w:val="24"/>
          <w:szCs w:val="24"/>
        </w:rPr>
        <w:t xml:space="preserve"> </w:t>
      </w:r>
      <w:r w:rsidR="00EB12F8" w:rsidRPr="00CA55C5">
        <w:rPr>
          <w:rFonts w:ascii="Arial" w:hAnsi="Arial" w:cs="Arial"/>
          <w:sz w:val="24"/>
          <w:szCs w:val="24"/>
        </w:rPr>
        <w:t>documental sujeto a esta etapa, así como las técnicas aplicadas y los resultados del proceso.</w:t>
      </w:r>
    </w:p>
    <w:p w14:paraId="79497327" w14:textId="77777777" w:rsidR="00E07E59" w:rsidRDefault="00E07E59" w:rsidP="00CA55C5">
      <w:pPr>
        <w:ind w:firstLine="360"/>
        <w:jc w:val="both"/>
        <w:rPr>
          <w:rFonts w:ascii="Arial" w:hAnsi="Arial" w:cs="Arial"/>
          <w:sz w:val="24"/>
          <w:szCs w:val="24"/>
        </w:rPr>
      </w:pPr>
    </w:p>
    <w:p w14:paraId="11D39110" w14:textId="77777777" w:rsidR="00407B95" w:rsidRDefault="00E07E59" w:rsidP="00CA55C5">
      <w:pPr>
        <w:ind w:firstLine="360"/>
        <w:jc w:val="both"/>
        <w:rPr>
          <w:rFonts w:ascii="Arial" w:eastAsiaTheme="minorEastAsia" w:hAnsi="Arial" w:cs="Arial"/>
          <w:b/>
          <w:sz w:val="24"/>
          <w:szCs w:val="24"/>
          <w:lang w:eastAsia="es-MX"/>
        </w:rPr>
      </w:pPr>
      <w:r w:rsidRPr="00E07E59">
        <w:rPr>
          <w:rFonts w:ascii="Arial" w:hAnsi="Arial" w:cs="Arial"/>
          <w:b/>
          <w:sz w:val="24"/>
          <w:szCs w:val="24"/>
        </w:rPr>
        <w:t xml:space="preserve">Transitorios Único. </w:t>
      </w:r>
      <w:r w:rsidRPr="00E07E59">
        <w:rPr>
          <w:rFonts w:ascii="Arial" w:hAnsi="Arial" w:cs="Arial"/>
          <w:sz w:val="24"/>
          <w:szCs w:val="24"/>
        </w:rPr>
        <w:t xml:space="preserve">Los presentes Lineamientos entrarán en vigor al día siguiente de su </w:t>
      </w:r>
      <w:r w:rsidR="006C3400">
        <w:rPr>
          <w:rFonts w:ascii="Arial" w:hAnsi="Arial" w:cs="Arial"/>
          <w:sz w:val="24"/>
          <w:szCs w:val="24"/>
        </w:rPr>
        <w:t>aprobación.</w:t>
      </w:r>
      <w:r w:rsidR="00EB12F8" w:rsidRPr="00CA55C5">
        <w:rPr>
          <w:rFonts w:ascii="Arial" w:hAnsi="Arial" w:cs="Arial"/>
          <w:sz w:val="24"/>
          <w:szCs w:val="24"/>
        </w:rPr>
        <w:t xml:space="preserve"> </w:t>
      </w:r>
      <w:r w:rsidR="00407B95" w:rsidRPr="00CA55C5">
        <w:rPr>
          <w:rFonts w:ascii="Arial" w:eastAsiaTheme="minorEastAsia" w:hAnsi="Arial" w:cs="Arial"/>
          <w:b/>
          <w:sz w:val="24"/>
          <w:szCs w:val="24"/>
          <w:lang w:eastAsia="es-MX"/>
        </w:rPr>
        <w:br w:type="page"/>
      </w:r>
    </w:p>
    <w:p w14:paraId="7C70C9E2" w14:textId="77777777" w:rsidR="00E07E59" w:rsidRDefault="00E07E59" w:rsidP="00CA55C5">
      <w:pPr>
        <w:ind w:firstLine="360"/>
        <w:jc w:val="both"/>
        <w:rPr>
          <w:rFonts w:ascii="Arial" w:eastAsiaTheme="minorEastAsia" w:hAnsi="Arial" w:cs="Arial"/>
          <w:b/>
          <w:sz w:val="24"/>
          <w:szCs w:val="24"/>
          <w:lang w:eastAsia="es-MX"/>
        </w:rPr>
      </w:pPr>
    </w:p>
    <w:p w14:paraId="0DFDD05A" w14:textId="77777777" w:rsidR="00E07E59" w:rsidRPr="00CA55C5" w:rsidRDefault="00E07E59" w:rsidP="00CA55C5">
      <w:pPr>
        <w:ind w:firstLine="360"/>
        <w:jc w:val="both"/>
        <w:rPr>
          <w:rFonts w:ascii="Arial" w:eastAsiaTheme="minorEastAsia" w:hAnsi="Arial" w:cs="Arial"/>
          <w:b/>
          <w:sz w:val="24"/>
          <w:szCs w:val="24"/>
          <w:lang w:eastAsia="es-MX"/>
        </w:rPr>
      </w:pPr>
    </w:p>
    <w:p w14:paraId="5D2EB9E0" w14:textId="77777777" w:rsidR="00EB12F8" w:rsidRPr="00601E08" w:rsidRDefault="00EB12F8" w:rsidP="00CA55C5">
      <w:pPr>
        <w:ind w:firstLine="360"/>
        <w:jc w:val="center"/>
        <w:rPr>
          <w:rFonts w:ascii="Arial" w:hAnsi="Arial" w:cs="Arial"/>
          <w:b/>
          <w:sz w:val="24"/>
          <w:szCs w:val="24"/>
        </w:rPr>
      </w:pPr>
      <w:r w:rsidRPr="00601E08">
        <w:rPr>
          <w:rFonts w:ascii="Arial" w:hAnsi="Arial" w:cs="Arial"/>
          <w:b/>
          <w:sz w:val="24"/>
          <w:szCs w:val="24"/>
        </w:rPr>
        <w:t>ANEXOS</w:t>
      </w:r>
    </w:p>
    <w:p w14:paraId="649DB485" w14:textId="77777777" w:rsidR="00872915" w:rsidRPr="00601E08" w:rsidRDefault="00872915" w:rsidP="0070515D">
      <w:pPr>
        <w:pStyle w:val="Prrafodelista"/>
        <w:numPr>
          <w:ilvl w:val="0"/>
          <w:numId w:val="11"/>
        </w:numPr>
        <w:jc w:val="both"/>
        <w:rPr>
          <w:rFonts w:ascii="Arial" w:hAnsi="Arial" w:cs="Arial"/>
          <w:sz w:val="24"/>
          <w:szCs w:val="24"/>
        </w:rPr>
      </w:pPr>
      <w:r w:rsidRPr="00601E08">
        <w:rPr>
          <w:rFonts w:ascii="Arial" w:hAnsi="Arial" w:cs="Arial"/>
          <w:sz w:val="24"/>
          <w:szCs w:val="24"/>
        </w:rPr>
        <w:t>CATÁLOGO DE DISPOSICIÓN DOCUMENTAL</w:t>
      </w:r>
    </w:p>
    <w:p w14:paraId="11232C9C" w14:textId="77777777" w:rsidR="00872915" w:rsidRPr="00601E08" w:rsidRDefault="00872915" w:rsidP="0070515D">
      <w:pPr>
        <w:pStyle w:val="Prrafodelista"/>
        <w:numPr>
          <w:ilvl w:val="0"/>
          <w:numId w:val="11"/>
        </w:numPr>
        <w:jc w:val="both"/>
        <w:rPr>
          <w:rFonts w:ascii="Arial" w:hAnsi="Arial" w:cs="Arial"/>
          <w:sz w:val="24"/>
          <w:szCs w:val="24"/>
        </w:rPr>
      </w:pPr>
      <w:r w:rsidRPr="00601E08">
        <w:rPr>
          <w:rFonts w:ascii="Arial" w:hAnsi="Arial" w:cs="Arial"/>
          <w:sz w:val="24"/>
          <w:szCs w:val="24"/>
        </w:rPr>
        <w:t>INVENTARIO DOCUMENTAL (FORMATO ÚNICO)</w:t>
      </w:r>
    </w:p>
    <w:p w14:paraId="0D730B6E" w14:textId="77777777" w:rsidR="00CA55C5" w:rsidRPr="00601E08" w:rsidRDefault="00CA55C5" w:rsidP="0070515D">
      <w:pPr>
        <w:pStyle w:val="Prrafodelista"/>
        <w:numPr>
          <w:ilvl w:val="0"/>
          <w:numId w:val="11"/>
        </w:numPr>
        <w:jc w:val="both"/>
        <w:rPr>
          <w:rFonts w:ascii="Arial" w:hAnsi="Arial" w:cs="Arial"/>
          <w:sz w:val="24"/>
          <w:szCs w:val="24"/>
        </w:rPr>
      </w:pPr>
      <w:r w:rsidRPr="00601E08">
        <w:rPr>
          <w:rFonts w:ascii="Arial" w:hAnsi="Arial" w:cs="Arial"/>
          <w:sz w:val="24"/>
          <w:szCs w:val="24"/>
        </w:rPr>
        <w:t xml:space="preserve">VALE DE PRÉSTAMO DE EXPEDIENTES </w:t>
      </w:r>
    </w:p>
    <w:p w14:paraId="118A3BA1" w14:textId="77777777" w:rsidR="00CA55C5" w:rsidRPr="00601E08" w:rsidRDefault="00CA55C5" w:rsidP="0070515D">
      <w:pPr>
        <w:pStyle w:val="Prrafodelista"/>
        <w:numPr>
          <w:ilvl w:val="0"/>
          <w:numId w:val="11"/>
        </w:numPr>
        <w:jc w:val="both"/>
        <w:rPr>
          <w:rFonts w:ascii="Arial" w:hAnsi="Arial" w:cs="Arial"/>
          <w:sz w:val="24"/>
          <w:szCs w:val="24"/>
        </w:rPr>
      </w:pPr>
      <w:r w:rsidRPr="00601E08">
        <w:rPr>
          <w:rFonts w:ascii="Arial" w:hAnsi="Arial" w:cs="Arial"/>
          <w:sz w:val="24"/>
          <w:szCs w:val="24"/>
        </w:rPr>
        <w:t>CUADRO GENERAL DE CLASIFICACIÓN ARCHIVÍSTICA</w:t>
      </w:r>
    </w:p>
    <w:p w14:paraId="7F1E3998" w14:textId="77777777" w:rsidR="00CA55C5" w:rsidRPr="00601E08" w:rsidRDefault="00CA55C5" w:rsidP="0070515D">
      <w:pPr>
        <w:pStyle w:val="Prrafodelista"/>
        <w:numPr>
          <w:ilvl w:val="0"/>
          <w:numId w:val="11"/>
        </w:numPr>
        <w:jc w:val="both"/>
        <w:rPr>
          <w:rFonts w:ascii="Arial" w:hAnsi="Arial" w:cs="Arial"/>
          <w:sz w:val="24"/>
          <w:szCs w:val="24"/>
        </w:rPr>
      </w:pPr>
      <w:r w:rsidRPr="00601E08">
        <w:rPr>
          <w:rFonts w:ascii="Arial" w:hAnsi="Arial" w:cs="Arial"/>
          <w:sz w:val="24"/>
          <w:szCs w:val="24"/>
        </w:rPr>
        <w:t xml:space="preserve">FICHA TÉCNICA DE VALORACIÓN </w:t>
      </w:r>
    </w:p>
    <w:p w14:paraId="45947F91" w14:textId="77777777" w:rsidR="00CA55C5" w:rsidRPr="00601E08" w:rsidRDefault="00CA55C5" w:rsidP="0070515D">
      <w:pPr>
        <w:pStyle w:val="Prrafodelista"/>
        <w:numPr>
          <w:ilvl w:val="0"/>
          <w:numId w:val="11"/>
        </w:numPr>
        <w:jc w:val="both"/>
        <w:rPr>
          <w:rFonts w:ascii="Arial" w:hAnsi="Arial" w:cs="Arial"/>
          <w:sz w:val="24"/>
          <w:szCs w:val="24"/>
        </w:rPr>
      </w:pPr>
      <w:r w:rsidRPr="00601E08">
        <w:rPr>
          <w:rFonts w:ascii="Arial" w:hAnsi="Arial" w:cs="Arial"/>
          <w:sz w:val="24"/>
          <w:szCs w:val="24"/>
        </w:rPr>
        <w:t xml:space="preserve">GUÍA DE ARCHIVO DOCUMENTAL   </w:t>
      </w:r>
    </w:p>
    <w:p w14:paraId="6CEEC78C" w14:textId="77777777" w:rsidR="005E02F5" w:rsidRPr="00601E08" w:rsidRDefault="005E02F5" w:rsidP="0070515D">
      <w:pPr>
        <w:pStyle w:val="Prrafodelista"/>
        <w:numPr>
          <w:ilvl w:val="0"/>
          <w:numId w:val="11"/>
        </w:numPr>
        <w:jc w:val="both"/>
        <w:rPr>
          <w:rFonts w:ascii="Arial" w:hAnsi="Arial" w:cs="Arial"/>
          <w:sz w:val="24"/>
          <w:szCs w:val="24"/>
        </w:rPr>
      </w:pPr>
      <w:r w:rsidRPr="00601E08">
        <w:rPr>
          <w:rFonts w:ascii="Arial" w:hAnsi="Arial" w:cs="Arial"/>
          <w:sz w:val="24"/>
          <w:szCs w:val="24"/>
        </w:rPr>
        <w:t xml:space="preserve">CARÁTULA DE EXPEDIENTE Y CEJA </w:t>
      </w:r>
    </w:p>
    <w:p w14:paraId="1F6A38F4" w14:textId="77777777" w:rsidR="00CA55C5" w:rsidRPr="00601E08" w:rsidRDefault="00CA55C5" w:rsidP="0070515D">
      <w:pPr>
        <w:pStyle w:val="Prrafodelista"/>
        <w:numPr>
          <w:ilvl w:val="0"/>
          <w:numId w:val="11"/>
        </w:numPr>
        <w:jc w:val="both"/>
        <w:rPr>
          <w:rFonts w:ascii="Arial" w:hAnsi="Arial" w:cs="Arial"/>
          <w:sz w:val="24"/>
          <w:szCs w:val="24"/>
        </w:rPr>
      </w:pPr>
      <w:r w:rsidRPr="00601E08">
        <w:rPr>
          <w:rFonts w:ascii="Arial" w:hAnsi="Arial" w:cs="Arial"/>
          <w:sz w:val="24"/>
          <w:szCs w:val="24"/>
        </w:rPr>
        <w:t xml:space="preserve">DICTAMEN DE BAJA DOCUMENTAL </w:t>
      </w:r>
    </w:p>
    <w:p w14:paraId="49179C1E" w14:textId="77777777" w:rsidR="005E02F5" w:rsidRDefault="00CA55C5" w:rsidP="0070515D">
      <w:pPr>
        <w:pStyle w:val="Prrafodelista"/>
        <w:numPr>
          <w:ilvl w:val="0"/>
          <w:numId w:val="11"/>
        </w:numPr>
        <w:jc w:val="both"/>
        <w:rPr>
          <w:rFonts w:ascii="Arial" w:hAnsi="Arial" w:cs="Arial"/>
          <w:sz w:val="24"/>
          <w:szCs w:val="24"/>
        </w:rPr>
      </w:pPr>
      <w:r w:rsidRPr="00601E08">
        <w:rPr>
          <w:rFonts w:ascii="Arial" w:hAnsi="Arial" w:cs="Arial"/>
          <w:sz w:val="24"/>
          <w:szCs w:val="24"/>
        </w:rPr>
        <w:t xml:space="preserve">ACTA CIRCUNSTANCIADA DE BAJA DOCUMENTAL </w:t>
      </w:r>
      <w:r w:rsidR="005E02F5" w:rsidRPr="00601E08">
        <w:rPr>
          <w:rFonts w:ascii="Arial" w:hAnsi="Arial" w:cs="Arial"/>
          <w:sz w:val="24"/>
          <w:szCs w:val="24"/>
        </w:rPr>
        <w:t xml:space="preserve"> </w:t>
      </w:r>
    </w:p>
    <w:p w14:paraId="55A1D39A" w14:textId="3C3F9F6D" w:rsidR="00F67B5F" w:rsidRDefault="00F67B5F">
      <w:pPr>
        <w:rPr>
          <w:rFonts w:ascii="Arial" w:eastAsiaTheme="minorEastAsia" w:hAnsi="Arial" w:cs="Arial"/>
          <w:sz w:val="24"/>
          <w:szCs w:val="24"/>
          <w:lang w:eastAsia="es-MX"/>
        </w:rPr>
      </w:pPr>
      <w:r>
        <w:rPr>
          <w:rFonts w:ascii="Arial" w:hAnsi="Arial" w:cs="Arial"/>
          <w:sz w:val="24"/>
          <w:szCs w:val="24"/>
        </w:rPr>
        <w:br w:type="page"/>
      </w:r>
    </w:p>
    <w:tbl>
      <w:tblPr>
        <w:tblW w:w="5000" w:type="pct"/>
        <w:tblCellMar>
          <w:left w:w="70" w:type="dxa"/>
          <w:right w:w="70" w:type="dxa"/>
        </w:tblCellMar>
        <w:tblLook w:val="04A0" w:firstRow="1" w:lastRow="0" w:firstColumn="1" w:lastColumn="0" w:noHBand="0" w:noVBand="1"/>
      </w:tblPr>
      <w:tblGrid>
        <w:gridCol w:w="1468"/>
        <w:gridCol w:w="714"/>
        <w:gridCol w:w="857"/>
        <w:gridCol w:w="641"/>
        <w:gridCol w:w="514"/>
        <w:gridCol w:w="798"/>
        <w:gridCol w:w="564"/>
        <w:gridCol w:w="231"/>
        <w:gridCol w:w="230"/>
        <w:gridCol w:w="424"/>
        <w:gridCol w:w="254"/>
        <w:gridCol w:w="263"/>
        <w:gridCol w:w="481"/>
        <w:gridCol w:w="1399"/>
      </w:tblGrid>
      <w:tr w:rsidR="00F67B5F" w:rsidRPr="007B678C" w14:paraId="033EA61F" w14:textId="77777777" w:rsidTr="009557DD">
        <w:trPr>
          <w:trHeight w:val="315"/>
        </w:trPr>
        <w:tc>
          <w:tcPr>
            <w:tcW w:w="5000" w:type="pct"/>
            <w:gridSpan w:val="14"/>
            <w:tcBorders>
              <w:top w:val="nil"/>
              <w:left w:val="nil"/>
              <w:bottom w:val="single" w:sz="8" w:space="0" w:color="auto"/>
              <w:right w:val="nil"/>
            </w:tcBorders>
            <w:shd w:val="clear" w:color="auto" w:fill="auto"/>
            <w:vAlign w:val="bottom"/>
            <w:hideMark/>
          </w:tcPr>
          <w:p w14:paraId="1BBB8088" w14:textId="77777777" w:rsidR="00F67B5F" w:rsidRPr="007B678C" w:rsidRDefault="00F67B5F" w:rsidP="009557DD">
            <w:pPr>
              <w:spacing w:after="0" w:line="240" w:lineRule="auto"/>
              <w:jc w:val="center"/>
              <w:rPr>
                <w:rFonts w:ascii="Arial" w:eastAsia="Times New Roman" w:hAnsi="Arial" w:cs="Arial"/>
                <w:b/>
                <w:bCs/>
                <w:color w:val="000000"/>
                <w:lang w:eastAsia="es-MX"/>
              </w:rPr>
            </w:pPr>
            <w:r w:rsidRPr="007B678C">
              <w:rPr>
                <w:rFonts w:ascii="Arial" w:eastAsia="Times New Roman" w:hAnsi="Arial" w:cs="Arial"/>
                <w:b/>
                <w:bCs/>
                <w:color w:val="000000"/>
                <w:lang w:eastAsia="es-MX"/>
              </w:rPr>
              <w:lastRenderedPageBreak/>
              <w:t>ANEXO 1</w:t>
            </w:r>
          </w:p>
        </w:tc>
      </w:tr>
      <w:tr w:rsidR="00F67B5F" w:rsidRPr="007B678C" w14:paraId="27C36F2D" w14:textId="77777777" w:rsidTr="009557DD">
        <w:trPr>
          <w:trHeight w:val="509"/>
        </w:trPr>
        <w:tc>
          <w:tcPr>
            <w:tcW w:w="5000" w:type="pct"/>
            <w:gridSpan w:val="14"/>
            <w:vMerge w:val="restart"/>
            <w:tcBorders>
              <w:top w:val="single" w:sz="8" w:space="0" w:color="auto"/>
              <w:left w:val="single" w:sz="8" w:space="0" w:color="auto"/>
              <w:bottom w:val="single" w:sz="4" w:space="0" w:color="000000"/>
              <w:right w:val="single" w:sz="8" w:space="0" w:color="000000"/>
            </w:tcBorders>
            <w:shd w:val="clear" w:color="000000" w:fill="D8E4BC"/>
            <w:noWrap/>
            <w:vAlign w:val="center"/>
            <w:hideMark/>
          </w:tcPr>
          <w:p w14:paraId="15779608"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bookmarkStart w:id="0" w:name="RANGE!A2:N125"/>
            <w:r w:rsidRPr="007B678C">
              <w:rPr>
                <w:rFonts w:ascii="Arial" w:eastAsia="Times New Roman" w:hAnsi="Arial" w:cs="Arial"/>
                <w:b/>
                <w:bCs/>
                <w:color w:val="000000"/>
                <w:sz w:val="16"/>
                <w:szCs w:val="16"/>
                <w:lang w:eastAsia="es-MX"/>
              </w:rPr>
              <w:t>CATALOGO DE DISPOSICIÓN DOCUMENTAL DEL INSTITUTO DE TRANSPARENCIA, INFORMACIÓN PÚBLICA Y PROTECCIÓN DE DATOS DEL ESTADO DE JALISCO 2023</w:t>
            </w:r>
            <w:bookmarkEnd w:id="0"/>
          </w:p>
        </w:tc>
      </w:tr>
      <w:tr w:rsidR="00F67B5F" w:rsidRPr="007B678C" w14:paraId="2986C060" w14:textId="77777777" w:rsidTr="009557DD">
        <w:trPr>
          <w:trHeight w:val="509"/>
        </w:trPr>
        <w:tc>
          <w:tcPr>
            <w:tcW w:w="5000" w:type="pct"/>
            <w:gridSpan w:val="14"/>
            <w:vMerge/>
            <w:tcBorders>
              <w:top w:val="single" w:sz="8" w:space="0" w:color="auto"/>
              <w:left w:val="single" w:sz="8" w:space="0" w:color="auto"/>
              <w:bottom w:val="single" w:sz="4" w:space="0" w:color="000000"/>
              <w:right w:val="single" w:sz="8" w:space="0" w:color="000000"/>
            </w:tcBorders>
            <w:vAlign w:val="center"/>
            <w:hideMark/>
          </w:tcPr>
          <w:p w14:paraId="0F8CD9A8" w14:textId="77777777" w:rsidR="00F67B5F" w:rsidRPr="007B678C" w:rsidRDefault="00F67B5F" w:rsidP="009557DD">
            <w:pPr>
              <w:spacing w:after="0" w:line="240" w:lineRule="auto"/>
              <w:rPr>
                <w:rFonts w:ascii="Arial" w:eastAsia="Times New Roman" w:hAnsi="Arial" w:cs="Arial"/>
                <w:b/>
                <w:bCs/>
                <w:color w:val="000000"/>
                <w:sz w:val="16"/>
                <w:szCs w:val="16"/>
                <w:lang w:eastAsia="es-MX"/>
              </w:rPr>
            </w:pPr>
          </w:p>
        </w:tc>
      </w:tr>
      <w:tr w:rsidR="00F67B5F" w:rsidRPr="007B678C" w14:paraId="507A0417" w14:textId="77777777" w:rsidTr="009557DD">
        <w:trPr>
          <w:trHeight w:val="509"/>
        </w:trPr>
        <w:tc>
          <w:tcPr>
            <w:tcW w:w="5000" w:type="pct"/>
            <w:gridSpan w:val="14"/>
            <w:vMerge/>
            <w:tcBorders>
              <w:top w:val="single" w:sz="8" w:space="0" w:color="auto"/>
              <w:left w:val="single" w:sz="8" w:space="0" w:color="auto"/>
              <w:bottom w:val="single" w:sz="4" w:space="0" w:color="000000"/>
              <w:right w:val="single" w:sz="8" w:space="0" w:color="000000"/>
            </w:tcBorders>
            <w:vAlign w:val="center"/>
            <w:hideMark/>
          </w:tcPr>
          <w:p w14:paraId="318EDB26" w14:textId="77777777" w:rsidR="00F67B5F" w:rsidRPr="007B678C" w:rsidRDefault="00F67B5F" w:rsidP="009557DD">
            <w:pPr>
              <w:spacing w:after="0" w:line="240" w:lineRule="auto"/>
              <w:rPr>
                <w:rFonts w:ascii="Arial" w:eastAsia="Times New Roman" w:hAnsi="Arial" w:cs="Arial"/>
                <w:b/>
                <w:bCs/>
                <w:color w:val="000000"/>
                <w:sz w:val="16"/>
                <w:szCs w:val="16"/>
                <w:lang w:eastAsia="es-MX"/>
              </w:rPr>
            </w:pPr>
          </w:p>
        </w:tc>
      </w:tr>
      <w:tr w:rsidR="00F67B5F" w:rsidRPr="007B678C" w14:paraId="59B8C3DE" w14:textId="77777777" w:rsidTr="009557DD">
        <w:trPr>
          <w:trHeight w:val="300"/>
        </w:trPr>
        <w:tc>
          <w:tcPr>
            <w:tcW w:w="967" w:type="pct"/>
            <w:tcBorders>
              <w:top w:val="nil"/>
              <w:left w:val="single" w:sz="8" w:space="0" w:color="auto"/>
              <w:bottom w:val="single" w:sz="4" w:space="0" w:color="auto"/>
              <w:right w:val="single" w:sz="4" w:space="0" w:color="auto"/>
            </w:tcBorders>
            <w:shd w:val="clear" w:color="000000" w:fill="D8E4BC"/>
            <w:vAlign w:val="center"/>
            <w:hideMark/>
          </w:tcPr>
          <w:p w14:paraId="73FBC48A"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 xml:space="preserve">NIVEL DE </w:t>
            </w:r>
            <w:proofErr w:type="spellStart"/>
            <w:r w:rsidRPr="007B678C">
              <w:rPr>
                <w:rFonts w:ascii="Arial" w:eastAsia="Times New Roman" w:hAnsi="Arial" w:cs="Arial"/>
                <w:b/>
                <w:bCs/>
                <w:color w:val="000000"/>
                <w:sz w:val="16"/>
                <w:szCs w:val="16"/>
                <w:lang w:eastAsia="es-MX"/>
              </w:rPr>
              <w:t>CLASIFiCACIÓN</w:t>
            </w:r>
            <w:proofErr w:type="spellEnd"/>
          </w:p>
        </w:tc>
        <w:tc>
          <w:tcPr>
            <w:tcW w:w="1204" w:type="pct"/>
            <w:gridSpan w:val="3"/>
            <w:tcBorders>
              <w:top w:val="single" w:sz="4" w:space="0" w:color="auto"/>
              <w:left w:val="nil"/>
              <w:bottom w:val="single" w:sz="4" w:space="0" w:color="auto"/>
              <w:right w:val="single" w:sz="4" w:space="0" w:color="auto"/>
            </w:tcBorders>
            <w:shd w:val="clear" w:color="000000" w:fill="D8E4BC"/>
            <w:noWrap/>
            <w:vAlign w:val="center"/>
            <w:hideMark/>
          </w:tcPr>
          <w:p w14:paraId="1CAFC856"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 xml:space="preserve">TECNICAS DE SELECCIÓN </w:t>
            </w:r>
          </w:p>
        </w:tc>
        <w:tc>
          <w:tcPr>
            <w:tcW w:w="1027" w:type="pct"/>
            <w:gridSpan w:val="3"/>
            <w:tcBorders>
              <w:top w:val="single" w:sz="4" w:space="0" w:color="auto"/>
              <w:left w:val="nil"/>
              <w:bottom w:val="single" w:sz="4" w:space="0" w:color="auto"/>
              <w:right w:val="single" w:sz="4" w:space="0" w:color="auto"/>
            </w:tcBorders>
            <w:shd w:val="clear" w:color="000000" w:fill="D8E4BC"/>
            <w:noWrap/>
            <w:vAlign w:val="center"/>
            <w:hideMark/>
          </w:tcPr>
          <w:p w14:paraId="1EA55BCB"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INFORMACIÓN</w:t>
            </w:r>
          </w:p>
        </w:tc>
        <w:tc>
          <w:tcPr>
            <w:tcW w:w="883" w:type="pct"/>
            <w:gridSpan w:val="6"/>
            <w:tcBorders>
              <w:top w:val="single" w:sz="4" w:space="0" w:color="auto"/>
              <w:left w:val="nil"/>
              <w:bottom w:val="single" w:sz="4" w:space="0" w:color="auto"/>
              <w:right w:val="single" w:sz="4" w:space="0" w:color="auto"/>
            </w:tcBorders>
            <w:shd w:val="clear" w:color="000000" w:fill="D8E4BC"/>
            <w:noWrap/>
            <w:vAlign w:val="center"/>
            <w:hideMark/>
          </w:tcPr>
          <w:p w14:paraId="48BF3856"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VIGENCIAS</w:t>
            </w:r>
          </w:p>
        </w:tc>
        <w:tc>
          <w:tcPr>
            <w:tcW w:w="918" w:type="pct"/>
            <w:vMerge w:val="restart"/>
            <w:tcBorders>
              <w:top w:val="nil"/>
              <w:left w:val="single" w:sz="4" w:space="0" w:color="auto"/>
              <w:bottom w:val="single" w:sz="4" w:space="0" w:color="auto"/>
              <w:right w:val="single" w:sz="8" w:space="0" w:color="auto"/>
            </w:tcBorders>
            <w:shd w:val="clear" w:color="000000" w:fill="D8E4BC"/>
            <w:noWrap/>
            <w:vAlign w:val="center"/>
            <w:hideMark/>
          </w:tcPr>
          <w:p w14:paraId="6AE120EB"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OBSERVACIONES</w:t>
            </w:r>
          </w:p>
        </w:tc>
      </w:tr>
      <w:tr w:rsidR="00F67B5F" w:rsidRPr="007B678C" w14:paraId="66FDF6D2" w14:textId="77777777" w:rsidTr="009557DD">
        <w:trPr>
          <w:trHeight w:val="300"/>
        </w:trPr>
        <w:tc>
          <w:tcPr>
            <w:tcW w:w="967" w:type="pct"/>
            <w:vMerge w:val="restart"/>
            <w:tcBorders>
              <w:top w:val="nil"/>
              <w:left w:val="single" w:sz="8" w:space="0" w:color="auto"/>
              <w:bottom w:val="single" w:sz="4" w:space="0" w:color="auto"/>
              <w:right w:val="single" w:sz="4" w:space="0" w:color="auto"/>
            </w:tcBorders>
            <w:shd w:val="clear" w:color="000000" w:fill="D8E4BC"/>
            <w:vAlign w:val="center"/>
            <w:hideMark/>
          </w:tcPr>
          <w:p w14:paraId="203EF61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CODIGO, SERIES Y SUBSERIES</w:t>
            </w:r>
          </w:p>
        </w:tc>
        <w:tc>
          <w:tcPr>
            <w:tcW w:w="385" w:type="pct"/>
            <w:vMerge w:val="restart"/>
            <w:tcBorders>
              <w:top w:val="nil"/>
              <w:left w:val="single" w:sz="4" w:space="0" w:color="auto"/>
              <w:bottom w:val="single" w:sz="4" w:space="0" w:color="auto"/>
              <w:right w:val="single" w:sz="4" w:space="0" w:color="auto"/>
            </w:tcBorders>
            <w:shd w:val="clear" w:color="000000" w:fill="D8E4BC"/>
            <w:vAlign w:val="center"/>
            <w:hideMark/>
          </w:tcPr>
          <w:p w14:paraId="2A738D0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ELIMINACIÓN</w:t>
            </w:r>
          </w:p>
        </w:tc>
        <w:tc>
          <w:tcPr>
            <w:tcW w:w="471" w:type="pct"/>
            <w:vMerge w:val="restart"/>
            <w:tcBorders>
              <w:top w:val="nil"/>
              <w:left w:val="single" w:sz="4" w:space="0" w:color="auto"/>
              <w:bottom w:val="single" w:sz="4" w:space="0" w:color="auto"/>
              <w:right w:val="single" w:sz="4" w:space="0" w:color="auto"/>
            </w:tcBorders>
            <w:shd w:val="clear" w:color="000000" w:fill="D8E4BC"/>
            <w:vAlign w:val="center"/>
            <w:hideMark/>
          </w:tcPr>
          <w:p w14:paraId="2DF6E42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CONSERVACIÓN</w:t>
            </w:r>
          </w:p>
        </w:tc>
        <w:tc>
          <w:tcPr>
            <w:tcW w:w="348" w:type="pct"/>
            <w:vMerge w:val="restart"/>
            <w:tcBorders>
              <w:top w:val="nil"/>
              <w:left w:val="single" w:sz="4" w:space="0" w:color="auto"/>
              <w:bottom w:val="single" w:sz="4" w:space="0" w:color="auto"/>
              <w:right w:val="single" w:sz="4" w:space="0" w:color="auto"/>
            </w:tcBorders>
            <w:shd w:val="clear" w:color="000000" w:fill="D8E4BC"/>
            <w:vAlign w:val="center"/>
            <w:hideMark/>
          </w:tcPr>
          <w:p w14:paraId="739B30A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MUESTREO</w:t>
            </w:r>
          </w:p>
        </w:tc>
        <w:tc>
          <w:tcPr>
            <w:tcW w:w="286" w:type="pct"/>
            <w:vMerge w:val="restart"/>
            <w:tcBorders>
              <w:top w:val="nil"/>
              <w:left w:val="single" w:sz="4" w:space="0" w:color="auto"/>
              <w:bottom w:val="single" w:sz="4" w:space="0" w:color="auto"/>
              <w:right w:val="single" w:sz="4" w:space="0" w:color="auto"/>
            </w:tcBorders>
            <w:shd w:val="clear" w:color="000000" w:fill="D8E4BC"/>
            <w:vAlign w:val="center"/>
            <w:hideMark/>
          </w:tcPr>
          <w:p w14:paraId="23A6BFB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LIBRE ACCESO</w:t>
            </w:r>
          </w:p>
        </w:tc>
        <w:tc>
          <w:tcPr>
            <w:tcW w:w="435" w:type="pct"/>
            <w:vMerge w:val="restart"/>
            <w:tcBorders>
              <w:top w:val="nil"/>
              <w:left w:val="single" w:sz="4" w:space="0" w:color="auto"/>
              <w:bottom w:val="single" w:sz="4" w:space="0" w:color="auto"/>
              <w:right w:val="single" w:sz="4" w:space="0" w:color="auto"/>
            </w:tcBorders>
            <w:shd w:val="clear" w:color="000000" w:fill="D8E4BC"/>
            <w:vAlign w:val="center"/>
            <w:hideMark/>
          </w:tcPr>
          <w:p w14:paraId="4F151D0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CONFIDENCIAL</w:t>
            </w:r>
          </w:p>
        </w:tc>
        <w:tc>
          <w:tcPr>
            <w:tcW w:w="306" w:type="pct"/>
            <w:vMerge w:val="restart"/>
            <w:tcBorders>
              <w:top w:val="nil"/>
              <w:left w:val="single" w:sz="4" w:space="0" w:color="auto"/>
              <w:bottom w:val="single" w:sz="4" w:space="0" w:color="auto"/>
              <w:right w:val="single" w:sz="4" w:space="0" w:color="auto"/>
            </w:tcBorders>
            <w:shd w:val="clear" w:color="000000" w:fill="D8E4BC"/>
            <w:vAlign w:val="center"/>
            <w:hideMark/>
          </w:tcPr>
          <w:p w14:paraId="7808728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PERIODO DE RESERVA</w:t>
            </w:r>
          </w:p>
        </w:tc>
        <w:tc>
          <w:tcPr>
            <w:tcW w:w="412" w:type="pct"/>
            <w:gridSpan w:val="3"/>
            <w:tcBorders>
              <w:top w:val="single" w:sz="4" w:space="0" w:color="auto"/>
              <w:left w:val="nil"/>
              <w:bottom w:val="single" w:sz="4" w:space="0" w:color="auto"/>
              <w:right w:val="single" w:sz="4" w:space="0" w:color="auto"/>
            </w:tcBorders>
            <w:shd w:val="clear" w:color="000000" w:fill="D8E4BC"/>
            <w:vAlign w:val="center"/>
            <w:hideMark/>
          </w:tcPr>
          <w:p w14:paraId="771FB4E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VALORACIÓN DOCUMENTAL</w:t>
            </w:r>
          </w:p>
        </w:tc>
        <w:tc>
          <w:tcPr>
            <w:tcW w:w="471" w:type="pct"/>
            <w:gridSpan w:val="3"/>
            <w:tcBorders>
              <w:top w:val="single" w:sz="4" w:space="0" w:color="auto"/>
              <w:left w:val="nil"/>
              <w:bottom w:val="single" w:sz="4" w:space="0" w:color="auto"/>
              <w:right w:val="single" w:sz="4" w:space="0" w:color="auto"/>
            </w:tcBorders>
            <w:shd w:val="clear" w:color="000000" w:fill="D8E4BC"/>
            <w:vAlign w:val="center"/>
            <w:hideMark/>
          </w:tcPr>
          <w:p w14:paraId="166D1EB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PLÁZOS DE CONSERVACIÓN</w:t>
            </w:r>
          </w:p>
        </w:tc>
        <w:tc>
          <w:tcPr>
            <w:tcW w:w="918" w:type="pct"/>
            <w:vMerge/>
            <w:tcBorders>
              <w:top w:val="nil"/>
              <w:left w:val="single" w:sz="4" w:space="0" w:color="auto"/>
              <w:bottom w:val="single" w:sz="4" w:space="0" w:color="auto"/>
              <w:right w:val="single" w:sz="8" w:space="0" w:color="auto"/>
            </w:tcBorders>
            <w:vAlign w:val="center"/>
            <w:hideMark/>
          </w:tcPr>
          <w:p w14:paraId="733F85D3" w14:textId="77777777" w:rsidR="00F67B5F" w:rsidRPr="007B678C" w:rsidRDefault="00F67B5F" w:rsidP="009557DD">
            <w:pPr>
              <w:spacing w:after="0" w:line="240" w:lineRule="auto"/>
              <w:rPr>
                <w:rFonts w:ascii="Arial" w:eastAsia="Times New Roman" w:hAnsi="Arial" w:cs="Arial"/>
                <w:b/>
                <w:bCs/>
                <w:color w:val="000000"/>
                <w:sz w:val="16"/>
                <w:szCs w:val="16"/>
                <w:lang w:eastAsia="es-MX"/>
              </w:rPr>
            </w:pPr>
          </w:p>
        </w:tc>
      </w:tr>
      <w:tr w:rsidR="00F67B5F" w:rsidRPr="007B678C" w14:paraId="3666966E" w14:textId="77777777" w:rsidTr="009557DD">
        <w:trPr>
          <w:trHeight w:val="480"/>
        </w:trPr>
        <w:tc>
          <w:tcPr>
            <w:tcW w:w="967" w:type="pct"/>
            <w:vMerge/>
            <w:tcBorders>
              <w:top w:val="nil"/>
              <w:left w:val="single" w:sz="8" w:space="0" w:color="auto"/>
              <w:bottom w:val="single" w:sz="4" w:space="0" w:color="auto"/>
              <w:right w:val="single" w:sz="4" w:space="0" w:color="auto"/>
            </w:tcBorders>
            <w:vAlign w:val="center"/>
            <w:hideMark/>
          </w:tcPr>
          <w:p w14:paraId="37F2CA34" w14:textId="77777777" w:rsidR="00F67B5F" w:rsidRPr="007B678C" w:rsidRDefault="00F67B5F" w:rsidP="009557DD">
            <w:pPr>
              <w:spacing w:after="0" w:line="240" w:lineRule="auto"/>
              <w:rPr>
                <w:rFonts w:ascii="Arial" w:eastAsia="Times New Roman" w:hAnsi="Arial" w:cs="Arial"/>
                <w:color w:val="000000"/>
                <w:sz w:val="16"/>
                <w:szCs w:val="16"/>
                <w:lang w:eastAsia="es-MX"/>
              </w:rPr>
            </w:pPr>
          </w:p>
        </w:tc>
        <w:tc>
          <w:tcPr>
            <w:tcW w:w="385" w:type="pct"/>
            <w:vMerge/>
            <w:tcBorders>
              <w:top w:val="nil"/>
              <w:left w:val="single" w:sz="4" w:space="0" w:color="auto"/>
              <w:bottom w:val="single" w:sz="4" w:space="0" w:color="auto"/>
              <w:right w:val="single" w:sz="4" w:space="0" w:color="auto"/>
            </w:tcBorders>
            <w:vAlign w:val="center"/>
            <w:hideMark/>
          </w:tcPr>
          <w:p w14:paraId="784406A7" w14:textId="77777777" w:rsidR="00F67B5F" w:rsidRPr="007B678C" w:rsidRDefault="00F67B5F" w:rsidP="009557DD">
            <w:pPr>
              <w:spacing w:after="0" w:line="240" w:lineRule="auto"/>
              <w:rPr>
                <w:rFonts w:ascii="Arial" w:eastAsia="Times New Roman" w:hAnsi="Arial" w:cs="Arial"/>
                <w:color w:val="000000"/>
                <w:sz w:val="16"/>
                <w:szCs w:val="16"/>
                <w:lang w:eastAsia="es-MX"/>
              </w:rPr>
            </w:pPr>
          </w:p>
        </w:tc>
        <w:tc>
          <w:tcPr>
            <w:tcW w:w="471" w:type="pct"/>
            <w:vMerge/>
            <w:tcBorders>
              <w:top w:val="nil"/>
              <w:left w:val="single" w:sz="4" w:space="0" w:color="auto"/>
              <w:bottom w:val="single" w:sz="4" w:space="0" w:color="auto"/>
              <w:right w:val="single" w:sz="4" w:space="0" w:color="auto"/>
            </w:tcBorders>
            <w:vAlign w:val="center"/>
            <w:hideMark/>
          </w:tcPr>
          <w:p w14:paraId="64C025BC" w14:textId="77777777" w:rsidR="00F67B5F" w:rsidRPr="007B678C" w:rsidRDefault="00F67B5F" w:rsidP="009557DD">
            <w:pPr>
              <w:spacing w:after="0" w:line="240" w:lineRule="auto"/>
              <w:rPr>
                <w:rFonts w:ascii="Arial" w:eastAsia="Times New Roman" w:hAnsi="Arial" w:cs="Arial"/>
                <w:color w:val="000000"/>
                <w:sz w:val="16"/>
                <w:szCs w:val="16"/>
                <w:lang w:eastAsia="es-MX"/>
              </w:rPr>
            </w:pPr>
          </w:p>
        </w:tc>
        <w:tc>
          <w:tcPr>
            <w:tcW w:w="348" w:type="pct"/>
            <w:vMerge/>
            <w:tcBorders>
              <w:top w:val="nil"/>
              <w:left w:val="single" w:sz="4" w:space="0" w:color="auto"/>
              <w:bottom w:val="single" w:sz="4" w:space="0" w:color="auto"/>
              <w:right w:val="single" w:sz="4" w:space="0" w:color="auto"/>
            </w:tcBorders>
            <w:vAlign w:val="center"/>
            <w:hideMark/>
          </w:tcPr>
          <w:p w14:paraId="3A747AE2" w14:textId="77777777" w:rsidR="00F67B5F" w:rsidRPr="007B678C" w:rsidRDefault="00F67B5F" w:rsidP="009557DD">
            <w:pPr>
              <w:spacing w:after="0" w:line="240" w:lineRule="auto"/>
              <w:rPr>
                <w:rFonts w:ascii="Arial" w:eastAsia="Times New Roman" w:hAnsi="Arial" w:cs="Arial"/>
                <w:color w:val="000000"/>
                <w:sz w:val="16"/>
                <w:szCs w:val="16"/>
                <w:lang w:eastAsia="es-MX"/>
              </w:rPr>
            </w:pPr>
          </w:p>
        </w:tc>
        <w:tc>
          <w:tcPr>
            <w:tcW w:w="286" w:type="pct"/>
            <w:vMerge/>
            <w:tcBorders>
              <w:top w:val="nil"/>
              <w:left w:val="single" w:sz="4" w:space="0" w:color="auto"/>
              <w:bottom w:val="single" w:sz="4" w:space="0" w:color="auto"/>
              <w:right w:val="single" w:sz="4" w:space="0" w:color="auto"/>
            </w:tcBorders>
            <w:vAlign w:val="center"/>
            <w:hideMark/>
          </w:tcPr>
          <w:p w14:paraId="219B04EC" w14:textId="77777777" w:rsidR="00F67B5F" w:rsidRPr="007B678C" w:rsidRDefault="00F67B5F" w:rsidP="009557DD">
            <w:pPr>
              <w:spacing w:after="0" w:line="240" w:lineRule="auto"/>
              <w:rPr>
                <w:rFonts w:ascii="Arial" w:eastAsia="Times New Roman" w:hAnsi="Arial" w:cs="Arial"/>
                <w:color w:val="000000"/>
                <w:sz w:val="16"/>
                <w:szCs w:val="16"/>
                <w:lang w:eastAsia="es-MX"/>
              </w:rPr>
            </w:pPr>
          </w:p>
        </w:tc>
        <w:tc>
          <w:tcPr>
            <w:tcW w:w="435" w:type="pct"/>
            <w:vMerge/>
            <w:tcBorders>
              <w:top w:val="nil"/>
              <w:left w:val="single" w:sz="4" w:space="0" w:color="auto"/>
              <w:bottom w:val="single" w:sz="4" w:space="0" w:color="auto"/>
              <w:right w:val="single" w:sz="4" w:space="0" w:color="auto"/>
            </w:tcBorders>
            <w:vAlign w:val="center"/>
            <w:hideMark/>
          </w:tcPr>
          <w:p w14:paraId="53189CE3" w14:textId="77777777" w:rsidR="00F67B5F" w:rsidRPr="007B678C" w:rsidRDefault="00F67B5F" w:rsidP="009557DD">
            <w:pPr>
              <w:spacing w:after="0" w:line="240" w:lineRule="auto"/>
              <w:rPr>
                <w:rFonts w:ascii="Arial" w:eastAsia="Times New Roman" w:hAnsi="Arial" w:cs="Arial"/>
                <w:color w:val="000000"/>
                <w:sz w:val="16"/>
                <w:szCs w:val="16"/>
                <w:lang w:eastAsia="es-MX"/>
              </w:rPr>
            </w:pPr>
          </w:p>
        </w:tc>
        <w:tc>
          <w:tcPr>
            <w:tcW w:w="306" w:type="pct"/>
            <w:vMerge/>
            <w:tcBorders>
              <w:top w:val="nil"/>
              <w:left w:val="single" w:sz="4" w:space="0" w:color="auto"/>
              <w:bottom w:val="single" w:sz="4" w:space="0" w:color="auto"/>
              <w:right w:val="single" w:sz="4" w:space="0" w:color="auto"/>
            </w:tcBorders>
            <w:vAlign w:val="center"/>
            <w:hideMark/>
          </w:tcPr>
          <w:p w14:paraId="7247916B" w14:textId="77777777" w:rsidR="00F67B5F" w:rsidRPr="007B678C" w:rsidRDefault="00F67B5F" w:rsidP="009557DD">
            <w:pPr>
              <w:spacing w:after="0" w:line="240" w:lineRule="auto"/>
              <w:rPr>
                <w:rFonts w:ascii="Arial" w:eastAsia="Times New Roman" w:hAnsi="Arial" w:cs="Arial"/>
                <w:color w:val="000000"/>
                <w:sz w:val="16"/>
                <w:szCs w:val="16"/>
                <w:lang w:eastAsia="es-MX"/>
              </w:rPr>
            </w:pPr>
          </w:p>
        </w:tc>
        <w:tc>
          <w:tcPr>
            <w:tcW w:w="99" w:type="pct"/>
            <w:tcBorders>
              <w:top w:val="nil"/>
              <w:left w:val="nil"/>
              <w:bottom w:val="single" w:sz="4" w:space="0" w:color="auto"/>
              <w:right w:val="single" w:sz="4" w:space="0" w:color="auto"/>
            </w:tcBorders>
            <w:shd w:val="clear" w:color="000000" w:fill="D8E4BC"/>
            <w:noWrap/>
            <w:vAlign w:val="center"/>
            <w:hideMark/>
          </w:tcPr>
          <w:p w14:paraId="3EA2B7B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A</w:t>
            </w:r>
          </w:p>
        </w:tc>
        <w:tc>
          <w:tcPr>
            <w:tcW w:w="99" w:type="pct"/>
            <w:tcBorders>
              <w:top w:val="nil"/>
              <w:left w:val="nil"/>
              <w:bottom w:val="single" w:sz="4" w:space="0" w:color="auto"/>
              <w:right w:val="single" w:sz="4" w:space="0" w:color="auto"/>
            </w:tcBorders>
            <w:shd w:val="clear" w:color="000000" w:fill="D8E4BC"/>
            <w:noWrap/>
            <w:vAlign w:val="center"/>
            <w:hideMark/>
          </w:tcPr>
          <w:p w14:paraId="036F05C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L</w:t>
            </w:r>
          </w:p>
        </w:tc>
        <w:tc>
          <w:tcPr>
            <w:tcW w:w="214" w:type="pct"/>
            <w:tcBorders>
              <w:top w:val="nil"/>
              <w:left w:val="nil"/>
              <w:bottom w:val="single" w:sz="4" w:space="0" w:color="auto"/>
              <w:right w:val="single" w:sz="4" w:space="0" w:color="auto"/>
            </w:tcBorders>
            <w:shd w:val="clear" w:color="000000" w:fill="D8E4BC"/>
            <w:noWrap/>
            <w:vAlign w:val="center"/>
            <w:hideMark/>
          </w:tcPr>
          <w:p w14:paraId="553E824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C/F</w:t>
            </w:r>
          </w:p>
        </w:tc>
        <w:tc>
          <w:tcPr>
            <w:tcW w:w="108" w:type="pct"/>
            <w:tcBorders>
              <w:top w:val="nil"/>
              <w:left w:val="nil"/>
              <w:bottom w:val="single" w:sz="4" w:space="0" w:color="auto"/>
              <w:right w:val="single" w:sz="4" w:space="0" w:color="auto"/>
            </w:tcBorders>
            <w:shd w:val="clear" w:color="000000" w:fill="D8E4BC"/>
            <w:noWrap/>
            <w:vAlign w:val="center"/>
            <w:hideMark/>
          </w:tcPr>
          <w:p w14:paraId="5A17F05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AT</w:t>
            </w:r>
          </w:p>
        </w:tc>
        <w:tc>
          <w:tcPr>
            <w:tcW w:w="115" w:type="pct"/>
            <w:tcBorders>
              <w:top w:val="nil"/>
              <w:left w:val="nil"/>
              <w:bottom w:val="single" w:sz="4" w:space="0" w:color="auto"/>
              <w:right w:val="single" w:sz="4" w:space="0" w:color="auto"/>
            </w:tcBorders>
            <w:shd w:val="clear" w:color="000000" w:fill="D8E4BC"/>
            <w:noWrap/>
            <w:vAlign w:val="center"/>
            <w:hideMark/>
          </w:tcPr>
          <w:p w14:paraId="636B6B8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AC</w:t>
            </w:r>
          </w:p>
        </w:tc>
        <w:tc>
          <w:tcPr>
            <w:tcW w:w="248" w:type="pct"/>
            <w:tcBorders>
              <w:top w:val="nil"/>
              <w:left w:val="nil"/>
              <w:bottom w:val="single" w:sz="4" w:space="0" w:color="auto"/>
              <w:right w:val="single" w:sz="4" w:space="0" w:color="auto"/>
            </w:tcBorders>
            <w:shd w:val="clear" w:color="000000" w:fill="D8E4BC"/>
            <w:noWrap/>
            <w:vAlign w:val="center"/>
            <w:hideMark/>
          </w:tcPr>
          <w:p w14:paraId="2B090FE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TOTAL</w:t>
            </w:r>
          </w:p>
        </w:tc>
        <w:tc>
          <w:tcPr>
            <w:tcW w:w="918" w:type="pct"/>
            <w:vMerge/>
            <w:tcBorders>
              <w:top w:val="nil"/>
              <w:left w:val="single" w:sz="4" w:space="0" w:color="auto"/>
              <w:bottom w:val="single" w:sz="4" w:space="0" w:color="auto"/>
              <w:right w:val="single" w:sz="8" w:space="0" w:color="auto"/>
            </w:tcBorders>
            <w:vAlign w:val="center"/>
            <w:hideMark/>
          </w:tcPr>
          <w:p w14:paraId="15B40669" w14:textId="77777777" w:rsidR="00F67B5F" w:rsidRPr="007B678C" w:rsidRDefault="00F67B5F" w:rsidP="009557DD">
            <w:pPr>
              <w:spacing w:after="0" w:line="240" w:lineRule="auto"/>
              <w:rPr>
                <w:rFonts w:ascii="Arial" w:eastAsia="Times New Roman" w:hAnsi="Arial" w:cs="Arial"/>
                <w:b/>
                <w:bCs/>
                <w:color w:val="000000"/>
                <w:sz w:val="16"/>
                <w:szCs w:val="16"/>
                <w:lang w:eastAsia="es-MX"/>
              </w:rPr>
            </w:pPr>
          </w:p>
        </w:tc>
      </w:tr>
      <w:tr w:rsidR="00F67B5F" w:rsidRPr="007B678C" w14:paraId="28FDFC36"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center"/>
            <w:hideMark/>
          </w:tcPr>
          <w:p w14:paraId="18A5BADA"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1S PLENO</w:t>
            </w:r>
          </w:p>
        </w:tc>
      </w:tr>
      <w:tr w:rsidR="00F67B5F" w:rsidRPr="007B678C" w14:paraId="28332CF8"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32C1743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1S.1 Recursos de Revisión</w:t>
            </w:r>
          </w:p>
        </w:tc>
        <w:tc>
          <w:tcPr>
            <w:tcW w:w="385" w:type="pct"/>
            <w:tcBorders>
              <w:top w:val="nil"/>
              <w:left w:val="nil"/>
              <w:bottom w:val="single" w:sz="4" w:space="0" w:color="auto"/>
              <w:right w:val="single" w:sz="4" w:space="0" w:color="auto"/>
            </w:tcBorders>
            <w:shd w:val="clear" w:color="auto" w:fill="auto"/>
            <w:noWrap/>
            <w:vAlign w:val="center"/>
            <w:hideMark/>
          </w:tcPr>
          <w:p w14:paraId="4295331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center"/>
            <w:hideMark/>
          </w:tcPr>
          <w:p w14:paraId="70D58E2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4BBC8DF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center"/>
            <w:hideMark/>
          </w:tcPr>
          <w:p w14:paraId="1B9E53E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center"/>
            <w:hideMark/>
          </w:tcPr>
          <w:p w14:paraId="2405C0B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center"/>
            <w:hideMark/>
          </w:tcPr>
          <w:p w14:paraId="0BBE6F9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center"/>
            <w:hideMark/>
          </w:tcPr>
          <w:p w14:paraId="23CACDA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center"/>
            <w:hideMark/>
          </w:tcPr>
          <w:p w14:paraId="3640D13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center"/>
            <w:hideMark/>
          </w:tcPr>
          <w:p w14:paraId="6FA8133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center"/>
            <w:hideMark/>
          </w:tcPr>
          <w:p w14:paraId="1DF6CB3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center"/>
            <w:hideMark/>
          </w:tcPr>
          <w:p w14:paraId="1FDF2F3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center"/>
            <w:hideMark/>
          </w:tcPr>
          <w:p w14:paraId="5023EF5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DA258B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CF0083C"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4E50E58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1S.2 Recursos de Transparencia</w:t>
            </w:r>
          </w:p>
        </w:tc>
        <w:tc>
          <w:tcPr>
            <w:tcW w:w="385" w:type="pct"/>
            <w:tcBorders>
              <w:top w:val="nil"/>
              <w:left w:val="nil"/>
              <w:bottom w:val="single" w:sz="4" w:space="0" w:color="auto"/>
              <w:right w:val="single" w:sz="4" w:space="0" w:color="auto"/>
            </w:tcBorders>
            <w:shd w:val="clear" w:color="auto" w:fill="auto"/>
            <w:noWrap/>
            <w:vAlign w:val="center"/>
            <w:hideMark/>
          </w:tcPr>
          <w:p w14:paraId="1083730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center"/>
            <w:hideMark/>
          </w:tcPr>
          <w:p w14:paraId="1DE0590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42C3ABE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center"/>
            <w:hideMark/>
          </w:tcPr>
          <w:p w14:paraId="67A647E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center"/>
            <w:hideMark/>
          </w:tcPr>
          <w:p w14:paraId="71226A3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center"/>
            <w:hideMark/>
          </w:tcPr>
          <w:p w14:paraId="5051003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center"/>
            <w:hideMark/>
          </w:tcPr>
          <w:p w14:paraId="4E82282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center"/>
            <w:hideMark/>
          </w:tcPr>
          <w:p w14:paraId="724B48C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center"/>
            <w:hideMark/>
          </w:tcPr>
          <w:p w14:paraId="4D3376E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center"/>
            <w:hideMark/>
          </w:tcPr>
          <w:p w14:paraId="4A660EF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center"/>
            <w:hideMark/>
          </w:tcPr>
          <w:p w14:paraId="4859857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center"/>
            <w:hideMark/>
          </w:tcPr>
          <w:p w14:paraId="2D619DE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14F3EDA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48D4BF9C"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4F78E25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1S.3 Recursos de Protección de Datos Personales</w:t>
            </w:r>
          </w:p>
        </w:tc>
        <w:tc>
          <w:tcPr>
            <w:tcW w:w="385" w:type="pct"/>
            <w:tcBorders>
              <w:top w:val="nil"/>
              <w:left w:val="nil"/>
              <w:bottom w:val="single" w:sz="4" w:space="0" w:color="auto"/>
              <w:right w:val="single" w:sz="4" w:space="0" w:color="auto"/>
            </w:tcBorders>
            <w:shd w:val="clear" w:color="auto" w:fill="auto"/>
            <w:noWrap/>
            <w:vAlign w:val="center"/>
            <w:hideMark/>
          </w:tcPr>
          <w:p w14:paraId="6B8F862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center"/>
            <w:hideMark/>
          </w:tcPr>
          <w:p w14:paraId="7C1A9DF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242B339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center"/>
            <w:hideMark/>
          </w:tcPr>
          <w:p w14:paraId="28673BD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center"/>
            <w:hideMark/>
          </w:tcPr>
          <w:p w14:paraId="1B6F76F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center"/>
            <w:hideMark/>
          </w:tcPr>
          <w:p w14:paraId="1E3446C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center"/>
            <w:hideMark/>
          </w:tcPr>
          <w:p w14:paraId="568C716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center"/>
            <w:hideMark/>
          </w:tcPr>
          <w:p w14:paraId="64E8255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center"/>
            <w:hideMark/>
          </w:tcPr>
          <w:p w14:paraId="38EE0E3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center"/>
            <w:hideMark/>
          </w:tcPr>
          <w:p w14:paraId="1FA34A7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center"/>
            <w:hideMark/>
          </w:tcPr>
          <w:p w14:paraId="566D6B5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center"/>
            <w:hideMark/>
          </w:tcPr>
          <w:p w14:paraId="3EBB987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DD5A98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18F016AD"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24C7A64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1S.4 Control de Gestión de Presidencia </w:t>
            </w:r>
          </w:p>
        </w:tc>
        <w:tc>
          <w:tcPr>
            <w:tcW w:w="385" w:type="pct"/>
            <w:tcBorders>
              <w:top w:val="nil"/>
              <w:left w:val="nil"/>
              <w:bottom w:val="single" w:sz="4" w:space="0" w:color="auto"/>
              <w:right w:val="single" w:sz="4" w:space="0" w:color="auto"/>
            </w:tcBorders>
            <w:shd w:val="clear" w:color="auto" w:fill="auto"/>
            <w:noWrap/>
            <w:vAlign w:val="center"/>
            <w:hideMark/>
          </w:tcPr>
          <w:p w14:paraId="1A42CD2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center"/>
            <w:hideMark/>
          </w:tcPr>
          <w:p w14:paraId="0FC454F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79FB4EE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center"/>
            <w:hideMark/>
          </w:tcPr>
          <w:p w14:paraId="390E09D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center"/>
            <w:hideMark/>
          </w:tcPr>
          <w:p w14:paraId="6A9B8F5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center"/>
            <w:hideMark/>
          </w:tcPr>
          <w:p w14:paraId="6CD6AC1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center"/>
            <w:hideMark/>
          </w:tcPr>
          <w:p w14:paraId="02958E2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center"/>
            <w:hideMark/>
          </w:tcPr>
          <w:p w14:paraId="3E7B623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center"/>
            <w:hideMark/>
          </w:tcPr>
          <w:p w14:paraId="1E74592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center"/>
            <w:hideMark/>
          </w:tcPr>
          <w:p w14:paraId="708C6D2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center"/>
            <w:hideMark/>
          </w:tcPr>
          <w:p w14:paraId="564552E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center"/>
            <w:hideMark/>
          </w:tcPr>
          <w:p w14:paraId="3C8A55F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22119E3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1D5BA05"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4DA2AB23"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1S.5 Notificación de Acuerdos por Estrados</w:t>
            </w:r>
          </w:p>
        </w:tc>
        <w:tc>
          <w:tcPr>
            <w:tcW w:w="385" w:type="pct"/>
            <w:tcBorders>
              <w:top w:val="nil"/>
              <w:left w:val="nil"/>
              <w:bottom w:val="single" w:sz="4" w:space="0" w:color="auto"/>
              <w:right w:val="single" w:sz="4" w:space="0" w:color="auto"/>
            </w:tcBorders>
            <w:shd w:val="clear" w:color="auto" w:fill="auto"/>
            <w:noWrap/>
            <w:vAlign w:val="center"/>
            <w:hideMark/>
          </w:tcPr>
          <w:p w14:paraId="748C31B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center"/>
            <w:hideMark/>
          </w:tcPr>
          <w:p w14:paraId="415BDE5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7C6DBDE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center"/>
            <w:hideMark/>
          </w:tcPr>
          <w:p w14:paraId="191AD18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center"/>
            <w:hideMark/>
          </w:tcPr>
          <w:p w14:paraId="34E62CF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center"/>
            <w:hideMark/>
          </w:tcPr>
          <w:p w14:paraId="7D59088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center"/>
            <w:hideMark/>
          </w:tcPr>
          <w:p w14:paraId="5BA81CD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center"/>
            <w:hideMark/>
          </w:tcPr>
          <w:p w14:paraId="5B677E8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center"/>
            <w:hideMark/>
          </w:tcPr>
          <w:p w14:paraId="2C6E0F1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center"/>
            <w:hideMark/>
          </w:tcPr>
          <w:p w14:paraId="154667A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center"/>
            <w:hideMark/>
          </w:tcPr>
          <w:p w14:paraId="4902901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center"/>
            <w:hideMark/>
          </w:tcPr>
          <w:p w14:paraId="025F6F5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223F4F6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99F27B8"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center"/>
            <w:hideMark/>
          </w:tcPr>
          <w:p w14:paraId="2F4E4AFA"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 xml:space="preserve">2S OPERATIVIDAD Y EJECUCION  </w:t>
            </w:r>
          </w:p>
        </w:tc>
      </w:tr>
      <w:tr w:rsidR="00F67B5F" w:rsidRPr="007B678C" w14:paraId="0ABA16F3"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19C3A1F3"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2S.1 Acuerdos Aprobados por el Pleno</w:t>
            </w:r>
          </w:p>
        </w:tc>
        <w:tc>
          <w:tcPr>
            <w:tcW w:w="385" w:type="pct"/>
            <w:tcBorders>
              <w:top w:val="nil"/>
              <w:left w:val="nil"/>
              <w:bottom w:val="single" w:sz="4" w:space="0" w:color="auto"/>
              <w:right w:val="single" w:sz="4" w:space="0" w:color="auto"/>
            </w:tcBorders>
            <w:shd w:val="clear" w:color="auto" w:fill="auto"/>
            <w:noWrap/>
            <w:vAlign w:val="bottom"/>
            <w:hideMark/>
          </w:tcPr>
          <w:p w14:paraId="0128B48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11A2834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2293D5C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C7DDAA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2338F05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5A695BB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16F0415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1A07EEF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3D67485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3E4EAD1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B53E8E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D1AEF0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D5115B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4870C9B" w14:textId="77777777" w:rsidTr="009557DD">
        <w:trPr>
          <w:trHeight w:val="138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200F0E1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2S.2 Actas del Pleno</w:t>
            </w:r>
          </w:p>
        </w:tc>
        <w:tc>
          <w:tcPr>
            <w:tcW w:w="385" w:type="pct"/>
            <w:tcBorders>
              <w:top w:val="nil"/>
              <w:left w:val="nil"/>
              <w:bottom w:val="single" w:sz="4" w:space="0" w:color="auto"/>
              <w:right w:val="single" w:sz="4" w:space="0" w:color="auto"/>
            </w:tcBorders>
            <w:shd w:val="clear" w:color="auto" w:fill="auto"/>
            <w:noWrap/>
            <w:vAlign w:val="bottom"/>
            <w:hideMark/>
          </w:tcPr>
          <w:p w14:paraId="7C9D645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3D1E8C4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57F9898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B1E60F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777B3B9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4DAA422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17B9EA9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269F48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45D5DB8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000000" w:fill="FFFFFF"/>
            <w:noWrap/>
            <w:vAlign w:val="bottom"/>
            <w:hideMark/>
          </w:tcPr>
          <w:p w14:paraId="385445C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000000" w:fill="FFFFFF"/>
            <w:noWrap/>
            <w:vAlign w:val="bottom"/>
            <w:hideMark/>
          </w:tcPr>
          <w:p w14:paraId="1406AF4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24</w:t>
            </w:r>
          </w:p>
        </w:tc>
        <w:tc>
          <w:tcPr>
            <w:tcW w:w="248" w:type="pct"/>
            <w:tcBorders>
              <w:top w:val="nil"/>
              <w:left w:val="nil"/>
              <w:bottom w:val="single" w:sz="4" w:space="0" w:color="auto"/>
              <w:right w:val="single" w:sz="4" w:space="0" w:color="auto"/>
            </w:tcBorders>
            <w:shd w:val="clear" w:color="auto" w:fill="auto"/>
            <w:noWrap/>
            <w:vAlign w:val="bottom"/>
            <w:hideMark/>
          </w:tcPr>
          <w:p w14:paraId="5F7FF10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25</w:t>
            </w:r>
          </w:p>
        </w:tc>
        <w:tc>
          <w:tcPr>
            <w:tcW w:w="918" w:type="pct"/>
            <w:tcBorders>
              <w:top w:val="nil"/>
              <w:left w:val="nil"/>
              <w:bottom w:val="single" w:sz="4" w:space="0" w:color="auto"/>
              <w:right w:val="single" w:sz="8" w:space="0" w:color="auto"/>
            </w:tcBorders>
            <w:shd w:val="clear" w:color="auto" w:fill="auto"/>
            <w:vAlign w:val="bottom"/>
            <w:hideMark/>
          </w:tcPr>
          <w:p w14:paraId="4A4F053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Desde la creación del Instituto, las Actas del Pleno se encuentran físicamente en el área de Secretaría Ejecutiva bajo resguardo</w:t>
            </w:r>
          </w:p>
        </w:tc>
      </w:tr>
      <w:tr w:rsidR="00F67B5F" w:rsidRPr="007B678C" w14:paraId="7E0E6EE3" w14:textId="77777777" w:rsidTr="009557DD">
        <w:trPr>
          <w:trHeight w:val="855"/>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5BFB6E0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2S.3 Procedimientos de Responsabilidad Administrativa en Materia de Transparencia</w:t>
            </w:r>
          </w:p>
        </w:tc>
        <w:tc>
          <w:tcPr>
            <w:tcW w:w="385" w:type="pct"/>
            <w:tcBorders>
              <w:top w:val="nil"/>
              <w:left w:val="nil"/>
              <w:bottom w:val="single" w:sz="4" w:space="0" w:color="auto"/>
              <w:right w:val="single" w:sz="4" w:space="0" w:color="auto"/>
            </w:tcBorders>
            <w:shd w:val="clear" w:color="auto" w:fill="auto"/>
            <w:noWrap/>
            <w:vAlign w:val="bottom"/>
            <w:hideMark/>
          </w:tcPr>
          <w:p w14:paraId="57B9B71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AB213C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CAD56A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50E299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20235EE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07FBB78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5EBB9A9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E258A2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133214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0190E32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E67561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D5F758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622D472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53D9580"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0AC0F99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2S.4 Competencias</w:t>
            </w:r>
          </w:p>
        </w:tc>
        <w:tc>
          <w:tcPr>
            <w:tcW w:w="385" w:type="pct"/>
            <w:tcBorders>
              <w:top w:val="nil"/>
              <w:left w:val="nil"/>
              <w:bottom w:val="single" w:sz="4" w:space="0" w:color="auto"/>
              <w:right w:val="single" w:sz="4" w:space="0" w:color="auto"/>
            </w:tcBorders>
            <w:shd w:val="clear" w:color="auto" w:fill="auto"/>
            <w:noWrap/>
            <w:vAlign w:val="bottom"/>
            <w:hideMark/>
          </w:tcPr>
          <w:p w14:paraId="283505A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1527B18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2ED2BFF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86" w:type="pct"/>
            <w:tcBorders>
              <w:top w:val="nil"/>
              <w:left w:val="nil"/>
              <w:bottom w:val="single" w:sz="4" w:space="0" w:color="auto"/>
              <w:right w:val="single" w:sz="4" w:space="0" w:color="auto"/>
            </w:tcBorders>
            <w:shd w:val="clear" w:color="auto" w:fill="auto"/>
            <w:noWrap/>
            <w:vAlign w:val="bottom"/>
            <w:hideMark/>
          </w:tcPr>
          <w:p w14:paraId="661C4A5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665CC7F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107133B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1D8CDA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556CDB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7E1EF94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054F5A5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504A75A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38F852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3F3A63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C7E52D7"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569D4EC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2S.5 Consejo Consultivo</w:t>
            </w:r>
          </w:p>
        </w:tc>
        <w:tc>
          <w:tcPr>
            <w:tcW w:w="385" w:type="pct"/>
            <w:tcBorders>
              <w:top w:val="nil"/>
              <w:left w:val="nil"/>
              <w:bottom w:val="single" w:sz="4" w:space="0" w:color="auto"/>
              <w:right w:val="single" w:sz="4" w:space="0" w:color="auto"/>
            </w:tcBorders>
            <w:shd w:val="clear" w:color="auto" w:fill="auto"/>
            <w:noWrap/>
            <w:vAlign w:val="bottom"/>
            <w:hideMark/>
          </w:tcPr>
          <w:p w14:paraId="6BE4FFB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4B31EE6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559311B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61BC42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724176E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547BF24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320A96F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B4F31C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0835EFF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1843D1E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7CD8C92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3AA0AD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D6F28D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4A208CA"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553CC55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2S.6 Procedimientos Diversos</w:t>
            </w:r>
          </w:p>
        </w:tc>
        <w:tc>
          <w:tcPr>
            <w:tcW w:w="385" w:type="pct"/>
            <w:tcBorders>
              <w:top w:val="nil"/>
              <w:left w:val="nil"/>
              <w:bottom w:val="single" w:sz="4" w:space="0" w:color="auto"/>
              <w:right w:val="single" w:sz="4" w:space="0" w:color="auto"/>
            </w:tcBorders>
            <w:shd w:val="clear" w:color="auto" w:fill="auto"/>
            <w:noWrap/>
            <w:vAlign w:val="bottom"/>
            <w:hideMark/>
          </w:tcPr>
          <w:p w14:paraId="176A8BA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6D7BFCE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48A1FA1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9042BF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00181E0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3845480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54E887E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77B1ED0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7FDFE08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4AB5FFA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31D645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99F19B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7A9B56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A717346"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bottom"/>
            <w:hideMark/>
          </w:tcPr>
          <w:p w14:paraId="67380054"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3S PLANEACIÓN Y PROYECTOS</w:t>
            </w:r>
          </w:p>
        </w:tc>
      </w:tr>
      <w:tr w:rsidR="00F67B5F" w:rsidRPr="007B678C" w14:paraId="5975B3B0" w14:textId="77777777" w:rsidTr="009557DD">
        <w:trPr>
          <w:trHeight w:val="315"/>
        </w:trPr>
        <w:tc>
          <w:tcPr>
            <w:tcW w:w="967" w:type="pct"/>
            <w:tcBorders>
              <w:top w:val="nil"/>
              <w:left w:val="single" w:sz="8" w:space="0" w:color="auto"/>
              <w:bottom w:val="single" w:sz="4" w:space="0" w:color="auto"/>
              <w:right w:val="single" w:sz="4" w:space="0" w:color="auto"/>
            </w:tcBorders>
            <w:shd w:val="clear" w:color="000000" w:fill="FFFFFF"/>
            <w:vAlign w:val="bottom"/>
            <w:hideMark/>
          </w:tcPr>
          <w:p w14:paraId="1D603FB0" w14:textId="77777777" w:rsidR="00F67B5F" w:rsidRPr="007B678C" w:rsidRDefault="00F67B5F" w:rsidP="009557DD">
            <w:pPr>
              <w:spacing w:after="0" w:line="240" w:lineRule="auto"/>
              <w:rPr>
                <w:rFonts w:ascii="Arial" w:eastAsia="Times New Roman" w:hAnsi="Arial" w:cs="Arial"/>
                <w:sz w:val="16"/>
                <w:szCs w:val="16"/>
                <w:lang w:eastAsia="es-MX"/>
              </w:rPr>
            </w:pPr>
            <w:r w:rsidRPr="007B678C">
              <w:rPr>
                <w:rFonts w:ascii="Arial" w:eastAsia="Times New Roman" w:hAnsi="Arial" w:cs="Arial"/>
                <w:sz w:val="16"/>
                <w:szCs w:val="16"/>
                <w:lang w:eastAsia="es-MX"/>
              </w:rPr>
              <w:t>3S.1 Planeación</w:t>
            </w:r>
          </w:p>
        </w:tc>
        <w:tc>
          <w:tcPr>
            <w:tcW w:w="385" w:type="pct"/>
            <w:tcBorders>
              <w:top w:val="nil"/>
              <w:left w:val="nil"/>
              <w:bottom w:val="single" w:sz="4" w:space="0" w:color="auto"/>
              <w:right w:val="single" w:sz="4" w:space="0" w:color="auto"/>
            </w:tcBorders>
            <w:shd w:val="clear" w:color="auto" w:fill="auto"/>
            <w:noWrap/>
            <w:vAlign w:val="bottom"/>
            <w:hideMark/>
          </w:tcPr>
          <w:p w14:paraId="1078151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69CCBD4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6E86756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751FE9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FA1373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46D0B1B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F3FA1A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729AFD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754C27C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059E87C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DCBEDF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375865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EB0388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4E9DDC17" w14:textId="77777777" w:rsidTr="009557DD">
        <w:trPr>
          <w:trHeight w:val="915"/>
        </w:trPr>
        <w:tc>
          <w:tcPr>
            <w:tcW w:w="967" w:type="pct"/>
            <w:tcBorders>
              <w:top w:val="nil"/>
              <w:left w:val="single" w:sz="8" w:space="0" w:color="auto"/>
              <w:bottom w:val="single" w:sz="4" w:space="0" w:color="auto"/>
              <w:right w:val="single" w:sz="4" w:space="0" w:color="auto"/>
            </w:tcBorders>
            <w:shd w:val="clear" w:color="000000" w:fill="FFFFFF"/>
            <w:vAlign w:val="bottom"/>
            <w:hideMark/>
          </w:tcPr>
          <w:p w14:paraId="137B5190" w14:textId="77777777" w:rsidR="00F67B5F" w:rsidRPr="007B678C" w:rsidRDefault="00F67B5F" w:rsidP="009557DD">
            <w:pPr>
              <w:spacing w:after="0" w:line="240" w:lineRule="auto"/>
              <w:rPr>
                <w:rFonts w:ascii="Arial" w:eastAsia="Times New Roman" w:hAnsi="Arial" w:cs="Arial"/>
                <w:sz w:val="16"/>
                <w:szCs w:val="16"/>
                <w:lang w:eastAsia="es-MX"/>
              </w:rPr>
            </w:pPr>
            <w:r w:rsidRPr="007B678C">
              <w:rPr>
                <w:rFonts w:ascii="Arial" w:eastAsia="Times New Roman" w:hAnsi="Arial" w:cs="Arial"/>
                <w:sz w:val="16"/>
                <w:szCs w:val="16"/>
                <w:lang w:eastAsia="es-MX"/>
              </w:rPr>
              <w:lastRenderedPageBreak/>
              <w:t>3S.1.1 Programa Presupuestario  e Indicadores de Desempeño Institucional</w:t>
            </w:r>
          </w:p>
        </w:tc>
        <w:tc>
          <w:tcPr>
            <w:tcW w:w="385" w:type="pct"/>
            <w:tcBorders>
              <w:top w:val="nil"/>
              <w:left w:val="nil"/>
              <w:bottom w:val="single" w:sz="4" w:space="0" w:color="auto"/>
              <w:right w:val="single" w:sz="4" w:space="0" w:color="auto"/>
            </w:tcBorders>
            <w:shd w:val="clear" w:color="auto" w:fill="auto"/>
            <w:noWrap/>
            <w:vAlign w:val="bottom"/>
            <w:hideMark/>
          </w:tcPr>
          <w:p w14:paraId="7CF4C6F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5582FBA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1CFC24F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02394B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400C062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28557E7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72E20CD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514BF3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7F7C87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27D34FC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70A791F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67980F1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F88CFE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F89C520" w14:textId="77777777" w:rsidTr="009557DD">
        <w:trPr>
          <w:trHeight w:val="615"/>
        </w:trPr>
        <w:tc>
          <w:tcPr>
            <w:tcW w:w="967" w:type="pct"/>
            <w:tcBorders>
              <w:top w:val="nil"/>
              <w:left w:val="single" w:sz="8" w:space="0" w:color="auto"/>
              <w:bottom w:val="single" w:sz="4" w:space="0" w:color="auto"/>
              <w:right w:val="single" w:sz="4" w:space="0" w:color="auto"/>
            </w:tcBorders>
            <w:shd w:val="clear" w:color="000000" w:fill="FFFFFF"/>
            <w:vAlign w:val="bottom"/>
            <w:hideMark/>
          </w:tcPr>
          <w:p w14:paraId="19113726" w14:textId="77777777" w:rsidR="00F67B5F" w:rsidRPr="007B678C" w:rsidRDefault="00F67B5F" w:rsidP="009557DD">
            <w:pPr>
              <w:spacing w:after="0" w:line="240" w:lineRule="auto"/>
              <w:rPr>
                <w:rFonts w:ascii="Arial" w:eastAsia="Times New Roman" w:hAnsi="Arial" w:cs="Arial"/>
                <w:sz w:val="16"/>
                <w:szCs w:val="16"/>
                <w:lang w:eastAsia="es-MX"/>
              </w:rPr>
            </w:pPr>
            <w:r w:rsidRPr="007B678C">
              <w:rPr>
                <w:rFonts w:ascii="Arial" w:eastAsia="Times New Roman" w:hAnsi="Arial" w:cs="Arial"/>
                <w:sz w:val="16"/>
                <w:szCs w:val="16"/>
                <w:lang w:eastAsia="es-MX"/>
              </w:rPr>
              <w:t>3S.1 2 Informes Anuales de Actividades</w:t>
            </w:r>
          </w:p>
        </w:tc>
        <w:tc>
          <w:tcPr>
            <w:tcW w:w="385" w:type="pct"/>
            <w:tcBorders>
              <w:top w:val="nil"/>
              <w:left w:val="nil"/>
              <w:bottom w:val="single" w:sz="4" w:space="0" w:color="auto"/>
              <w:right w:val="single" w:sz="4" w:space="0" w:color="auto"/>
            </w:tcBorders>
            <w:shd w:val="clear" w:color="auto" w:fill="auto"/>
            <w:noWrap/>
            <w:vAlign w:val="bottom"/>
            <w:hideMark/>
          </w:tcPr>
          <w:p w14:paraId="447D69A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1A4ACBA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427401B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7773865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25F60A9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6B01A2F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38D5C29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7B96BAD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08B062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5078C33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3E4F64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1C90CE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902126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1ADBB904" w14:textId="77777777" w:rsidTr="009557DD">
        <w:trPr>
          <w:trHeight w:val="315"/>
        </w:trPr>
        <w:tc>
          <w:tcPr>
            <w:tcW w:w="967" w:type="pct"/>
            <w:tcBorders>
              <w:top w:val="nil"/>
              <w:left w:val="single" w:sz="8" w:space="0" w:color="auto"/>
              <w:bottom w:val="single" w:sz="4" w:space="0" w:color="auto"/>
              <w:right w:val="single" w:sz="4" w:space="0" w:color="auto"/>
            </w:tcBorders>
            <w:shd w:val="clear" w:color="000000" w:fill="FFFFFF"/>
            <w:vAlign w:val="bottom"/>
            <w:hideMark/>
          </w:tcPr>
          <w:p w14:paraId="235C3B30" w14:textId="77777777" w:rsidR="00F67B5F" w:rsidRPr="007B678C" w:rsidRDefault="00F67B5F" w:rsidP="009557DD">
            <w:pPr>
              <w:spacing w:after="0" w:line="240" w:lineRule="auto"/>
              <w:rPr>
                <w:rFonts w:ascii="Arial" w:eastAsia="Times New Roman" w:hAnsi="Arial" w:cs="Arial"/>
                <w:sz w:val="16"/>
                <w:szCs w:val="16"/>
                <w:lang w:eastAsia="es-MX"/>
              </w:rPr>
            </w:pPr>
            <w:r w:rsidRPr="007B678C">
              <w:rPr>
                <w:rFonts w:ascii="Arial" w:eastAsia="Times New Roman" w:hAnsi="Arial" w:cs="Arial"/>
                <w:sz w:val="16"/>
                <w:szCs w:val="16"/>
                <w:lang w:eastAsia="es-MX"/>
              </w:rPr>
              <w:t xml:space="preserve">3S.1 3 Manuales Administrativos </w:t>
            </w:r>
          </w:p>
        </w:tc>
        <w:tc>
          <w:tcPr>
            <w:tcW w:w="385" w:type="pct"/>
            <w:tcBorders>
              <w:top w:val="nil"/>
              <w:left w:val="nil"/>
              <w:bottom w:val="single" w:sz="4" w:space="0" w:color="auto"/>
              <w:right w:val="single" w:sz="4" w:space="0" w:color="auto"/>
            </w:tcBorders>
            <w:shd w:val="clear" w:color="auto" w:fill="auto"/>
            <w:noWrap/>
            <w:vAlign w:val="bottom"/>
            <w:hideMark/>
          </w:tcPr>
          <w:p w14:paraId="24575CC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468E3A6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596400B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C7BA71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EC63C4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760353A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78ADCC3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3E7F646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383C370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917354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0A63875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74BBE0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1FC670A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8AFB978" w14:textId="77777777" w:rsidTr="009557DD">
        <w:trPr>
          <w:trHeight w:val="315"/>
        </w:trPr>
        <w:tc>
          <w:tcPr>
            <w:tcW w:w="967" w:type="pct"/>
            <w:tcBorders>
              <w:top w:val="nil"/>
              <w:left w:val="single" w:sz="8" w:space="0" w:color="auto"/>
              <w:bottom w:val="single" w:sz="4" w:space="0" w:color="auto"/>
              <w:right w:val="single" w:sz="4" w:space="0" w:color="auto"/>
            </w:tcBorders>
            <w:shd w:val="clear" w:color="000000" w:fill="FFFFFF"/>
            <w:vAlign w:val="bottom"/>
            <w:hideMark/>
          </w:tcPr>
          <w:p w14:paraId="7A5590D6" w14:textId="77777777" w:rsidR="00F67B5F" w:rsidRPr="007B678C" w:rsidRDefault="00F67B5F" w:rsidP="009557DD">
            <w:pPr>
              <w:spacing w:after="0" w:line="240" w:lineRule="auto"/>
              <w:rPr>
                <w:rFonts w:ascii="Arial" w:eastAsia="Times New Roman" w:hAnsi="Arial" w:cs="Arial"/>
                <w:sz w:val="16"/>
                <w:szCs w:val="16"/>
                <w:lang w:eastAsia="es-MX"/>
              </w:rPr>
            </w:pPr>
            <w:r w:rsidRPr="007B678C">
              <w:rPr>
                <w:rFonts w:ascii="Arial" w:eastAsia="Times New Roman" w:hAnsi="Arial" w:cs="Arial"/>
                <w:sz w:val="16"/>
                <w:szCs w:val="16"/>
                <w:lang w:eastAsia="es-MX"/>
              </w:rPr>
              <w:t xml:space="preserve">3S.1 4 Plan de Desarrollo Institucional </w:t>
            </w:r>
          </w:p>
        </w:tc>
        <w:tc>
          <w:tcPr>
            <w:tcW w:w="385" w:type="pct"/>
            <w:tcBorders>
              <w:top w:val="nil"/>
              <w:left w:val="nil"/>
              <w:bottom w:val="single" w:sz="4" w:space="0" w:color="auto"/>
              <w:right w:val="single" w:sz="4" w:space="0" w:color="auto"/>
            </w:tcBorders>
            <w:shd w:val="clear" w:color="auto" w:fill="auto"/>
            <w:noWrap/>
            <w:vAlign w:val="bottom"/>
            <w:hideMark/>
          </w:tcPr>
          <w:p w14:paraId="3FA25F6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5332970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56D9ED7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177F85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727E58E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74264E9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7CA2022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E39390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244EB26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A1F6EB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2E8278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3F40F1A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98399C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2976650" w14:textId="77777777" w:rsidTr="009557DD">
        <w:trPr>
          <w:trHeight w:val="315"/>
        </w:trPr>
        <w:tc>
          <w:tcPr>
            <w:tcW w:w="967" w:type="pct"/>
            <w:tcBorders>
              <w:top w:val="nil"/>
              <w:left w:val="single" w:sz="8" w:space="0" w:color="auto"/>
              <w:bottom w:val="single" w:sz="4" w:space="0" w:color="auto"/>
              <w:right w:val="single" w:sz="4" w:space="0" w:color="auto"/>
            </w:tcBorders>
            <w:shd w:val="clear" w:color="000000" w:fill="FFFFFF"/>
            <w:vAlign w:val="bottom"/>
            <w:hideMark/>
          </w:tcPr>
          <w:p w14:paraId="586AF753" w14:textId="77777777" w:rsidR="00F67B5F" w:rsidRPr="007B678C" w:rsidRDefault="00F67B5F" w:rsidP="009557DD">
            <w:pPr>
              <w:spacing w:after="0" w:line="240" w:lineRule="auto"/>
              <w:rPr>
                <w:rFonts w:ascii="Arial" w:eastAsia="Times New Roman" w:hAnsi="Arial" w:cs="Arial"/>
                <w:sz w:val="16"/>
                <w:szCs w:val="16"/>
                <w:lang w:eastAsia="es-MX"/>
              </w:rPr>
            </w:pPr>
            <w:r w:rsidRPr="007B678C">
              <w:rPr>
                <w:rFonts w:ascii="Arial" w:eastAsia="Times New Roman" w:hAnsi="Arial" w:cs="Arial"/>
                <w:sz w:val="16"/>
                <w:szCs w:val="16"/>
                <w:lang w:eastAsia="es-MX"/>
              </w:rPr>
              <w:t>3S. 2 Proyectos Estratégicos</w:t>
            </w:r>
          </w:p>
        </w:tc>
        <w:tc>
          <w:tcPr>
            <w:tcW w:w="385" w:type="pct"/>
            <w:tcBorders>
              <w:top w:val="nil"/>
              <w:left w:val="nil"/>
              <w:bottom w:val="single" w:sz="4" w:space="0" w:color="auto"/>
              <w:right w:val="single" w:sz="4" w:space="0" w:color="auto"/>
            </w:tcBorders>
            <w:shd w:val="clear" w:color="auto" w:fill="auto"/>
            <w:noWrap/>
            <w:vAlign w:val="bottom"/>
            <w:hideMark/>
          </w:tcPr>
          <w:p w14:paraId="1A9F16F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644136E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34E4441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413F53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7CB37C9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0CC0D5B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5CD30A4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273DD58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0A357B6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40CCE73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0FCE913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2A6480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025BB8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11EBFC5C" w14:textId="77777777" w:rsidTr="009557DD">
        <w:trPr>
          <w:trHeight w:val="315"/>
        </w:trPr>
        <w:tc>
          <w:tcPr>
            <w:tcW w:w="967" w:type="pct"/>
            <w:tcBorders>
              <w:top w:val="nil"/>
              <w:left w:val="single" w:sz="8" w:space="0" w:color="auto"/>
              <w:bottom w:val="single" w:sz="4" w:space="0" w:color="auto"/>
              <w:right w:val="single" w:sz="4" w:space="0" w:color="auto"/>
            </w:tcBorders>
            <w:shd w:val="clear" w:color="000000" w:fill="FFFFFF"/>
            <w:vAlign w:val="bottom"/>
            <w:hideMark/>
          </w:tcPr>
          <w:p w14:paraId="053CCDC1" w14:textId="77777777" w:rsidR="00F67B5F" w:rsidRPr="007B678C" w:rsidRDefault="00F67B5F" w:rsidP="009557DD">
            <w:pPr>
              <w:spacing w:after="0" w:line="240" w:lineRule="auto"/>
              <w:rPr>
                <w:rFonts w:ascii="Arial" w:eastAsia="Times New Roman" w:hAnsi="Arial" w:cs="Arial"/>
                <w:sz w:val="16"/>
                <w:szCs w:val="16"/>
                <w:lang w:eastAsia="es-MX"/>
              </w:rPr>
            </w:pPr>
            <w:r w:rsidRPr="007B678C">
              <w:rPr>
                <w:rFonts w:ascii="Arial" w:eastAsia="Times New Roman" w:hAnsi="Arial" w:cs="Arial"/>
                <w:sz w:val="16"/>
                <w:szCs w:val="16"/>
                <w:lang w:eastAsia="es-MX"/>
              </w:rPr>
              <w:t>3S.3 Informática y Sistemas</w:t>
            </w:r>
          </w:p>
        </w:tc>
        <w:tc>
          <w:tcPr>
            <w:tcW w:w="385" w:type="pct"/>
            <w:tcBorders>
              <w:top w:val="nil"/>
              <w:left w:val="nil"/>
              <w:bottom w:val="single" w:sz="4" w:space="0" w:color="auto"/>
              <w:right w:val="single" w:sz="4" w:space="0" w:color="auto"/>
            </w:tcBorders>
            <w:shd w:val="clear" w:color="auto" w:fill="auto"/>
            <w:noWrap/>
            <w:vAlign w:val="bottom"/>
            <w:hideMark/>
          </w:tcPr>
          <w:p w14:paraId="08AE0B8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17FE180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9EC79C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50085A7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B83C0F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388F1BA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525823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B00F43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1EA6787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36933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5E5775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6F1F3F2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1CC6CE7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9E60E91" w14:textId="77777777" w:rsidTr="009557DD">
        <w:trPr>
          <w:trHeight w:val="915"/>
        </w:trPr>
        <w:tc>
          <w:tcPr>
            <w:tcW w:w="967" w:type="pct"/>
            <w:tcBorders>
              <w:top w:val="nil"/>
              <w:left w:val="single" w:sz="8" w:space="0" w:color="auto"/>
              <w:bottom w:val="single" w:sz="4" w:space="0" w:color="auto"/>
              <w:right w:val="single" w:sz="4" w:space="0" w:color="auto"/>
            </w:tcBorders>
            <w:shd w:val="clear" w:color="000000" w:fill="FFFFFF"/>
            <w:vAlign w:val="bottom"/>
            <w:hideMark/>
          </w:tcPr>
          <w:p w14:paraId="253D0753" w14:textId="77777777" w:rsidR="00F67B5F" w:rsidRPr="007B678C" w:rsidRDefault="00F67B5F" w:rsidP="009557DD">
            <w:pPr>
              <w:spacing w:after="0" w:line="240" w:lineRule="auto"/>
              <w:rPr>
                <w:rFonts w:ascii="Arial" w:eastAsia="Times New Roman" w:hAnsi="Arial" w:cs="Arial"/>
                <w:sz w:val="16"/>
                <w:szCs w:val="16"/>
                <w:lang w:eastAsia="es-MX"/>
              </w:rPr>
            </w:pPr>
            <w:r w:rsidRPr="007B678C">
              <w:rPr>
                <w:rFonts w:ascii="Arial" w:eastAsia="Times New Roman" w:hAnsi="Arial" w:cs="Arial"/>
                <w:sz w:val="16"/>
                <w:szCs w:val="16"/>
                <w:lang w:eastAsia="es-MX"/>
              </w:rPr>
              <w:t>3S.3.1 Plataforma Nacional de Transparencia</w:t>
            </w:r>
          </w:p>
        </w:tc>
        <w:tc>
          <w:tcPr>
            <w:tcW w:w="385" w:type="pct"/>
            <w:tcBorders>
              <w:top w:val="nil"/>
              <w:left w:val="nil"/>
              <w:bottom w:val="single" w:sz="4" w:space="0" w:color="auto"/>
              <w:right w:val="single" w:sz="4" w:space="0" w:color="auto"/>
            </w:tcBorders>
            <w:shd w:val="clear" w:color="auto" w:fill="auto"/>
            <w:noWrap/>
            <w:vAlign w:val="bottom"/>
            <w:hideMark/>
          </w:tcPr>
          <w:p w14:paraId="314ED3F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3825A7C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7A183D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2A4B71B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2B569CE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34CE037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5E67B2E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4B46935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6D8E76F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0D77F60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E26E2E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4DCA39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vAlign w:val="bottom"/>
            <w:hideMark/>
          </w:tcPr>
          <w:p w14:paraId="5F7DD87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La información contenida en esta subserie, puede contener datos personales, usuarios y contraseñas</w:t>
            </w:r>
          </w:p>
        </w:tc>
      </w:tr>
      <w:tr w:rsidR="00F67B5F" w:rsidRPr="007B678C" w14:paraId="581820E4" w14:textId="77777777" w:rsidTr="009557DD">
        <w:trPr>
          <w:trHeight w:val="915"/>
        </w:trPr>
        <w:tc>
          <w:tcPr>
            <w:tcW w:w="967" w:type="pct"/>
            <w:tcBorders>
              <w:top w:val="nil"/>
              <w:left w:val="single" w:sz="8" w:space="0" w:color="auto"/>
              <w:bottom w:val="single" w:sz="4" w:space="0" w:color="auto"/>
              <w:right w:val="single" w:sz="4" w:space="0" w:color="auto"/>
            </w:tcBorders>
            <w:shd w:val="clear" w:color="000000" w:fill="FFFFFF"/>
            <w:vAlign w:val="bottom"/>
            <w:hideMark/>
          </w:tcPr>
          <w:p w14:paraId="09C9B981" w14:textId="77777777" w:rsidR="00F67B5F" w:rsidRPr="007B678C" w:rsidRDefault="00F67B5F" w:rsidP="009557DD">
            <w:pPr>
              <w:spacing w:after="0" w:line="240" w:lineRule="auto"/>
              <w:rPr>
                <w:rFonts w:ascii="Arial" w:eastAsia="Times New Roman" w:hAnsi="Arial" w:cs="Arial"/>
                <w:sz w:val="16"/>
                <w:szCs w:val="16"/>
                <w:lang w:eastAsia="es-MX"/>
              </w:rPr>
            </w:pPr>
            <w:r w:rsidRPr="007B678C">
              <w:rPr>
                <w:rFonts w:ascii="Arial" w:eastAsia="Times New Roman" w:hAnsi="Arial" w:cs="Arial"/>
                <w:sz w:val="16"/>
                <w:szCs w:val="16"/>
                <w:lang w:eastAsia="es-MX"/>
              </w:rPr>
              <w:t>3S.3.2 Tecnología de la Información y Comunicación</w:t>
            </w:r>
          </w:p>
        </w:tc>
        <w:tc>
          <w:tcPr>
            <w:tcW w:w="385" w:type="pct"/>
            <w:tcBorders>
              <w:top w:val="nil"/>
              <w:left w:val="nil"/>
              <w:bottom w:val="single" w:sz="4" w:space="0" w:color="auto"/>
              <w:right w:val="single" w:sz="4" w:space="0" w:color="auto"/>
            </w:tcBorders>
            <w:shd w:val="clear" w:color="auto" w:fill="auto"/>
            <w:noWrap/>
            <w:vAlign w:val="bottom"/>
            <w:hideMark/>
          </w:tcPr>
          <w:p w14:paraId="1ADE41D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5B907C8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5105C29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508327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0684DDD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324050E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86DBF0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54595E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69959C0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2B8EDCA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2B4E4E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10BDC4F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vAlign w:val="bottom"/>
            <w:hideMark/>
          </w:tcPr>
          <w:p w14:paraId="5B39EBC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La información contenida en esta subserie, puede contener usuarios y contraseñas</w:t>
            </w:r>
          </w:p>
        </w:tc>
      </w:tr>
      <w:tr w:rsidR="00F67B5F" w:rsidRPr="007B678C" w14:paraId="3464A781" w14:textId="77777777" w:rsidTr="009557DD">
        <w:trPr>
          <w:trHeight w:val="315"/>
        </w:trPr>
        <w:tc>
          <w:tcPr>
            <w:tcW w:w="967" w:type="pct"/>
            <w:tcBorders>
              <w:top w:val="nil"/>
              <w:left w:val="single" w:sz="8" w:space="0" w:color="auto"/>
              <w:bottom w:val="single" w:sz="4" w:space="0" w:color="auto"/>
              <w:right w:val="single" w:sz="4" w:space="0" w:color="auto"/>
            </w:tcBorders>
            <w:shd w:val="clear" w:color="000000" w:fill="FFFFFF"/>
            <w:vAlign w:val="bottom"/>
            <w:hideMark/>
          </w:tcPr>
          <w:p w14:paraId="30B2A99D" w14:textId="77777777" w:rsidR="00F67B5F" w:rsidRPr="007B678C" w:rsidRDefault="00F67B5F" w:rsidP="009557DD">
            <w:pPr>
              <w:spacing w:after="0" w:line="240" w:lineRule="auto"/>
              <w:rPr>
                <w:rFonts w:ascii="Arial" w:eastAsia="Times New Roman" w:hAnsi="Arial" w:cs="Arial"/>
                <w:sz w:val="16"/>
                <w:szCs w:val="16"/>
                <w:lang w:eastAsia="es-MX"/>
              </w:rPr>
            </w:pPr>
            <w:r w:rsidRPr="007B678C">
              <w:rPr>
                <w:rFonts w:ascii="Arial" w:eastAsia="Times New Roman" w:hAnsi="Arial" w:cs="Arial"/>
                <w:sz w:val="16"/>
                <w:szCs w:val="16"/>
                <w:lang w:eastAsia="es-MX"/>
              </w:rPr>
              <w:t>3.S.4 Sistema Anticorrupción</w:t>
            </w:r>
          </w:p>
        </w:tc>
        <w:tc>
          <w:tcPr>
            <w:tcW w:w="385" w:type="pct"/>
            <w:tcBorders>
              <w:top w:val="nil"/>
              <w:left w:val="nil"/>
              <w:bottom w:val="single" w:sz="4" w:space="0" w:color="auto"/>
              <w:right w:val="single" w:sz="4" w:space="0" w:color="auto"/>
            </w:tcBorders>
            <w:shd w:val="clear" w:color="auto" w:fill="auto"/>
            <w:noWrap/>
            <w:vAlign w:val="bottom"/>
            <w:hideMark/>
          </w:tcPr>
          <w:p w14:paraId="5121BD4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166662E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70EDB85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AC511A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25433B3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1F43771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7A3C531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774D94B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764F233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5506129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50464E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749FCC4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16CC23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47B1038E"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bottom"/>
            <w:hideMark/>
          </w:tcPr>
          <w:p w14:paraId="147AD7AF"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4C UNIDAD DE TRANSPARENCIA</w:t>
            </w:r>
          </w:p>
        </w:tc>
      </w:tr>
      <w:tr w:rsidR="00F67B5F" w:rsidRPr="007B678C" w14:paraId="04AF50F5"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6CE2342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4C.1 Solicitudes de Información       </w:t>
            </w:r>
          </w:p>
        </w:tc>
        <w:tc>
          <w:tcPr>
            <w:tcW w:w="385" w:type="pct"/>
            <w:tcBorders>
              <w:top w:val="nil"/>
              <w:left w:val="nil"/>
              <w:bottom w:val="single" w:sz="4" w:space="0" w:color="auto"/>
              <w:right w:val="single" w:sz="4" w:space="0" w:color="auto"/>
            </w:tcBorders>
            <w:shd w:val="clear" w:color="auto" w:fill="auto"/>
            <w:noWrap/>
            <w:vAlign w:val="bottom"/>
            <w:hideMark/>
          </w:tcPr>
          <w:p w14:paraId="3CF7A6A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3C0BFC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489820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7A4EB08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7D7A87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6766299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5556F36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3C3A27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033B602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17E3A9B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13F3395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74EA7C6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62B2E95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D06C364"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54C1750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4C.2 Solicitudes de Derechos ARCO</w:t>
            </w:r>
          </w:p>
        </w:tc>
        <w:tc>
          <w:tcPr>
            <w:tcW w:w="385" w:type="pct"/>
            <w:tcBorders>
              <w:top w:val="nil"/>
              <w:left w:val="nil"/>
              <w:bottom w:val="single" w:sz="4" w:space="0" w:color="auto"/>
              <w:right w:val="single" w:sz="4" w:space="0" w:color="auto"/>
            </w:tcBorders>
            <w:shd w:val="clear" w:color="auto" w:fill="auto"/>
            <w:noWrap/>
            <w:vAlign w:val="bottom"/>
            <w:hideMark/>
          </w:tcPr>
          <w:p w14:paraId="1CB2BBC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FDB546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C42D93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5B93602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FDD98D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333DE2B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82FB2E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8EEACF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476D8AC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50716CA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A62084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DE45BD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CA33A7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7F4D0B4"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3782BD3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4C.3 Incompetencias</w:t>
            </w:r>
          </w:p>
        </w:tc>
        <w:tc>
          <w:tcPr>
            <w:tcW w:w="385" w:type="pct"/>
            <w:tcBorders>
              <w:top w:val="nil"/>
              <w:left w:val="nil"/>
              <w:bottom w:val="single" w:sz="4" w:space="0" w:color="auto"/>
              <w:right w:val="single" w:sz="4" w:space="0" w:color="auto"/>
            </w:tcBorders>
            <w:shd w:val="clear" w:color="auto" w:fill="auto"/>
            <w:noWrap/>
            <w:vAlign w:val="bottom"/>
            <w:hideMark/>
          </w:tcPr>
          <w:p w14:paraId="2DA140B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1E3BA71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7186AAB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565054F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2D89F4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2B64852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A54C86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31995A8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332ECF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33B8DC1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55DFAEC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140D50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2F38FAA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2BADD5A7"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45F76E4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4C.4 Recursos de Protección de Datos Personales Vs ITEI</w:t>
            </w:r>
          </w:p>
        </w:tc>
        <w:tc>
          <w:tcPr>
            <w:tcW w:w="385" w:type="pct"/>
            <w:tcBorders>
              <w:top w:val="nil"/>
              <w:left w:val="nil"/>
              <w:bottom w:val="single" w:sz="4" w:space="0" w:color="auto"/>
              <w:right w:val="single" w:sz="4" w:space="0" w:color="auto"/>
            </w:tcBorders>
            <w:shd w:val="clear" w:color="auto" w:fill="auto"/>
            <w:noWrap/>
            <w:vAlign w:val="bottom"/>
            <w:hideMark/>
          </w:tcPr>
          <w:p w14:paraId="404E9D1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22EC780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4C4AE9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86B4DE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77981F0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21EA813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3C6D088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3DEE120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7136FD6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65A3FDE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5F4F9A0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BD59B2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1CACC92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376C0BE"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46EA448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4C.5 Recursos de Revisión Vs ITEI</w:t>
            </w:r>
          </w:p>
        </w:tc>
        <w:tc>
          <w:tcPr>
            <w:tcW w:w="385" w:type="pct"/>
            <w:tcBorders>
              <w:top w:val="nil"/>
              <w:left w:val="nil"/>
              <w:bottom w:val="single" w:sz="4" w:space="0" w:color="auto"/>
              <w:right w:val="single" w:sz="4" w:space="0" w:color="auto"/>
            </w:tcBorders>
            <w:shd w:val="clear" w:color="auto" w:fill="auto"/>
            <w:noWrap/>
            <w:vAlign w:val="bottom"/>
            <w:hideMark/>
          </w:tcPr>
          <w:p w14:paraId="2452E4B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1B1D819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56009B4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7050BE9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4AC869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49B5144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2D76FB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DE662E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A6C149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4F5E262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9EA0BA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2CD873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1CA283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0E4DE8B"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6DCD1A4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4C.6 Recursos de Transparencia Vs ITEI</w:t>
            </w:r>
          </w:p>
        </w:tc>
        <w:tc>
          <w:tcPr>
            <w:tcW w:w="385" w:type="pct"/>
            <w:tcBorders>
              <w:top w:val="nil"/>
              <w:left w:val="nil"/>
              <w:bottom w:val="single" w:sz="4" w:space="0" w:color="auto"/>
              <w:right w:val="single" w:sz="4" w:space="0" w:color="auto"/>
            </w:tcBorders>
            <w:shd w:val="clear" w:color="auto" w:fill="auto"/>
            <w:noWrap/>
            <w:vAlign w:val="bottom"/>
            <w:hideMark/>
          </w:tcPr>
          <w:p w14:paraId="70760D2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7BE378A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09825E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47F4337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7E68314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7E38509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5178367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BCEB1C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1386CF6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35CF470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BE5DD7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6C6E285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90DC90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CE5CD97"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673A304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4C.7 Comité de Transparencia</w:t>
            </w:r>
          </w:p>
        </w:tc>
        <w:tc>
          <w:tcPr>
            <w:tcW w:w="385" w:type="pct"/>
            <w:tcBorders>
              <w:top w:val="nil"/>
              <w:left w:val="nil"/>
              <w:bottom w:val="single" w:sz="4" w:space="0" w:color="auto"/>
              <w:right w:val="single" w:sz="4" w:space="0" w:color="auto"/>
            </w:tcBorders>
            <w:shd w:val="clear" w:color="auto" w:fill="auto"/>
            <w:noWrap/>
            <w:vAlign w:val="bottom"/>
            <w:hideMark/>
          </w:tcPr>
          <w:p w14:paraId="3E5B971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000000" w:fill="FFFFFF"/>
            <w:noWrap/>
            <w:vAlign w:val="bottom"/>
            <w:hideMark/>
          </w:tcPr>
          <w:p w14:paraId="5AC1587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466B2BF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88263B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5D3769A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31DCD1C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7F69B72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15A371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3A41BB4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06BB7F1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2079AC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8CA979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6F25817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2647995"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center"/>
            <w:hideMark/>
          </w:tcPr>
          <w:p w14:paraId="670CD56C"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5C ADMINISTRACIÓN</w:t>
            </w:r>
          </w:p>
        </w:tc>
      </w:tr>
      <w:tr w:rsidR="00F67B5F" w:rsidRPr="007B678C" w14:paraId="629FB0E0" w14:textId="77777777" w:rsidTr="009557DD">
        <w:trPr>
          <w:trHeight w:val="915"/>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139931C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5C.1.1 Expediente de Personal</w:t>
            </w:r>
          </w:p>
        </w:tc>
        <w:tc>
          <w:tcPr>
            <w:tcW w:w="385" w:type="pct"/>
            <w:tcBorders>
              <w:top w:val="nil"/>
              <w:left w:val="nil"/>
              <w:bottom w:val="single" w:sz="4" w:space="0" w:color="auto"/>
              <w:right w:val="single" w:sz="4" w:space="0" w:color="auto"/>
            </w:tcBorders>
            <w:shd w:val="clear" w:color="auto" w:fill="auto"/>
            <w:noWrap/>
            <w:vAlign w:val="bottom"/>
            <w:hideMark/>
          </w:tcPr>
          <w:p w14:paraId="77187C3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162DFD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49311C7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7C1E866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3A1816E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4933A05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5C9A1BB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1F252E1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70660B8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000000" w:fill="FFFFFF"/>
            <w:noWrap/>
            <w:vAlign w:val="bottom"/>
            <w:hideMark/>
          </w:tcPr>
          <w:p w14:paraId="15D659A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3</w:t>
            </w:r>
          </w:p>
        </w:tc>
        <w:tc>
          <w:tcPr>
            <w:tcW w:w="115" w:type="pct"/>
            <w:tcBorders>
              <w:top w:val="nil"/>
              <w:left w:val="nil"/>
              <w:bottom w:val="single" w:sz="4" w:space="0" w:color="auto"/>
              <w:right w:val="single" w:sz="4" w:space="0" w:color="auto"/>
            </w:tcBorders>
            <w:shd w:val="clear" w:color="000000" w:fill="FFFFFF"/>
            <w:noWrap/>
            <w:vAlign w:val="bottom"/>
            <w:hideMark/>
          </w:tcPr>
          <w:p w14:paraId="5B3AE48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22</w:t>
            </w:r>
          </w:p>
        </w:tc>
        <w:tc>
          <w:tcPr>
            <w:tcW w:w="248" w:type="pct"/>
            <w:tcBorders>
              <w:top w:val="nil"/>
              <w:left w:val="nil"/>
              <w:bottom w:val="single" w:sz="4" w:space="0" w:color="auto"/>
              <w:right w:val="single" w:sz="4" w:space="0" w:color="auto"/>
            </w:tcBorders>
            <w:shd w:val="clear" w:color="000000" w:fill="FFFFFF"/>
            <w:noWrap/>
            <w:vAlign w:val="bottom"/>
            <w:hideMark/>
          </w:tcPr>
          <w:p w14:paraId="7D5E5FC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25</w:t>
            </w:r>
          </w:p>
        </w:tc>
        <w:tc>
          <w:tcPr>
            <w:tcW w:w="918" w:type="pct"/>
            <w:tcBorders>
              <w:top w:val="nil"/>
              <w:left w:val="nil"/>
              <w:bottom w:val="single" w:sz="4" w:space="0" w:color="auto"/>
              <w:right w:val="single" w:sz="8" w:space="0" w:color="auto"/>
            </w:tcBorders>
            <w:shd w:val="clear" w:color="auto" w:fill="auto"/>
            <w:vAlign w:val="bottom"/>
            <w:hideMark/>
          </w:tcPr>
          <w:p w14:paraId="288DCA8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Algunos de los expedientes pueden contener </w:t>
            </w:r>
            <w:proofErr w:type="spellStart"/>
            <w:r w:rsidRPr="007B678C">
              <w:rPr>
                <w:rFonts w:ascii="Arial" w:eastAsia="Times New Roman" w:hAnsi="Arial" w:cs="Arial"/>
                <w:color w:val="000000"/>
                <w:sz w:val="16"/>
                <w:szCs w:val="16"/>
                <w:lang w:eastAsia="es-MX"/>
              </w:rPr>
              <w:t>CD´s</w:t>
            </w:r>
            <w:proofErr w:type="spellEnd"/>
            <w:r w:rsidRPr="007B678C">
              <w:rPr>
                <w:rFonts w:ascii="Arial" w:eastAsia="Times New Roman" w:hAnsi="Arial" w:cs="Arial"/>
                <w:color w:val="000000"/>
                <w:sz w:val="16"/>
                <w:szCs w:val="16"/>
                <w:lang w:eastAsia="es-MX"/>
              </w:rPr>
              <w:t xml:space="preserve"> en casos de entrega- recepción.</w:t>
            </w:r>
          </w:p>
        </w:tc>
      </w:tr>
      <w:tr w:rsidR="00F67B5F" w:rsidRPr="007B678C" w14:paraId="5B02CAAC"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235169A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5C.1.2 Nóminas                      </w:t>
            </w:r>
          </w:p>
        </w:tc>
        <w:tc>
          <w:tcPr>
            <w:tcW w:w="385" w:type="pct"/>
            <w:tcBorders>
              <w:top w:val="nil"/>
              <w:left w:val="nil"/>
              <w:bottom w:val="single" w:sz="4" w:space="0" w:color="auto"/>
              <w:right w:val="single" w:sz="4" w:space="0" w:color="auto"/>
            </w:tcBorders>
            <w:shd w:val="clear" w:color="auto" w:fill="auto"/>
            <w:noWrap/>
            <w:vAlign w:val="bottom"/>
            <w:hideMark/>
          </w:tcPr>
          <w:p w14:paraId="054FE5B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652B9AF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54E472C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5B1545D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A243BD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3B197E6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5C14001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653C90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5752AE4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000000" w:fill="FFFFFF"/>
            <w:noWrap/>
            <w:vAlign w:val="bottom"/>
            <w:hideMark/>
          </w:tcPr>
          <w:p w14:paraId="19F5039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3</w:t>
            </w:r>
          </w:p>
        </w:tc>
        <w:tc>
          <w:tcPr>
            <w:tcW w:w="115" w:type="pct"/>
            <w:tcBorders>
              <w:top w:val="nil"/>
              <w:left w:val="nil"/>
              <w:bottom w:val="single" w:sz="4" w:space="0" w:color="auto"/>
              <w:right w:val="single" w:sz="4" w:space="0" w:color="auto"/>
            </w:tcBorders>
            <w:shd w:val="clear" w:color="000000" w:fill="FFFFFF"/>
            <w:noWrap/>
            <w:vAlign w:val="bottom"/>
            <w:hideMark/>
          </w:tcPr>
          <w:p w14:paraId="6797358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22</w:t>
            </w:r>
          </w:p>
        </w:tc>
        <w:tc>
          <w:tcPr>
            <w:tcW w:w="248" w:type="pct"/>
            <w:tcBorders>
              <w:top w:val="nil"/>
              <w:left w:val="nil"/>
              <w:bottom w:val="single" w:sz="4" w:space="0" w:color="auto"/>
              <w:right w:val="single" w:sz="4" w:space="0" w:color="auto"/>
            </w:tcBorders>
            <w:shd w:val="clear" w:color="000000" w:fill="FFFFFF"/>
            <w:noWrap/>
            <w:vAlign w:val="bottom"/>
            <w:hideMark/>
          </w:tcPr>
          <w:p w14:paraId="2EED8A6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25</w:t>
            </w:r>
          </w:p>
        </w:tc>
        <w:tc>
          <w:tcPr>
            <w:tcW w:w="918" w:type="pct"/>
            <w:tcBorders>
              <w:top w:val="nil"/>
              <w:left w:val="nil"/>
              <w:bottom w:val="single" w:sz="4" w:space="0" w:color="auto"/>
              <w:right w:val="single" w:sz="8" w:space="0" w:color="auto"/>
            </w:tcBorders>
            <w:shd w:val="clear" w:color="auto" w:fill="auto"/>
            <w:noWrap/>
            <w:vAlign w:val="bottom"/>
            <w:hideMark/>
          </w:tcPr>
          <w:p w14:paraId="69E3961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16184298"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1526172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5C.1.3 Incidencias         </w:t>
            </w:r>
          </w:p>
        </w:tc>
        <w:tc>
          <w:tcPr>
            <w:tcW w:w="385" w:type="pct"/>
            <w:tcBorders>
              <w:top w:val="nil"/>
              <w:left w:val="nil"/>
              <w:bottom w:val="single" w:sz="4" w:space="0" w:color="auto"/>
              <w:right w:val="single" w:sz="4" w:space="0" w:color="auto"/>
            </w:tcBorders>
            <w:shd w:val="clear" w:color="auto" w:fill="auto"/>
            <w:noWrap/>
            <w:vAlign w:val="bottom"/>
            <w:hideMark/>
          </w:tcPr>
          <w:p w14:paraId="715317D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1BC7A4A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550437A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DD859E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0FFE21B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2360AD7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EEC9B3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60B115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51A48B8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30895C8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0AED65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6E61D61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A60292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BCE35AE" w14:textId="77777777" w:rsidTr="009557DD">
        <w:trPr>
          <w:trHeight w:val="585"/>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3BBF913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5C.1.4 Cálculos de Movimientos  y Pagos del IMSS</w:t>
            </w:r>
          </w:p>
        </w:tc>
        <w:tc>
          <w:tcPr>
            <w:tcW w:w="385" w:type="pct"/>
            <w:tcBorders>
              <w:top w:val="nil"/>
              <w:left w:val="nil"/>
              <w:bottom w:val="single" w:sz="4" w:space="0" w:color="auto"/>
              <w:right w:val="single" w:sz="4" w:space="0" w:color="auto"/>
            </w:tcBorders>
            <w:shd w:val="clear" w:color="auto" w:fill="auto"/>
            <w:noWrap/>
            <w:vAlign w:val="bottom"/>
            <w:hideMark/>
          </w:tcPr>
          <w:p w14:paraId="3F33D11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41E82EF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35EF05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C36B99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0A7B492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36B2088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6FEE99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C53C33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1475A0E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7FAB6C8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115" w:type="pct"/>
            <w:tcBorders>
              <w:top w:val="nil"/>
              <w:left w:val="nil"/>
              <w:bottom w:val="single" w:sz="4" w:space="0" w:color="auto"/>
              <w:right w:val="single" w:sz="4" w:space="0" w:color="auto"/>
            </w:tcBorders>
            <w:shd w:val="clear" w:color="auto" w:fill="auto"/>
            <w:noWrap/>
            <w:vAlign w:val="bottom"/>
            <w:hideMark/>
          </w:tcPr>
          <w:p w14:paraId="6E704FD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20</w:t>
            </w:r>
          </w:p>
        </w:tc>
        <w:tc>
          <w:tcPr>
            <w:tcW w:w="248" w:type="pct"/>
            <w:tcBorders>
              <w:top w:val="nil"/>
              <w:left w:val="nil"/>
              <w:bottom w:val="single" w:sz="4" w:space="0" w:color="auto"/>
              <w:right w:val="single" w:sz="4" w:space="0" w:color="auto"/>
            </w:tcBorders>
            <w:shd w:val="clear" w:color="auto" w:fill="auto"/>
            <w:noWrap/>
            <w:vAlign w:val="bottom"/>
            <w:hideMark/>
          </w:tcPr>
          <w:p w14:paraId="65B4A7D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25</w:t>
            </w:r>
          </w:p>
        </w:tc>
        <w:tc>
          <w:tcPr>
            <w:tcW w:w="918" w:type="pct"/>
            <w:tcBorders>
              <w:top w:val="nil"/>
              <w:left w:val="nil"/>
              <w:bottom w:val="single" w:sz="4" w:space="0" w:color="auto"/>
              <w:right w:val="single" w:sz="8" w:space="0" w:color="auto"/>
            </w:tcBorders>
            <w:shd w:val="clear" w:color="auto" w:fill="auto"/>
            <w:noWrap/>
            <w:vAlign w:val="bottom"/>
            <w:hideMark/>
          </w:tcPr>
          <w:p w14:paraId="5E97421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1AD0169"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60EE343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5C.2.1 Pólizas de Ingreso</w:t>
            </w:r>
          </w:p>
        </w:tc>
        <w:tc>
          <w:tcPr>
            <w:tcW w:w="385" w:type="pct"/>
            <w:tcBorders>
              <w:top w:val="nil"/>
              <w:left w:val="nil"/>
              <w:bottom w:val="single" w:sz="4" w:space="0" w:color="auto"/>
              <w:right w:val="single" w:sz="4" w:space="0" w:color="auto"/>
            </w:tcBorders>
            <w:shd w:val="clear" w:color="auto" w:fill="auto"/>
            <w:noWrap/>
            <w:vAlign w:val="bottom"/>
            <w:hideMark/>
          </w:tcPr>
          <w:p w14:paraId="2D552FD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381A18F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5C3D645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A406EC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4E668B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264CE71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F4A1B5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906FAF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6BD5EDF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091693E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2345B2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6D9AED3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6B8C553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19C9A31D"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651BCD1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lastRenderedPageBreak/>
              <w:t>5C.2.2 Pólizas de Egresos</w:t>
            </w:r>
          </w:p>
        </w:tc>
        <w:tc>
          <w:tcPr>
            <w:tcW w:w="385" w:type="pct"/>
            <w:tcBorders>
              <w:top w:val="nil"/>
              <w:left w:val="nil"/>
              <w:bottom w:val="single" w:sz="4" w:space="0" w:color="auto"/>
              <w:right w:val="single" w:sz="4" w:space="0" w:color="auto"/>
            </w:tcBorders>
            <w:shd w:val="clear" w:color="auto" w:fill="auto"/>
            <w:noWrap/>
            <w:vAlign w:val="bottom"/>
            <w:hideMark/>
          </w:tcPr>
          <w:p w14:paraId="769700A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1A012B1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39DDCC5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CF61DE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8E5BBA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005D9B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221F000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1A4FF47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08615F4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1A90100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3C417C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34D1772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62D4D3A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AF2BBAA"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67834E6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5C.2.3 Pólizas de Diario</w:t>
            </w:r>
          </w:p>
        </w:tc>
        <w:tc>
          <w:tcPr>
            <w:tcW w:w="385" w:type="pct"/>
            <w:tcBorders>
              <w:top w:val="nil"/>
              <w:left w:val="nil"/>
              <w:bottom w:val="single" w:sz="4" w:space="0" w:color="auto"/>
              <w:right w:val="single" w:sz="4" w:space="0" w:color="auto"/>
            </w:tcBorders>
            <w:shd w:val="clear" w:color="auto" w:fill="auto"/>
            <w:noWrap/>
            <w:vAlign w:val="bottom"/>
            <w:hideMark/>
          </w:tcPr>
          <w:p w14:paraId="3363881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C69409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3CE0817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BD4193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2D8EC8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36F81B0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73145F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855E29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41E23D6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1F5A790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CE0D40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83236D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96F393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4C432AEB" w14:textId="77777777" w:rsidTr="009557DD">
        <w:trPr>
          <w:trHeight w:val="585"/>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1D16239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5C.2.4 Estados de Cuenta y Conciliaciones Bancarias</w:t>
            </w:r>
          </w:p>
        </w:tc>
        <w:tc>
          <w:tcPr>
            <w:tcW w:w="385" w:type="pct"/>
            <w:tcBorders>
              <w:top w:val="nil"/>
              <w:left w:val="nil"/>
              <w:bottom w:val="single" w:sz="4" w:space="0" w:color="auto"/>
              <w:right w:val="single" w:sz="4" w:space="0" w:color="auto"/>
            </w:tcBorders>
            <w:shd w:val="clear" w:color="auto" w:fill="auto"/>
            <w:noWrap/>
            <w:vAlign w:val="bottom"/>
            <w:hideMark/>
          </w:tcPr>
          <w:p w14:paraId="755FAEC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72C18D4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6555CB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3D2D1C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19C70F2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049CD35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0F645C5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183838A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3FE107A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36EE532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FF7CFD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10ED1D1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73818E7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03EA6B3"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47D2627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5C.2.5 Estados Financieros</w:t>
            </w:r>
          </w:p>
        </w:tc>
        <w:tc>
          <w:tcPr>
            <w:tcW w:w="385" w:type="pct"/>
            <w:tcBorders>
              <w:top w:val="nil"/>
              <w:left w:val="nil"/>
              <w:bottom w:val="single" w:sz="4" w:space="0" w:color="auto"/>
              <w:right w:val="single" w:sz="4" w:space="0" w:color="auto"/>
            </w:tcBorders>
            <w:shd w:val="clear" w:color="auto" w:fill="auto"/>
            <w:noWrap/>
            <w:vAlign w:val="bottom"/>
            <w:hideMark/>
          </w:tcPr>
          <w:p w14:paraId="6D1975E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4CD21F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4C9CF51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C7376E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4A660C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6DDC783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3DFD4E8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39BA0B2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3149970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6F34B20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539F7EE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8D355C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E8E9D8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B7047FB"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0E8E0CA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5C.2.6 Viáticos</w:t>
            </w:r>
          </w:p>
        </w:tc>
        <w:tc>
          <w:tcPr>
            <w:tcW w:w="385" w:type="pct"/>
            <w:tcBorders>
              <w:top w:val="nil"/>
              <w:left w:val="nil"/>
              <w:bottom w:val="single" w:sz="4" w:space="0" w:color="auto"/>
              <w:right w:val="single" w:sz="4" w:space="0" w:color="auto"/>
            </w:tcBorders>
            <w:shd w:val="clear" w:color="auto" w:fill="auto"/>
            <w:noWrap/>
            <w:vAlign w:val="bottom"/>
            <w:hideMark/>
          </w:tcPr>
          <w:p w14:paraId="7A8729A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2E56734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4590D22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5FDA922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F25012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29A96CF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3C5092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18FC1DF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1B15700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2078AA3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5026033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D56915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D12F5E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2E34D337"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5D86305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5C.2.7 Control de Combustible</w:t>
            </w:r>
          </w:p>
        </w:tc>
        <w:tc>
          <w:tcPr>
            <w:tcW w:w="385" w:type="pct"/>
            <w:tcBorders>
              <w:top w:val="nil"/>
              <w:left w:val="nil"/>
              <w:bottom w:val="single" w:sz="4" w:space="0" w:color="auto"/>
              <w:right w:val="single" w:sz="4" w:space="0" w:color="auto"/>
            </w:tcBorders>
            <w:shd w:val="clear" w:color="auto" w:fill="auto"/>
            <w:noWrap/>
            <w:vAlign w:val="bottom"/>
            <w:hideMark/>
          </w:tcPr>
          <w:p w14:paraId="7FF9505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1A8D33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35F945F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6FCF46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2138388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04DD869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180DF6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807C4D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2D16619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4EA9B0C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5EEF5F2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021BF4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9B48A9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DE9A69F"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3B97A61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5C.2.8 Pagos Provisionales</w:t>
            </w:r>
          </w:p>
        </w:tc>
        <w:tc>
          <w:tcPr>
            <w:tcW w:w="385" w:type="pct"/>
            <w:tcBorders>
              <w:top w:val="nil"/>
              <w:left w:val="nil"/>
              <w:bottom w:val="single" w:sz="4" w:space="0" w:color="auto"/>
              <w:right w:val="single" w:sz="4" w:space="0" w:color="auto"/>
            </w:tcBorders>
            <w:shd w:val="clear" w:color="auto" w:fill="auto"/>
            <w:noWrap/>
            <w:vAlign w:val="bottom"/>
            <w:hideMark/>
          </w:tcPr>
          <w:p w14:paraId="43CBBAA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79C3E9D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BEEA2C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CE7F68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29E9561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77994B6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EEFC44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F4ABC3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5123D96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000000" w:fill="FFFFFF"/>
            <w:noWrap/>
            <w:vAlign w:val="bottom"/>
            <w:hideMark/>
          </w:tcPr>
          <w:p w14:paraId="6757560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3</w:t>
            </w:r>
          </w:p>
        </w:tc>
        <w:tc>
          <w:tcPr>
            <w:tcW w:w="115" w:type="pct"/>
            <w:tcBorders>
              <w:top w:val="nil"/>
              <w:left w:val="nil"/>
              <w:bottom w:val="single" w:sz="4" w:space="0" w:color="auto"/>
              <w:right w:val="single" w:sz="4" w:space="0" w:color="auto"/>
            </w:tcBorders>
            <w:shd w:val="clear" w:color="000000" w:fill="FFFFFF"/>
            <w:noWrap/>
            <w:vAlign w:val="bottom"/>
            <w:hideMark/>
          </w:tcPr>
          <w:p w14:paraId="1C8CF53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7</w:t>
            </w:r>
          </w:p>
        </w:tc>
        <w:tc>
          <w:tcPr>
            <w:tcW w:w="248" w:type="pct"/>
            <w:tcBorders>
              <w:top w:val="nil"/>
              <w:left w:val="nil"/>
              <w:bottom w:val="single" w:sz="4" w:space="0" w:color="auto"/>
              <w:right w:val="single" w:sz="4" w:space="0" w:color="auto"/>
            </w:tcBorders>
            <w:shd w:val="clear" w:color="auto" w:fill="auto"/>
            <w:noWrap/>
            <w:vAlign w:val="bottom"/>
            <w:hideMark/>
          </w:tcPr>
          <w:p w14:paraId="66A7CCD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10</w:t>
            </w:r>
          </w:p>
        </w:tc>
        <w:tc>
          <w:tcPr>
            <w:tcW w:w="918" w:type="pct"/>
            <w:tcBorders>
              <w:top w:val="nil"/>
              <w:left w:val="nil"/>
              <w:bottom w:val="single" w:sz="4" w:space="0" w:color="auto"/>
              <w:right w:val="single" w:sz="8" w:space="0" w:color="auto"/>
            </w:tcBorders>
            <w:shd w:val="clear" w:color="auto" w:fill="auto"/>
            <w:noWrap/>
            <w:vAlign w:val="bottom"/>
            <w:hideMark/>
          </w:tcPr>
          <w:p w14:paraId="4E6A451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4D1C01C"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67AA1A1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5C.2.9 Anteproyecto de Presupuesto</w:t>
            </w:r>
          </w:p>
        </w:tc>
        <w:tc>
          <w:tcPr>
            <w:tcW w:w="385" w:type="pct"/>
            <w:tcBorders>
              <w:top w:val="nil"/>
              <w:left w:val="nil"/>
              <w:bottom w:val="single" w:sz="4" w:space="0" w:color="auto"/>
              <w:right w:val="single" w:sz="4" w:space="0" w:color="auto"/>
            </w:tcBorders>
            <w:shd w:val="clear" w:color="auto" w:fill="auto"/>
            <w:noWrap/>
            <w:vAlign w:val="bottom"/>
            <w:hideMark/>
          </w:tcPr>
          <w:p w14:paraId="03B7FFF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44E4244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7F50F82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04C149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1BF59A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04DEF8E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78FF168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D0FE86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1653631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000000" w:fill="FFFFFF"/>
            <w:noWrap/>
            <w:vAlign w:val="bottom"/>
            <w:hideMark/>
          </w:tcPr>
          <w:p w14:paraId="180DB2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000000" w:fill="FFFFFF"/>
            <w:noWrap/>
            <w:vAlign w:val="bottom"/>
            <w:hideMark/>
          </w:tcPr>
          <w:p w14:paraId="608166E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F560EE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385887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C36D505"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6DC3BB73"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5C.2.10 Pagos a Pensiones y SEDAR</w:t>
            </w:r>
          </w:p>
        </w:tc>
        <w:tc>
          <w:tcPr>
            <w:tcW w:w="385" w:type="pct"/>
            <w:tcBorders>
              <w:top w:val="nil"/>
              <w:left w:val="nil"/>
              <w:bottom w:val="single" w:sz="4" w:space="0" w:color="auto"/>
              <w:right w:val="single" w:sz="4" w:space="0" w:color="auto"/>
            </w:tcBorders>
            <w:shd w:val="clear" w:color="auto" w:fill="auto"/>
            <w:noWrap/>
            <w:vAlign w:val="bottom"/>
            <w:hideMark/>
          </w:tcPr>
          <w:p w14:paraId="08FB1D5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24A1887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3FD32B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38F8F7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58095A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20FA59C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3F52D18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73DF92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4F8BE1F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000000" w:fill="FFFFFF"/>
            <w:noWrap/>
            <w:vAlign w:val="bottom"/>
            <w:hideMark/>
          </w:tcPr>
          <w:p w14:paraId="4469E08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3</w:t>
            </w:r>
          </w:p>
        </w:tc>
        <w:tc>
          <w:tcPr>
            <w:tcW w:w="115" w:type="pct"/>
            <w:tcBorders>
              <w:top w:val="nil"/>
              <w:left w:val="nil"/>
              <w:bottom w:val="single" w:sz="4" w:space="0" w:color="auto"/>
              <w:right w:val="single" w:sz="4" w:space="0" w:color="auto"/>
            </w:tcBorders>
            <w:shd w:val="clear" w:color="000000" w:fill="FFFFFF"/>
            <w:noWrap/>
            <w:vAlign w:val="bottom"/>
            <w:hideMark/>
          </w:tcPr>
          <w:p w14:paraId="2CD6B22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22</w:t>
            </w:r>
          </w:p>
        </w:tc>
        <w:tc>
          <w:tcPr>
            <w:tcW w:w="248" w:type="pct"/>
            <w:tcBorders>
              <w:top w:val="nil"/>
              <w:left w:val="nil"/>
              <w:bottom w:val="single" w:sz="4" w:space="0" w:color="auto"/>
              <w:right w:val="single" w:sz="4" w:space="0" w:color="auto"/>
            </w:tcBorders>
            <w:shd w:val="clear" w:color="auto" w:fill="auto"/>
            <w:noWrap/>
            <w:vAlign w:val="bottom"/>
            <w:hideMark/>
          </w:tcPr>
          <w:p w14:paraId="437D03E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25</w:t>
            </w:r>
          </w:p>
        </w:tc>
        <w:tc>
          <w:tcPr>
            <w:tcW w:w="918" w:type="pct"/>
            <w:tcBorders>
              <w:top w:val="nil"/>
              <w:left w:val="nil"/>
              <w:bottom w:val="single" w:sz="4" w:space="0" w:color="auto"/>
              <w:right w:val="single" w:sz="8" w:space="0" w:color="auto"/>
            </w:tcBorders>
            <w:shd w:val="clear" w:color="auto" w:fill="auto"/>
            <w:noWrap/>
            <w:vAlign w:val="bottom"/>
            <w:hideMark/>
          </w:tcPr>
          <w:p w14:paraId="2E0B227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BE2ED7D"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5E97292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5C.2.11 Donativos Recibidos</w:t>
            </w:r>
          </w:p>
        </w:tc>
        <w:tc>
          <w:tcPr>
            <w:tcW w:w="385" w:type="pct"/>
            <w:tcBorders>
              <w:top w:val="nil"/>
              <w:left w:val="nil"/>
              <w:bottom w:val="single" w:sz="4" w:space="0" w:color="auto"/>
              <w:right w:val="single" w:sz="4" w:space="0" w:color="auto"/>
            </w:tcBorders>
            <w:shd w:val="clear" w:color="auto" w:fill="auto"/>
            <w:noWrap/>
            <w:vAlign w:val="bottom"/>
            <w:hideMark/>
          </w:tcPr>
          <w:p w14:paraId="6813E0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5D9440E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B89EEC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59AFA0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7575AF6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3ED8229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04B30E9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443584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069E4FB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02651AF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7BC836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ADB912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645CEC5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487C3BF" w14:textId="77777777" w:rsidTr="009557DD">
        <w:trPr>
          <w:trHeight w:val="585"/>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2BBDBD3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5C.2.12 Informes de Avance de Gestión Financiera</w:t>
            </w:r>
          </w:p>
        </w:tc>
        <w:tc>
          <w:tcPr>
            <w:tcW w:w="385" w:type="pct"/>
            <w:tcBorders>
              <w:top w:val="nil"/>
              <w:left w:val="nil"/>
              <w:bottom w:val="single" w:sz="4" w:space="0" w:color="auto"/>
              <w:right w:val="single" w:sz="4" w:space="0" w:color="auto"/>
            </w:tcBorders>
            <w:shd w:val="clear" w:color="auto" w:fill="auto"/>
            <w:noWrap/>
            <w:vAlign w:val="bottom"/>
            <w:hideMark/>
          </w:tcPr>
          <w:p w14:paraId="2911850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202A574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3624B6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CF392B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7518B8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3E632B6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7D84514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82EE23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19AA291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2FF6EC3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ECFB3F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713721D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6B19B6D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C8BD140" w14:textId="77777777" w:rsidTr="009557DD">
        <w:trPr>
          <w:trHeight w:val="585"/>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776D636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5C.3.1 Adquisición de Bienes y Contratación de Servicios</w:t>
            </w:r>
          </w:p>
        </w:tc>
        <w:tc>
          <w:tcPr>
            <w:tcW w:w="385" w:type="pct"/>
            <w:tcBorders>
              <w:top w:val="nil"/>
              <w:left w:val="nil"/>
              <w:bottom w:val="single" w:sz="4" w:space="0" w:color="auto"/>
              <w:right w:val="single" w:sz="4" w:space="0" w:color="auto"/>
            </w:tcBorders>
            <w:shd w:val="clear" w:color="auto" w:fill="auto"/>
            <w:noWrap/>
            <w:vAlign w:val="bottom"/>
            <w:hideMark/>
          </w:tcPr>
          <w:p w14:paraId="3A8B71A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1293409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3621106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2D7E564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2C15B2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2ED2D43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9231A4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2B4757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600AC48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18230DC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13D51AE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7176214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BE7895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FBB5CA0"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7AE7628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5C.3.2 Padrón de Proveedores</w:t>
            </w:r>
          </w:p>
        </w:tc>
        <w:tc>
          <w:tcPr>
            <w:tcW w:w="385" w:type="pct"/>
            <w:tcBorders>
              <w:top w:val="nil"/>
              <w:left w:val="nil"/>
              <w:bottom w:val="single" w:sz="4" w:space="0" w:color="auto"/>
              <w:right w:val="single" w:sz="4" w:space="0" w:color="auto"/>
            </w:tcBorders>
            <w:shd w:val="clear" w:color="auto" w:fill="auto"/>
            <w:noWrap/>
            <w:vAlign w:val="bottom"/>
            <w:hideMark/>
          </w:tcPr>
          <w:p w14:paraId="19BB026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3657CF8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1C265E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79CB6D2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0C26AFF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433A092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247CDB6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4F9E2E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61825B4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60F4CF2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ABC81A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1CC7E0F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B0EBED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2DA0F74C" w14:textId="77777777" w:rsidTr="009557DD">
        <w:trPr>
          <w:trHeight w:val="12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11DD33E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5C.3.3 Inventario de Bienes Muebles </w:t>
            </w:r>
          </w:p>
        </w:tc>
        <w:tc>
          <w:tcPr>
            <w:tcW w:w="385" w:type="pct"/>
            <w:tcBorders>
              <w:top w:val="nil"/>
              <w:left w:val="nil"/>
              <w:bottom w:val="single" w:sz="4" w:space="0" w:color="auto"/>
              <w:right w:val="single" w:sz="4" w:space="0" w:color="auto"/>
            </w:tcBorders>
            <w:shd w:val="clear" w:color="auto" w:fill="auto"/>
            <w:noWrap/>
            <w:vAlign w:val="bottom"/>
            <w:hideMark/>
          </w:tcPr>
          <w:p w14:paraId="6E1CED3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66C5886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430F02C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1EA75F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0ABB7CB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55AD1E8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D77E50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2B9AE15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6FC29FE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187CC1E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052766E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3A3774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vAlign w:val="center"/>
            <w:hideMark/>
          </w:tcPr>
          <w:p w14:paraId="41246E1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Se deben de actualizar cada 6 meses los inventarios de acuerdo a la Ley General de Contabilidad Gubernamental</w:t>
            </w:r>
          </w:p>
        </w:tc>
      </w:tr>
      <w:tr w:rsidR="00F67B5F" w:rsidRPr="007B678C" w14:paraId="65D1683D"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133BF14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5C.3.4 Bitácoras de Servicios Generales </w:t>
            </w:r>
          </w:p>
        </w:tc>
        <w:tc>
          <w:tcPr>
            <w:tcW w:w="385" w:type="pct"/>
            <w:tcBorders>
              <w:top w:val="nil"/>
              <w:left w:val="nil"/>
              <w:bottom w:val="single" w:sz="4" w:space="0" w:color="auto"/>
              <w:right w:val="single" w:sz="4" w:space="0" w:color="auto"/>
            </w:tcBorders>
            <w:shd w:val="clear" w:color="auto" w:fill="auto"/>
            <w:noWrap/>
            <w:vAlign w:val="bottom"/>
            <w:hideMark/>
          </w:tcPr>
          <w:p w14:paraId="7DA331D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78BCD0A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7E9DDA7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8D2861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0F6F9E4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4818469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659C4A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1CDB4AA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23CB199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41A2AA6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186FE9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18596F1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A08271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38CFEC4" w14:textId="77777777" w:rsidTr="009557DD">
        <w:trPr>
          <w:trHeight w:val="585"/>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2D98CAC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5C.3.5 Bitácoras de Uso de Parque Vehicular</w:t>
            </w:r>
          </w:p>
        </w:tc>
        <w:tc>
          <w:tcPr>
            <w:tcW w:w="385" w:type="pct"/>
            <w:tcBorders>
              <w:top w:val="nil"/>
              <w:left w:val="nil"/>
              <w:bottom w:val="single" w:sz="4" w:space="0" w:color="auto"/>
              <w:right w:val="single" w:sz="4" w:space="0" w:color="auto"/>
            </w:tcBorders>
            <w:shd w:val="clear" w:color="auto" w:fill="auto"/>
            <w:noWrap/>
            <w:vAlign w:val="bottom"/>
            <w:hideMark/>
          </w:tcPr>
          <w:p w14:paraId="59A8B76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38907BE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9ED269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9EDCC5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72C3FD0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63CE682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007DA69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F6B9D5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0E808AF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4611D0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CA428F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0C4F3E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2ECEEDF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28769FB"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bottom"/>
            <w:hideMark/>
          </w:tcPr>
          <w:p w14:paraId="631688B5"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6C CAPACITACIÓN  Y EDUCACIÓN</w:t>
            </w:r>
          </w:p>
        </w:tc>
      </w:tr>
      <w:tr w:rsidR="00F67B5F" w:rsidRPr="007B678C" w14:paraId="2AC8704B" w14:textId="77777777" w:rsidTr="009557DD">
        <w:trPr>
          <w:trHeight w:val="585"/>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4FF9C76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6C.1 Investigación y Programas Educativos</w:t>
            </w:r>
          </w:p>
        </w:tc>
        <w:tc>
          <w:tcPr>
            <w:tcW w:w="385" w:type="pct"/>
            <w:tcBorders>
              <w:top w:val="nil"/>
              <w:left w:val="nil"/>
              <w:bottom w:val="single" w:sz="4" w:space="0" w:color="auto"/>
              <w:right w:val="single" w:sz="4" w:space="0" w:color="auto"/>
            </w:tcBorders>
            <w:shd w:val="clear" w:color="auto" w:fill="auto"/>
            <w:noWrap/>
            <w:vAlign w:val="bottom"/>
            <w:hideMark/>
          </w:tcPr>
          <w:p w14:paraId="3C63B91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58C1BA0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B0A30E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86" w:type="pct"/>
            <w:tcBorders>
              <w:top w:val="nil"/>
              <w:left w:val="nil"/>
              <w:bottom w:val="single" w:sz="4" w:space="0" w:color="auto"/>
              <w:right w:val="single" w:sz="4" w:space="0" w:color="auto"/>
            </w:tcBorders>
            <w:shd w:val="clear" w:color="auto" w:fill="auto"/>
            <w:noWrap/>
            <w:vAlign w:val="bottom"/>
            <w:hideMark/>
          </w:tcPr>
          <w:p w14:paraId="7102D4A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14A4D02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11D1442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24304E8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C4274E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4C8AA6A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E28BA2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7B7B11D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3B680F4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221F6DE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2D9E23A1"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6688AF4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6C.2 Capacitación a Sujetos Obligados</w:t>
            </w:r>
          </w:p>
        </w:tc>
        <w:tc>
          <w:tcPr>
            <w:tcW w:w="385" w:type="pct"/>
            <w:tcBorders>
              <w:top w:val="nil"/>
              <w:left w:val="nil"/>
              <w:bottom w:val="single" w:sz="4" w:space="0" w:color="auto"/>
              <w:right w:val="single" w:sz="4" w:space="0" w:color="auto"/>
            </w:tcBorders>
            <w:shd w:val="clear" w:color="auto" w:fill="auto"/>
            <w:noWrap/>
            <w:vAlign w:val="bottom"/>
            <w:hideMark/>
          </w:tcPr>
          <w:p w14:paraId="24B851C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4E2691E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38B8AE8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86" w:type="pct"/>
            <w:tcBorders>
              <w:top w:val="nil"/>
              <w:left w:val="nil"/>
              <w:bottom w:val="single" w:sz="4" w:space="0" w:color="auto"/>
              <w:right w:val="single" w:sz="4" w:space="0" w:color="auto"/>
            </w:tcBorders>
            <w:shd w:val="clear" w:color="auto" w:fill="auto"/>
            <w:noWrap/>
            <w:vAlign w:val="bottom"/>
            <w:hideMark/>
          </w:tcPr>
          <w:p w14:paraId="200D2A5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41D502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6397A84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C1F7EA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F4B158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2E869B3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CFE44E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1A658A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5A355D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620A67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164D16F8"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26C9A48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6C.3 Capacitación a Sociedad Civil</w:t>
            </w:r>
          </w:p>
        </w:tc>
        <w:tc>
          <w:tcPr>
            <w:tcW w:w="385" w:type="pct"/>
            <w:tcBorders>
              <w:top w:val="nil"/>
              <w:left w:val="nil"/>
              <w:bottom w:val="single" w:sz="4" w:space="0" w:color="auto"/>
              <w:right w:val="single" w:sz="4" w:space="0" w:color="auto"/>
            </w:tcBorders>
            <w:shd w:val="clear" w:color="auto" w:fill="auto"/>
            <w:noWrap/>
            <w:vAlign w:val="bottom"/>
            <w:hideMark/>
          </w:tcPr>
          <w:p w14:paraId="20B92B4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7ABF1085"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EE9BF9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86" w:type="pct"/>
            <w:tcBorders>
              <w:top w:val="nil"/>
              <w:left w:val="nil"/>
              <w:bottom w:val="single" w:sz="4" w:space="0" w:color="auto"/>
              <w:right w:val="single" w:sz="4" w:space="0" w:color="auto"/>
            </w:tcBorders>
            <w:shd w:val="clear" w:color="auto" w:fill="auto"/>
            <w:noWrap/>
            <w:vAlign w:val="bottom"/>
            <w:hideMark/>
          </w:tcPr>
          <w:p w14:paraId="3867044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31AFEA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1DA7A8E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40873A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1349823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0614784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5A580E6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7F2D0C2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7E38681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4FD590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BC07FF5"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center"/>
            <w:hideMark/>
          </w:tcPr>
          <w:p w14:paraId="2676EF21"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7S VERIFICACIÓN Y VIGILANCIA DEL CUMPLIMIENTO DE LAS OBLIGACIONES DE TRANSPARENCIA POR LOS SUJETOS OBLIGADOS</w:t>
            </w:r>
          </w:p>
        </w:tc>
      </w:tr>
      <w:tr w:rsidR="00F67B5F" w:rsidRPr="007B678C" w14:paraId="246BA48B"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62F9B1F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7S.1 Planeación de la Verificación y Vigilancia </w:t>
            </w:r>
          </w:p>
        </w:tc>
        <w:tc>
          <w:tcPr>
            <w:tcW w:w="385" w:type="pct"/>
            <w:tcBorders>
              <w:top w:val="nil"/>
              <w:left w:val="nil"/>
              <w:bottom w:val="single" w:sz="4" w:space="0" w:color="auto"/>
              <w:right w:val="single" w:sz="4" w:space="0" w:color="auto"/>
            </w:tcBorders>
            <w:shd w:val="clear" w:color="auto" w:fill="auto"/>
            <w:noWrap/>
            <w:vAlign w:val="bottom"/>
            <w:hideMark/>
          </w:tcPr>
          <w:p w14:paraId="202D5A6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6F0E23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222A9B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6D701D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16D8B5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4286547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3663B30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29D8AE5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78A46D4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5700654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53A28A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6335D8D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23CDACD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7563E6B" w14:textId="77777777" w:rsidTr="009557DD">
        <w:trPr>
          <w:trHeight w:val="855"/>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5094416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7S.2 Verificación y Vigilancia de las Obligaciones de Transparencia </w:t>
            </w:r>
            <w:r w:rsidRPr="007B678C">
              <w:rPr>
                <w:rFonts w:ascii="Arial" w:eastAsia="Times New Roman" w:hAnsi="Arial" w:cs="Arial"/>
                <w:color w:val="000000"/>
                <w:sz w:val="16"/>
                <w:szCs w:val="16"/>
                <w:lang w:eastAsia="es-MX"/>
              </w:rPr>
              <w:lastRenderedPageBreak/>
              <w:t xml:space="preserve">Comunes y Especificas. </w:t>
            </w:r>
          </w:p>
        </w:tc>
        <w:tc>
          <w:tcPr>
            <w:tcW w:w="385" w:type="pct"/>
            <w:tcBorders>
              <w:top w:val="nil"/>
              <w:left w:val="nil"/>
              <w:bottom w:val="single" w:sz="4" w:space="0" w:color="auto"/>
              <w:right w:val="single" w:sz="4" w:space="0" w:color="auto"/>
            </w:tcBorders>
            <w:shd w:val="clear" w:color="auto" w:fill="auto"/>
            <w:noWrap/>
            <w:vAlign w:val="bottom"/>
            <w:hideMark/>
          </w:tcPr>
          <w:p w14:paraId="629F307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lastRenderedPageBreak/>
              <w:t>X</w:t>
            </w:r>
          </w:p>
        </w:tc>
        <w:tc>
          <w:tcPr>
            <w:tcW w:w="471" w:type="pct"/>
            <w:tcBorders>
              <w:top w:val="nil"/>
              <w:left w:val="nil"/>
              <w:bottom w:val="single" w:sz="4" w:space="0" w:color="auto"/>
              <w:right w:val="single" w:sz="4" w:space="0" w:color="auto"/>
            </w:tcBorders>
            <w:shd w:val="clear" w:color="auto" w:fill="auto"/>
            <w:noWrap/>
            <w:vAlign w:val="bottom"/>
            <w:hideMark/>
          </w:tcPr>
          <w:p w14:paraId="101329B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4A33F4D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4644F87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EFD63B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39E860C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22D60D6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8CC46F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1FCA32F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2B11F60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B189BF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A247E1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506221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1874990"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72A570F3"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7S.3  Estudios en Materia de Transparencia</w:t>
            </w:r>
          </w:p>
        </w:tc>
        <w:tc>
          <w:tcPr>
            <w:tcW w:w="385" w:type="pct"/>
            <w:tcBorders>
              <w:top w:val="nil"/>
              <w:left w:val="nil"/>
              <w:bottom w:val="single" w:sz="4" w:space="0" w:color="auto"/>
              <w:right w:val="single" w:sz="4" w:space="0" w:color="auto"/>
            </w:tcBorders>
            <w:shd w:val="clear" w:color="auto" w:fill="auto"/>
            <w:noWrap/>
            <w:vAlign w:val="bottom"/>
            <w:hideMark/>
          </w:tcPr>
          <w:p w14:paraId="4FEB119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80DA1C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E02ED7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215C8FE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77084D3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1486B30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0E8E3BF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19ECC8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4418CBB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064C8E5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1FE6B6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86A9A7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CB5B25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498B0471"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vAlign w:val="bottom"/>
            <w:hideMark/>
          </w:tcPr>
          <w:p w14:paraId="2E1DD542"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8C ASUNTOS JURIDICOS</w:t>
            </w:r>
          </w:p>
        </w:tc>
      </w:tr>
      <w:tr w:rsidR="00F67B5F" w:rsidRPr="007B678C" w14:paraId="4808BEB3"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7536371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8C.1.1 Juicios de Amparo</w:t>
            </w:r>
          </w:p>
        </w:tc>
        <w:tc>
          <w:tcPr>
            <w:tcW w:w="385" w:type="pct"/>
            <w:tcBorders>
              <w:top w:val="nil"/>
              <w:left w:val="nil"/>
              <w:bottom w:val="single" w:sz="4" w:space="0" w:color="auto"/>
              <w:right w:val="single" w:sz="4" w:space="0" w:color="auto"/>
            </w:tcBorders>
            <w:shd w:val="clear" w:color="000000" w:fill="FFFFFF"/>
            <w:noWrap/>
            <w:vAlign w:val="bottom"/>
            <w:hideMark/>
          </w:tcPr>
          <w:p w14:paraId="3BED727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1F4CD66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1C94C4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281635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38CBF47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036F45F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5EDCDEF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A6189D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AF198C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517DFEE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9A9A9A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CDD760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705E40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FB612F1"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1288A5A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8C.1.2 Juicios de Nulidad</w:t>
            </w:r>
          </w:p>
        </w:tc>
        <w:tc>
          <w:tcPr>
            <w:tcW w:w="385" w:type="pct"/>
            <w:tcBorders>
              <w:top w:val="nil"/>
              <w:left w:val="nil"/>
              <w:bottom w:val="single" w:sz="4" w:space="0" w:color="auto"/>
              <w:right w:val="single" w:sz="4" w:space="0" w:color="auto"/>
            </w:tcBorders>
            <w:shd w:val="clear" w:color="000000" w:fill="FFFFFF"/>
            <w:noWrap/>
            <w:vAlign w:val="bottom"/>
            <w:hideMark/>
          </w:tcPr>
          <w:p w14:paraId="1F48D71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4870166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F19064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4E1196F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13DA94F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4392C4B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7092792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3E3E95A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01FEE77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2B0310A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FA3C97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3975AEE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72C4B73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505F9F0"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0701B6E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8C.1.3 Juicios Laborales</w:t>
            </w:r>
          </w:p>
        </w:tc>
        <w:tc>
          <w:tcPr>
            <w:tcW w:w="385" w:type="pct"/>
            <w:tcBorders>
              <w:top w:val="nil"/>
              <w:left w:val="nil"/>
              <w:bottom w:val="single" w:sz="4" w:space="0" w:color="auto"/>
              <w:right w:val="single" w:sz="4" w:space="0" w:color="auto"/>
            </w:tcBorders>
            <w:shd w:val="clear" w:color="000000" w:fill="FFFFFF"/>
            <w:noWrap/>
            <w:vAlign w:val="bottom"/>
            <w:hideMark/>
          </w:tcPr>
          <w:p w14:paraId="67D20EB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008C2E3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CD4FD3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2032B0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3E95ACA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0F0D585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0E03300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2B56C41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3AAD01F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1A3049C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98A245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3A1E6E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52484C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48955582"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315268D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8C.1.4 Juicios Civiles</w:t>
            </w:r>
          </w:p>
        </w:tc>
        <w:tc>
          <w:tcPr>
            <w:tcW w:w="385" w:type="pct"/>
            <w:tcBorders>
              <w:top w:val="nil"/>
              <w:left w:val="nil"/>
              <w:bottom w:val="single" w:sz="4" w:space="0" w:color="auto"/>
              <w:right w:val="single" w:sz="4" w:space="0" w:color="auto"/>
            </w:tcBorders>
            <w:shd w:val="clear" w:color="000000" w:fill="FFFFFF"/>
            <w:noWrap/>
            <w:vAlign w:val="bottom"/>
            <w:hideMark/>
          </w:tcPr>
          <w:p w14:paraId="418DF01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7D400A8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CE0C00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75337E1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537854D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4A5C00A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46917E6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6ABF62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1E105A1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45C14B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0B93A8D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3AC028F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78F0CA7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2A1308A9"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23FE414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8C.1.5 Denuncias Penales</w:t>
            </w:r>
          </w:p>
        </w:tc>
        <w:tc>
          <w:tcPr>
            <w:tcW w:w="385" w:type="pct"/>
            <w:tcBorders>
              <w:top w:val="nil"/>
              <w:left w:val="nil"/>
              <w:bottom w:val="single" w:sz="4" w:space="0" w:color="auto"/>
              <w:right w:val="single" w:sz="4" w:space="0" w:color="auto"/>
            </w:tcBorders>
            <w:shd w:val="clear" w:color="000000" w:fill="FFFFFF"/>
            <w:noWrap/>
            <w:vAlign w:val="bottom"/>
            <w:hideMark/>
          </w:tcPr>
          <w:p w14:paraId="6C1C287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0F4898D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F1B906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F805AC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4A281CC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7FE3C70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6056D96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7EDFA62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4F6F10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08A5E5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0752B2B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A9EA81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3A3482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427AC102"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373FF9B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8C.1.6 Recursos de Inconformidad de Acceso a la Información (RIAS)</w:t>
            </w:r>
          </w:p>
        </w:tc>
        <w:tc>
          <w:tcPr>
            <w:tcW w:w="385" w:type="pct"/>
            <w:tcBorders>
              <w:top w:val="nil"/>
              <w:left w:val="nil"/>
              <w:bottom w:val="single" w:sz="4" w:space="0" w:color="auto"/>
              <w:right w:val="single" w:sz="4" w:space="0" w:color="auto"/>
            </w:tcBorders>
            <w:shd w:val="clear" w:color="000000" w:fill="FFFFFF"/>
            <w:noWrap/>
            <w:vAlign w:val="bottom"/>
            <w:hideMark/>
          </w:tcPr>
          <w:p w14:paraId="2C5C7FE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73A4B71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1118B5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91C0855"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7378A2C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7608CC4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4A92D8D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7E9506A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362DBD2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13BED59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1B14D9D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9F5309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1E551E5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87A8668"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7A4B40C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8C.1.7 Recurso de Inconformidad de Protección de Datos Personales (RIDS) </w:t>
            </w:r>
          </w:p>
        </w:tc>
        <w:tc>
          <w:tcPr>
            <w:tcW w:w="385" w:type="pct"/>
            <w:tcBorders>
              <w:top w:val="nil"/>
              <w:left w:val="nil"/>
              <w:bottom w:val="single" w:sz="4" w:space="0" w:color="auto"/>
              <w:right w:val="single" w:sz="4" w:space="0" w:color="auto"/>
            </w:tcBorders>
            <w:shd w:val="clear" w:color="000000" w:fill="FFFFFF"/>
            <w:noWrap/>
            <w:vAlign w:val="bottom"/>
            <w:hideMark/>
          </w:tcPr>
          <w:p w14:paraId="3401882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39D058D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8ED1DC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B9D185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24BAA2E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2708831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0C98BC0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A73244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0E4289D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29ADACE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06CE160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B3089D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02437B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4F532870"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5F83013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8C.1.8 Procedimiento de Responsabilidad Administrativa Laboral</w:t>
            </w:r>
          </w:p>
        </w:tc>
        <w:tc>
          <w:tcPr>
            <w:tcW w:w="385" w:type="pct"/>
            <w:tcBorders>
              <w:top w:val="nil"/>
              <w:left w:val="nil"/>
              <w:bottom w:val="single" w:sz="4" w:space="0" w:color="auto"/>
              <w:right w:val="single" w:sz="4" w:space="0" w:color="auto"/>
            </w:tcBorders>
            <w:shd w:val="clear" w:color="000000" w:fill="FFFFFF"/>
            <w:noWrap/>
            <w:vAlign w:val="bottom"/>
            <w:hideMark/>
          </w:tcPr>
          <w:p w14:paraId="3FD2CDD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152EF85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45F8D4A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7603D2D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0BBCE58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68BDB73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512AB70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EBBB57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322EA6F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42C77BA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79DF015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7B44553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786896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5F9C141"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4443249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8C.1.9 Inconformidad Laboral</w:t>
            </w:r>
          </w:p>
        </w:tc>
        <w:tc>
          <w:tcPr>
            <w:tcW w:w="385" w:type="pct"/>
            <w:tcBorders>
              <w:top w:val="nil"/>
              <w:left w:val="nil"/>
              <w:bottom w:val="single" w:sz="4" w:space="0" w:color="auto"/>
              <w:right w:val="single" w:sz="4" w:space="0" w:color="auto"/>
            </w:tcBorders>
            <w:shd w:val="clear" w:color="000000" w:fill="FFFFFF"/>
            <w:noWrap/>
            <w:vAlign w:val="bottom"/>
            <w:hideMark/>
          </w:tcPr>
          <w:p w14:paraId="5EE038E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5AF4EE8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16EC83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203E1C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39F8D26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19AB9EB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67F532A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44A58F9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1E82093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DA864C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02E684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F62502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9AA513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1C2CA8E4"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3977CF8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8C.1.10 Controversias Constitucionales</w:t>
            </w:r>
          </w:p>
        </w:tc>
        <w:tc>
          <w:tcPr>
            <w:tcW w:w="385" w:type="pct"/>
            <w:tcBorders>
              <w:top w:val="nil"/>
              <w:left w:val="nil"/>
              <w:bottom w:val="single" w:sz="4" w:space="0" w:color="auto"/>
              <w:right w:val="single" w:sz="4" w:space="0" w:color="auto"/>
            </w:tcBorders>
            <w:shd w:val="clear" w:color="000000" w:fill="FFFFFF"/>
            <w:noWrap/>
            <w:vAlign w:val="bottom"/>
            <w:hideMark/>
          </w:tcPr>
          <w:p w14:paraId="4460492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3CE2327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4CB77B1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5F9019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2CBF8D9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4BA8DF5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288CA02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35E92E6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4DA5A8F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674EEDA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59FF2FA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DD3DE4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404188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1D539FD"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7857E3C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8C.1.11 Ratificación de Renuncia</w:t>
            </w:r>
          </w:p>
        </w:tc>
        <w:tc>
          <w:tcPr>
            <w:tcW w:w="385" w:type="pct"/>
            <w:tcBorders>
              <w:top w:val="nil"/>
              <w:left w:val="nil"/>
              <w:bottom w:val="single" w:sz="4" w:space="0" w:color="auto"/>
              <w:right w:val="single" w:sz="4" w:space="0" w:color="auto"/>
            </w:tcBorders>
            <w:shd w:val="clear" w:color="000000" w:fill="FFFFFF"/>
            <w:noWrap/>
            <w:vAlign w:val="bottom"/>
            <w:hideMark/>
          </w:tcPr>
          <w:p w14:paraId="5EC9546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6CB7E5D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5F9043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D241BF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0D52502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29D9346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0CBBCCD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1BAD951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D3D766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69F478E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2D013C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6392D66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133776C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5284D38"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7C1E7C7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8C.1.12 Ratificación de Convenio Laboral</w:t>
            </w:r>
          </w:p>
        </w:tc>
        <w:tc>
          <w:tcPr>
            <w:tcW w:w="385" w:type="pct"/>
            <w:tcBorders>
              <w:top w:val="nil"/>
              <w:left w:val="nil"/>
              <w:bottom w:val="single" w:sz="4" w:space="0" w:color="auto"/>
              <w:right w:val="single" w:sz="4" w:space="0" w:color="auto"/>
            </w:tcBorders>
            <w:shd w:val="clear" w:color="000000" w:fill="FFFFFF"/>
            <w:noWrap/>
            <w:vAlign w:val="bottom"/>
            <w:hideMark/>
          </w:tcPr>
          <w:p w14:paraId="389AE8F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29E7CA2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3C43417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7B3433E5"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1CB7D01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52B65AB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38C31B5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2FFB971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1DF3A3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4BC873E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412E8F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4801E3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21470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67D075E"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56275395"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8C.1.13 Requerimientos Varios</w:t>
            </w:r>
          </w:p>
        </w:tc>
        <w:tc>
          <w:tcPr>
            <w:tcW w:w="385" w:type="pct"/>
            <w:tcBorders>
              <w:top w:val="nil"/>
              <w:left w:val="nil"/>
              <w:bottom w:val="single" w:sz="4" w:space="0" w:color="auto"/>
              <w:right w:val="single" w:sz="4" w:space="0" w:color="auto"/>
            </w:tcBorders>
            <w:shd w:val="clear" w:color="000000" w:fill="FFFFFF"/>
            <w:noWrap/>
            <w:vAlign w:val="bottom"/>
            <w:hideMark/>
          </w:tcPr>
          <w:p w14:paraId="3DBE5DB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000000" w:fill="FFFFFF"/>
            <w:noWrap/>
            <w:vAlign w:val="bottom"/>
            <w:hideMark/>
          </w:tcPr>
          <w:p w14:paraId="4B1ED0A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7836C0C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78F4C2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7F69E36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1C46328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4C0D106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2C3C05F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15BD521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1B03C84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7B27FA6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7BF1A3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95E6CB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16AF884"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059049B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8C.2.1 Convenios</w:t>
            </w:r>
          </w:p>
        </w:tc>
        <w:tc>
          <w:tcPr>
            <w:tcW w:w="385" w:type="pct"/>
            <w:tcBorders>
              <w:top w:val="nil"/>
              <w:left w:val="nil"/>
              <w:bottom w:val="single" w:sz="4" w:space="0" w:color="auto"/>
              <w:right w:val="single" w:sz="4" w:space="0" w:color="auto"/>
            </w:tcBorders>
            <w:shd w:val="clear" w:color="000000" w:fill="FFFFFF"/>
            <w:noWrap/>
            <w:vAlign w:val="bottom"/>
            <w:hideMark/>
          </w:tcPr>
          <w:p w14:paraId="0B67A2A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21D8BA7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276252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597AF173"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C8DA4C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40F7B55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79F3DFC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000000" w:fill="FFFFFF"/>
            <w:noWrap/>
            <w:vAlign w:val="bottom"/>
            <w:hideMark/>
          </w:tcPr>
          <w:p w14:paraId="1BDBEE9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5F5C097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68E3FD6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0D7E780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7D02D5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1868394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D66D8E9"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2FCCCCF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8C.2.2 Contratos</w:t>
            </w:r>
          </w:p>
        </w:tc>
        <w:tc>
          <w:tcPr>
            <w:tcW w:w="385" w:type="pct"/>
            <w:tcBorders>
              <w:top w:val="nil"/>
              <w:left w:val="nil"/>
              <w:bottom w:val="single" w:sz="4" w:space="0" w:color="auto"/>
              <w:right w:val="single" w:sz="4" w:space="0" w:color="auto"/>
            </w:tcBorders>
            <w:shd w:val="clear" w:color="auto" w:fill="auto"/>
            <w:noWrap/>
            <w:vAlign w:val="bottom"/>
            <w:hideMark/>
          </w:tcPr>
          <w:p w14:paraId="5EE0516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5E9F102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73B125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503C591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632C95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5563878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6652BC8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F175E4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0E87F44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10B3FE2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429B8E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FA7E34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6C7788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22513C96"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2D9C39A3"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8C.3.1 Consultas jurídicas</w:t>
            </w:r>
          </w:p>
        </w:tc>
        <w:tc>
          <w:tcPr>
            <w:tcW w:w="385" w:type="pct"/>
            <w:tcBorders>
              <w:top w:val="nil"/>
              <w:left w:val="nil"/>
              <w:bottom w:val="single" w:sz="4" w:space="0" w:color="auto"/>
              <w:right w:val="single" w:sz="4" w:space="0" w:color="auto"/>
            </w:tcBorders>
            <w:shd w:val="clear" w:color="auto" w:fill="auto"/>
            <w:noWrap/>
            <w:vAlign w:val="bottom"/>
            <w:hideMark/>
          </w:tcPr>
          <w:p w14:paraId="5D5BF7A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2C37DE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765B625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2AD79BE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2C85156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08940A5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325E26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0F3A24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7DA5FA8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6388DA5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142E336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B759A9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79B7FC2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A7EAA61"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218E06D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8C.3.2 Acuerdos de Concentración de los Sujetos Obligados </w:t>
            </w:r>
          </w:p>
        </w:tc>
        <w:tc>
          <w:tcPr>
            <w:tcW w:w="385" w:type="pct"/>
            <w:tcBorders>
              <w:top w:val="nil"/>
              <w:left w:val="nil"/>
              <w:bottom w:val="single" w:sz="4" w:space="0" w:color="auto"/>
              <w:right w:val="single" w:sz="4" w:space="0" w:color="auto"/>
            </w:tcBorders>
            <w:shd w:val="clear" w:color="auto" w:fill="auto"/>
            <w:noWrap/>
            <w:vAlign w:val="bottom"/>
            <w:hideMark/>
          </w:tcPr>
          <w:p w14:paraId="60A9DA8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6F310DC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47EAC05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000000" w:fill="FFFFFF"/>
            <w:noWrap/>
            <w:vAlign w:val="bottom"/>
            <w:hideMark/>
          </w:tcPr>
          <w:p w14:paraId="13E0DDA3"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4A3738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7D930C0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000000" w:fill="FFFFFF"/>
            <w:noWrap/>
            <w:vAlign w:val="bottom"/>
            <w:hideMark/>
          </w:tcPr>
          <w:p w14:paraId="0D41658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20E09E9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432048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6DE5069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063B7EC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337AF4D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F102C4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AADDB94"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685B333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8C.3.3 Dictaminación de Integración de Comités </w:t>
            </w:r>
          </w:p>
        </w:tc>
        <w:tc>
          <w:tcPr>
            <w:tcW w:w="385" w:type="pct"/>
            <w:tcBorders>
              <w:top w:val="nil"/>
              <w:left w:val="nil"/>
              <w:bottom w:val="single" w:sz="4" w:space="0" w:color="auto"/>
              <w:right w:val="single" w:sz="4" w:space="0" w:color="auto"/>
            </w:tcBorders>
            <w:shd w:val="clear" w:color="auto" w:fill="auto"/>
            <w:noWrap/>
            <w:vAlign w:val="bottom"/>
            <w:hideMark/>
          </w:tcPr>
          <w:p w14:paraId="0DC9898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7AC9AE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3BFCB5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FE7A0C3"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240F5DD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000000" w:fill="FFFFFF"/>
            <w:noWrap/>
            <w:vAlign w:val="bottom"/>
            <w:hideMark/>
          </w:tcPr>
          <w:p w14:paraId="7C8FC47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 AÑOS</w:t>
            </w:r>
          </w:p>
        </w:tc>
        <w:tc>
          <w:tcPr>
            <w:tcW w:w="99" w:type="pct"/>
            <w:tcBorders>
              <w:top w:val="nil"/>
              <w:left w:val="nil"/>
              <w:bottom w:val="single" w:sz="4" w:space="0" w:color="auto"/>
              <w:right w:val="single" w:sz="4" w:space="0" w:color="auto"/>
            </w:tcBorders>
            <w:shd w:val="clear" w:color="auto" w:fill="auto"/>
            <w:noWrap/>
            <w:vAlign w:val="bottom"/>
            <w:hideMark/>
          </w:tcPr>
          <w:p w14:paraId="3270EE6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317607D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1817553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522DDD5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491978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06E8A4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BBBB22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454FB043"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7ACDA80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8C.3.4 Dictamen de Sujetos Obligados </w:t>
            </w:r>
          </w:p>
        </w:tc>
        <w:tc>
          <w:tcPr>
            <w:tcW w:w="385" w:type="pct"/>
            <w:tcBorders>
              <w:top w:val="nil"/>
              <w:left w:val="nil"/>
              <w:bottom w:val="single" w:sz="4" w:space="0" w:color="auto"/>
              <w:right w:val="single" w:sz="4" w:space="0" w:color="auto"/>
            </w:tcBorders>
            <w:shd w:val="clear" w:color="auto" w:fill="auto"/>
            <w:noWrap/>
            <w:vAlign w:val="bottom"/>
            <w:hideMark/>
          </w:tcPr>
          <w:p w14:paraId="3EB54BD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4C2B9C2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401323B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94F0F1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29036BE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034F68B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1872031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8EE2AF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13F2C50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637E91E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09B1749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77D2748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FCC8D2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AEE4129"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bottom"/>
            <w:hideMark/>
          </w:tcPr>
          <w:p w14:paraId="1D29E2CB"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 xml:space="preserve"> 9S VINCULACIÓN Y DIFUSIÓN</w:t>
            </w:r>
          </w:p>
        </w:tc>
      </w:tr>
      <w:tr w:rsidR="00F67B5F" w:rsidRPr="007B678C" w14:paraId="36C0FB1D"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hideMark/>
          </w:tcPr>
          <w:p w14:paraId="5146C3A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lastRenderedPageBreak/>
              <w:t>9S.1.1 Talleres de Formación en Transparencia</w:t>
            </w:r>
          </w:p>
        </w:tc>
        <w:tc>
          <w:tcPr>
            <w:tcW w:w="385" w:type="pct"/>
            <w:tcBorders>
              <w:top w:val="nil"/>
              <w:left w:val="nil"/>
              <w:bottom w:val="single" w:sz="4" w:space="0" w:color="auto"/>
              <w:right w:val="single" w:sz="4" w:space="0" w:color="auto"/>
            </w:tcBorders>
            <w:shd w:val="clear" w:color="auto" w:fill="auto"/>
            <w:noWrap/>
            <w:vAlign w:val="bottom"/>
            <w:hideMark/>
          </w:tcPr>
          <w:p w14:paraId="22CD680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3D1D173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2010225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86" w:type="pct"/>
            <w:tcBorders>
              <w:top w:val="nil"/>
              <w:left w:val="nil"/>
              <w:bottom w:val="single" w:sz="4" w:space="0" w:color="auto"/>
              <w:right w:val="single" w:sz="4" w:space="0" w:color="auto"/>
            </w:tcBorders>
            <w:shd w:val="clear" w:color="auto" w:fill="auto"/>
            <w:noWrap/>
            <w:vAlign w:val="bottom"/>
            <w:hideMark/>
          </w:tcPr>
          <w:p w14:paraId="26027ED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48C97F2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75210FE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106CFFD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409FC7F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4CC798B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203B591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1FD667D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7F5A15F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E0A934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E188A7C"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hideMark/>
          </w:tcPr>
          <w:p w14:paraId="246E45B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9S.1.2 Stand en Fil  "Pabellón de la Transparencia"</w:t>
            </w:r>
          </w:p>
        </w:tc>
        <w:tc>
          <w:tcPr>
            <w:tcW w:w="385" w:type="pct"/>
            <w:tcBorders>
              <w:top w:val="nil"/>
              <w:left w:val="nil"/>
              <w:bottom w:val="single" w:sz="4" w:space="0" w:color="auto"/>
              <w:right w:val="single" w:sz="4" w:space="0" w:color="auto"/>
            </w:tcBorders>
            <w:shd w:val="clear" w:color="auto" w:fill="auto"/>
            <w:noWrap/>
            <w:vAlign w:val="bottom"/>
            <w:hideMark/>
          </w:tcPr>
          <w:p w14:paraId="3575C14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1843F9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498887A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5C8FEE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AE835D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19675DD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2D87D2E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4EB3B56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5F43DC9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49720CA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375B67C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8A9680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2609B95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5C259B9"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6E859A40" w14:textId="77777777" w:rsidR="00F67B5F" w:rsidRPr="007B678C" w:rsidRDefault="00F67B5F" w:rsidP="009557DD">
            <w:pPr>
              <w:spacing w:after="0" w:line="240" w:lineRule="auto"/>
              <w:jc w:val="both"/>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9S.1.3 Concursos</w:t>
            </w:r>
          </w:p>
        </w:tc>
        <w:tc>
          <w:tcPr>
            <w:tcW w:w="385" w:type="pct"/>
            <w:tcBorders>
              <w:top w:val="nil"/>
              <w:left w:val="nil"/>
              <w:bottom w:val="single" w:sz="4" w:space="0" w:color="auto"/>
              <w:right w:val="single" w:sz="4" w:space="0" w:color="auto"/>
            </w:tcBorders>
            <w:shd w:val="clear" w:color="auto" w:fill="auto"/>
            <w:noWrap/>
            <w:vAlign w:val="bottom"/>
            <w:hideMark/>
          </w:tcPr>
          <w:p w14:paraId="167B75F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19699A8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359714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95A800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FEEC6A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4648491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5E28CF5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EA6601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2FC05FD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022A8C8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355D2E4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2C5CFA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9BB694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7A894F6" w14:textId="77777777" w:rsidTr="009557DD">
        <w:trPr>
          <w:trHeight w:val="1590"/>
        </w:trPr>
        <w:tc>
          <w:tcPr>
            <w:tcW w:w="967" w:type="pct"/>
            <w:tcBorders>
              <w:top w:val="nil"/>
              <w:left w:val="single" w:sz="8" w:space="0" w:color="auto"/>
              <w:bottom w:val="single" w:sz="4" w:space="0" w:color="auto"/>
              <w:right w:val="single" w:sz="4" w:space="0" w:color="auto"/>
            </w:tcBorders>
            <w:shd w:val="clear" w:color="auto" w:fill="auto"/>
            <w:hideMark/>
          </w:tcPr>
          <w:p w14:paraId="3BF9105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9S.1.4 Revista Caja de Cristal</w:t>
            </w:r>
          </w:p>
        </w:tc>
        <w:tc>
          <w:tcPr>
            <w:tcW w:w="385" w:type="pct"/>
            <w:tcBorders>
              <w:top w:val="nil"/>
              <w:left w:val="nil"/>
              <w:bottom w:val="single" w:sz="4" w:space="0" w:color="auto"/>
              <w:right w:val="single" w:sz="4" w:space="0" w:color="auto"/>
            </w:tcBorders>
            <w:shd w:val="clear" w:color="auto" w:fill="auto"/>
            <w:noWrap/>
            <w:vAlign w:val="bottom"/>
            <w:hideMark/>
          </w:tcPr>
          <w:p w14:paraId="5CF5608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4C85035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25DE1AD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86" w:type="pct"/>
            <w:tcBorders>
              <w:top w:val="nil"/>
              <w:left w:val="nil"/>
              <w:bottom w:val="single" w:sz="4" w:space="0" w:color="auto"/>
              <w:right w:val="single" w:sz="4" w:space="0" w:color="auto"/>
            </w:tcBorders>
            <w:shd w:val="clear" w:color="auto" w:fill="auto"/>
            <w:noWrap/>
            <w:vAlign w:val="bottom"/>
            <w:hideMark/>
          </w:tcPr>
          <w:p w14:paraId="54B7813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1EE50B2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53E9876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0FD132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000000" w:fill="FFFFFF"/>
            <w:noWrap/>
            <w:vAlign w:val="bottom"/>
            <w:hideMark/>
          </w:tcPr>
          <w:p w14:paraId="47D5702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23B601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1AE2B58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065B3EC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75845BB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vAlign w:val="center"/>
            <w:hideMark/>
          </w:tcPr>
          <w:p w14:paraId="71BF6C3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La Revista Caja de Cristal, cuenta con una Reserva de Derechos, la cual se renueva cada año, ante el Instituto Nacional de Derechos de Autor (INDAUTOR)</w:t>
            </w:r>
          </w:p>
        </w:tc>
      </w:tr>
      <w:tr w:rsidR="00F67B5F" w:rsidRPr="007B678C" w14:paraId="2133F2C1"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hideMark/>
          </w:tcPr>
          <w:p w14:paraId="796786B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9S.2.1  Eventos</w:t>
            </w:r>
          </w:p>
        </w:tc>
        <w:tc>
          <w:tcPr>
            <w:tcW w:w="385" w:type="pct"/>
            <w:tcBorders>
              <w:top w:val="nil"/>
              <w:left w:val="nil"/>
              <w:bottom w:val="single" w:sz="4" w:space="0" w:color="auto"/>
              <w:right w:val="single" w:sz="4" w:space="0" w:color="auto"/>
            </w:tcBorders>
            <w:shd w:val="clear" w:color="000000" w:fill="FFFFFF"/>
            <w:noWrap/>
            <w:vAlign w:val="bottom"/>
            <w:hideMark/>
          </w:tcPr>
          <w:p w14:paraId="13A91E0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59F11DA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20B4AD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5643C6C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012E30A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640DB83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7D60A9E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063411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7AC4C32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697EB68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3D2D7D1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152399B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vAlign w:val="center"/>
            <w:hideMark/>
          </w:tcPr>
          <w:p w14:paraId="11CDDA1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C3D3531"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hideMark/>
          </w:tcPr>
          <w:p w14:paraId="60F4A68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9S.2.2 Convenios de Colaboración</w:t>
            </w:r>
          </w:p>
        </w:tc>
        <w:tc>
          <w:tcPr>
            <w:tcW w:w="385" w:type="pct"/>
            <w:tcBorders>
              <w:top w:val="nil"/>
              <w:left w:val="nil"/>
              <w:bottom w:val="single" w:sz="4" w:space="0" w:color="auto"/>
              <w:right w:val="single" w:sz="4" w:space="0" w:color="auto"/>
            </w:tcBorders>
            <w:shd w:val="clear" w:color="auto" w:fill="auto"/>
            <w:noWrap/>
            <w:vAlign w:val="bottom"/>
            <w:hideMark/>
          </w:tcPr>
          <w:p w14:paraId="24A4C59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603DB93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3AF7D1D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5039206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A9D1BA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383BE39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C97CC1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167E325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025E7AF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DA1230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9C9018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1F4CAE4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BC6948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ECABEA9"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hideMark/>
          </w:tcPr>
          <w:p w14:paraId="032E8873"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9S.2.3 Convenios para la implementación del Sistema INFOMEX</w:t>
            </w:r>
          </w:p>
        </w:tc>
        <w:tc>
          <w:tcPr>
            <w:tcW w:w="385" w:type="pct"/>
            <w:tcBorders>
              <w:top w:val="nil"/>
              <w:left w:val="nil"/>
              <w:bottom w:val="single" w:sz="4" w:space="0" w:color="auto"/>
              <w:right w:val="single" w:sz="4" w:space="0" w:color="auto"/>
            </w:tcBorders>
            <w:shd w:val="clear" w:color="auto" w:fill="auto"/>
            <w:noWrap/>
            <w:vAlign w:val="bottom"/>
            <w:hideMark/>
          </w:tcPr>
          <w:p w14:paraId="2B3549C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365BC19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791DAE9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2BFCBA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12F53FD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659F7B2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324408F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7718D35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0E712BE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26AE928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12388C8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1E72F89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BB6CC5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B88635C"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hideMark/>
          </w:tcPr>
          <w:p w14:paraId="7301400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9S.2.4 Padrón de Sujetos Obligados</w:t>
            </w:r>
          </w:p>
        </w:tc>
        <w:tc>
          <w:tcPr>
            <w:tcW w:w="385" w:type="pct"/>
            <w:tcBorders>
              <w:top w:val="nil"/>
              <w:left w:val="nil"/>
              <w:bottom w:val="single" w:sz="4" w:space="0" w:color="auto"/>
              <w:right w:val="single" w:sz="4" w:space="0" w:color="auto"/>
            </w:tcBorders>
            <w:shd w:val="clear" w:color="auto" w:fill="auto"/>
            <w:noWrap/>
            <w:vAlign w:val="bottom"/>
            <w:hideMark/>
          </w:tcPr>
          <w:p w14:paraId="1202E08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136B8E1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2037621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86" w:type="pct"/>
            <w:tcBorders>
              <w:top w:val="nil"/>
              <w:left w:val="nil"/>
              <w:bottom w:val="single" w:sz="4" w:space="0" w:color="auto"/>
              <w:right w:val="single" w:sz="4" w:space="0" w:color="auto"/>
            </w:tcBorders>
            <w:shd w:val="clear" w:color="auto" w:fill="auto"/>
            <w:noWrap/>
            <w:vAlign w:val="bottom"/>
            <w:hideMark/>
          </w:tcPr>
          <w:p w14:paraId="07BB2D15"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2BD237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1D0780B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3E12A6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3024369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784F06C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0AC4354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43B7ED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197DC67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9346EB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F84C1A0"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hideMark/>
          </w:tcPr>
          <w:p w14:paraId="7A58841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9S.3.1 Promocional</w:t>
            </w:r>
          </w:p>
        </w:tc>
        <w:tc>
          <w:tcPr>
            <w:tcW w:w="385" w:type="pct"/>
            <w:tcBorders>
              <w:top w:val="nil"/>
              <w:left w:val="nil"/>
              <w:bottom w:val="single" w:sz="4" w:space="0" w:color="auto"/>
              <w:right w:val="single" w:sz="4" w:space="0" w:color="auto"/>
            </w:tcBorders>
            <w:shd w:val="clear" w:color="auto" w:fill="auto"/>
            <w:noWrap/>
            <w:vAlign w:val="bottom"/>
            <w:hideMark/>
          </w:tcPr>
          <w:p w14:paraId="30CFF44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34DBB2F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B6E9AA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86" w:type="pct"/>
            <w:tcBorders>
              <w:top w:val="nil"/>
              <w:left w:val="nil"/>
              <w:bottom w:val="single" w:sz="4" w:space="0" w:color="auto"/>
              <w:right w:val="single" w:sz="4" w:space="0" w:color="auto"/>
            </w:tcBorders>
            <w:shd w:val="clear" w:color="auto" w:fill="auto"/>
            <w:noWrap/>
            <w:vAlign w:val="bottom"/>
            <w:hideMark/>
          </w:tcPr>
          <w:p w14:paraId="0D2F02F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F913D3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61E5E9A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C42805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2E436CE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6BB633E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47F14E0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0F4A3B3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DCF091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7A9DB70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3F0EFC1"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hideMark/>
          </w:tcPr>
          <w:p w14:paraId="7304BE4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9S.3.2 Institucional</w:t>
            </w:r>
          </w:p>
        </w:tc>
        <w:tc>
          <w:tcPr>
            <w:tcW w:w="385" w:type="pct"/>
            <w:tcBorders>
              <w:top w:val="nil"/>
              <w:left w:val="nil"/>
              <w:bottom w:val="single" w:sz="4" w:space="0" w:color="auto"/>
              <w:right w:val="single" w:sz="4" w:space="0" w:color="auto"/>
            </w:tcBorders>
            <w:shd w:val="clear" w:color="auto" w:fill="auto"/>
            <w:noWrap/>
            <w:vAlign w:val="bottom"/>
            <w:hideMark/>
          </w:tcPr>
          <w:p w14:paraId="1805DCD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33F57BD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B9DDF1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86" w:type="pct"/>
            <w:tcBorders>
              <w:top w:val="nil"/>
              <w:left w:val="nil"/>
              <w:bottom w:val="single" w:sz="4" w:space="0" w:color="auto"/>
              <w:right w:val="single" w:sz="4" w:space="0" w:color="auto"/>
            </w:tcBorders>
            <w:shd w:val="clear" w:color="auto" w:fill="auto"/>
            <w:noWrap/>
            <w:vAlign w:val="bottom"/>
            <w:hideMark/>
          </w:tcPr>
          <w:p w14:paraId="228487B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156616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79E3668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23E27A5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427CB90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45D2C4F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41DC056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30C77AE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6FC21AB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0488174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2B95C76E"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hideMark/>
          </w:tcPr>
          <w:p w14:paraId="7D2AA27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9S.3.3 Difusión</w:t>
            </w:r>
          </w:p>
        </w:tc>
        <w:tc>
          <w:tcPr>
            <w:tcW w:w="385" w:type="pct"/>
            <w:tcBorders>
              <w:top w:val="nil"/>
              <w:left w:val="nil"/>
              <w:bottom w:val="single" w:sz="4" w:space="0" w:color="auto"/>
              <w:right w:val="single" w:sz="4" w:space="0" w:color="auto"/>
            </w:tcBorders>
            <w:shd w:val="clear" w:color="auto" w:fill="auto"/>
            <w:noWrap/>
            <w:vAlign w:val="bottom"/>
            <w:hideMark/>
          </w:tcPr>
          <w:p w14:paraId="67A7AA0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2633106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00855C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86" w:type="pct"/>
            <w:tcBorders>
              <w:top w:val="nil"/>
              <w:left w:val="nil"/>
              <w:bottom w:val="single" w:sz="4" w:space="0" w:color="auto"/>
              <w:right w:val="single" w:sz="4" w:space="0" w:color="auto"/>
            </w:tcBorders>
            <w:shd w:val="clear" w:color="auto" w:fill="auto"/>
            <w:noWrap/>
            <w:vAlign w:val="bottom"/>
            <w:hideMark/>
          </w:tcPr>
          <w:p w14:paraId="2ACF3C1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B3FEEF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0EBEE8E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CF891F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7703D01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6852369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350599B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32E717A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6682A25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C9B443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6B53790"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hideMark/>
          </w:tcPr>
          <w:p w14:paraId="2C1096B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9S.4 Comunicación Social</w:t>
            </w:r>
          </w:p>
        </w:tc>
        <w:tc>
          <w:tcPr>
            <w:tcW w:w="385" w:type="pct"/>
            <w:tcBorders>
              <w:top w:val="nil"/>
              <w:left w:val="nil"/>
              <w:bottom w:val="single" w:sz="4" w:space="0" w:color="auto"/>
              <w:right w:val="single" w:sz="4" w:space="0" w:color="auto"/>
            </w:tcBorders>
            <w:shd w:val="clear" w:color="auto" w:fill="auto"/>
            <w:noWrap/>
            <w:vAlign w:val="bottom"/>
            <w:hideMark/>
          </w:tcPr>
          <w:p w14:paraId="13719B9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086B4F9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7D93C3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86" w:type="pct"/>
            <w:tcBorders>
              <w:top w:val="nil"/>
              <w:left w:val="nil"/>
              <w:bottom w:val="single" w:sz="4" w:space="0" w:color="auto"/>
              <w:right w:val="single" w:sz="4" w:space="0" w:color="auto"/>
            </w:tcBorders>
            <w:shd w:val="clear" w:color="auto" w:fill="auto"/>
            <w:noWrap/>
            <w:vAlign w:val="bottom"/>
            <w:hideMark/>
          </w:tcPr>
          <w:p w14:paraId="03E87E4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0940166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7AA8F76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3F28709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000000" w:fill="FFFFFF"/>
            <w:noWrap/>
            <w:vAlign w:val="bottom"/>
            <w:hideMark/>
          </w:tcPr>
          <w:p w14:paraId="0D74AEB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505F9C7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F024FF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16C3265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7A3205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281C74A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AA924E3"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bottom"/>
            <w:hideMark/>
          </w:tcPr>
          <w:p w14:paraId="51216EEC"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10S PROTECCIÓN DE DATOS PERSONALES</w:t>
            </w:r>
          </w:p>
        </w:tc>
      </w:tr>
      <w:tr w:rsidR="00F67B5F" w:rsidRPr="007B678C" w14:paraId="1DF5727A" w14:textId="77777777" w:rsidTr="009557DD">
        <w:trPr>
          <w:trHeight w:val="585"/>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15F8C11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10S.1 Normatividad en Materia de Protección de Datos</w:t>
            </w:r>
          </w:p>
        </w:tc>
        <w:tc>
          <w:tcPr>
            <w:tcW w:w="385" w:type="pct"/>
            <w:tcBorders>
              <w:top w:val="nil"/>
              <w:left w:val="nil"/>
              <w:bottom w:val="single" w:sz="4" w:space="0" w:color="auto"/>
              <w:right w:val="single" w:sz="4" w:space="0" w:color="auto"/>
            </w:tcBorders>
            <w:shd w:val="clear" w:color="auto" w:fill="auto"/>
            <w:noWrap/>
            <w:vAlign w:val="bottom"/>
            <w:hideMark/>
          </w:tcPr>
          <w:p w14:paraId="0313E0F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2CAA9FF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28C711E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7806DFF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ACA51F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7EB7E8D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706B839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7A37CB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05F52C8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29B96CD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9923AD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9E935A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2BC542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18019417"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6C35740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10S.2 Investigaciones Previas</w:t>
            </w:r>
          </w:p>
        </w:tc>
        <w:tc>
          <w:tcPr>
            <w:tcW w:w="385" w:type="pct"/>
            <w:tcBorders>
              <w:top w:val="nil"/>
              <w:left w:val="nil"/>
              <w:bottom w:val="single" w:sz="4" w:space="0" w:color="auto"/>
              <w:right w:val="single" w:sz="4" w:space="0" w:color="auto"/>
            </w:tcBorders>
            <w:shd w:val="clear" w:color="auto" w:fill="auto"/>
            <w:noWrap/>
            <w:vAlign w:val="bottom"/>
            <w:hideMark/>
          </w:tcPr>
          <w:p w14:paraId="59B13C3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7F5FAD45"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14871F1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EC1568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7A206AD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48AF2A4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02F6730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43A705E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799ADB5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44DCA63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5FE071B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076E04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2B87E8F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FCF3382"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0F9B04F5"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10S.3 Procedimientos de Verificación</w:t>
            </w:r>
          </w:p>
        </w:tc>
        <w:tc>
          <w:tcPr>
            <w:tcW w:w="385" w:type="pct"/>
            <w:tcBorders>
              <w:top w:val="nil"/>
              <w:left w:val="nil"/>
              <w:bottom w:val="single" w:sz="4" w:space="0" w:color="auto"/>
              <w:right w:val="single" w:sz="4" w:space="0" w:color="auto"/>
            </w:tcBorders>
            <w:shd w:val="clear" w:color="auto" w:fill="auto"/>
            <w:noWrap/>
            <w:vAlign w:val="bottom"/>
            <w:hideMark/>
          </w:tcPr>
          <w:p w14:paraId="4919F33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395228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B5A9E2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2E72742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77DF775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52F1A5F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1B789D1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7D305E1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439587A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5A828EB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5DA9523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43C455C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E1CBEC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C8A08A3" w14:textId="77777777" w:rsidTr="009557DD">
        <w:trPr>
          <w:trHeight w:val="585"/>
        </w:trPr>
        <w:tc>
          <w:tcPr>
            <w:tcW w:w="967" w:type="pct"/>
            <w:tcBorders>
              <w:top w:val="nil"/>
              <w:left w:val="single" w:sz="8" w:space="0" w:color="auto"/>
              <w:bottom w:val="single" w:sz="4" w:space="0" w:color="auto"/>
              <w:right w:val="single" w:sz="4" w:space="0" w:color="auto"/>
            </w:tcBorders>
            <w:shd w:val="clear" w:color="auto" w:fill="auto"/>
            <w:vAlign w:val="bottom"/>
            <w:hideMark/>
          </w:tcPr>
          <w:p w14:paraId="1AF7AE9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10S.4 Evaluaciones de Impacto a la Protección de Datos Personales</w:t>
            </w:r>
          </w:p>
        </w:tc>
        <w:tc>
          <w:tcPr>
            <w:tcW w:w="385" w:type="pct"/>
            <w:tcBorders>
              <w:top w:val="nil"/>
              <w:left w:val="nil"/>
              <w:bottom w:val="single" w:sz="4" w:space="0" w:color="auto"/>
              <w:right w:val="single" w:sz="4" w:space="0" w:color="auto"/>
            </w:tcBorders>
            <w:shd w:val="clear" w:color="auto" w:fill="auto"/>
            <w:noWrap/>
            <w:vAlign w:val="bottom"/>
            <w:hideMark/>
          </w:tcPr>
          <w:p w14:paraId="2AF1785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CA2CF9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5D02A4D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497B269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1484888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06" w:type="pct"/>
            <w:tcBorders>
              <w:top w:val="nil"/>
              <w:left w:val="nil"/>
              <w:bottom w:val="single" w:sz="4" w:space="0" w:color="auto"/>
              <w:right w:val="single" w:sz="4" w:space="0" w:color="auto"/>
            </w:tcBorders>
            <w:shd w:val="clear" w:color="auto" w:fill="auto"/>
            <w:noWrap/>
            <w:vAlign w:val="bottom"/>
            <w:hideMark/>
          </w:tcPr>
          <w:p w14:paraId="3B76B82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5483757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523EA3D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48200C6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1088A61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6558453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664947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BA1781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C9F0D65"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bottom"/>
            <w:hideMark/>
          </w:tcPr>
          <w:p w14:paraId="367A4B14"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11C COMUNICACIÓN INTERINSTITUCIONAL</w:t>
            </w:r>
          </w:p>
        </w:tc>
      </w:tr>
      <w:tr w:rsidR="00F67B5F" w:rsidRPr="007B678C" w14:paraId="29E9715C"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4CD187F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11C.1 Interna</w:t>
            </w:r>
          </w:p>
        </w:tc>
        <w:tc>
          <w:tcPr>
            <w:tcW w:w="385" w:type="pct"/>
            <w:tcBorders>
              <w:top w:val="nil"/>
              <w:left w:val="nil"/>
              <w:bottom w:val="single" w:sz="4" w:space="0" w:color="auto"/>
              <w:right w:val="single" w:sz="4" w:space="0" w:color="auto"/>
            </w:tcBorders>
            <w:shd w:val="clear" w:color="auto" w:fill="auto"/>
            <w:vAlign w:val="bottom"/>
            <w:hideMark/>
          </w:tcPr>
          <w:p w14:paraId="1D5A42B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2ABDFF2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55F18BF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2E93BA6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7461FCC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6E2BE49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24EE586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6C1C9D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336860C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000000" w:fill="FFFFFF"/>
            <w:noWrap/>
            <w:vAlign w:val="bottom"/>
            <w:hideMark/>
          </w:tcPr>
          <w:p w14:paraId="46562DF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000000" w:fill="FFFFFF"/>
            <w:noWrap/>
            <w:vAlign w:val="bottom"/>
            <w:hideMark/>
          </w:tcPr>
          <w:p w14:paraId="732EAEA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60F0216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773E3E5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4A7B10C7"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7BAE984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11C.2  Externa</w:t>
            </w:r>
          </w:p>
        </w:tc>
        <w:tc>
          <w:tcPr>
            <w:tcW w:w="385" w:type="pct"/>
            <w:tcBorders>
              <w:top w:val="nil"/>
              <w:left w:val="nil"/>
              <w:bottom w:val="single" w:sz="4" w:space="0" w:color="auto"/>
              <w:right w:val="single" w:sz="4" w:space="0" w:color="auto"/>
            </w:tcBorders>
            <w:shd w:val="clear" w:color="auto" w:fill="auto"/>
            <w:vAlign w:val="bottom"/>
            <w:hideMark/>
          </w:tcPr>
          <w:p w14:paraId="7414F56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63170B9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62583D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83FA7F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D1BBF4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5C857C4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07FE85B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4A5BAA7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39A7AF4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000000" w:fill="FFFFFF"/>
            <w:noWrap/>
            <w:vAlign w:val="bottom"/>
            <w:hideMark/>
          </w:tcPr>
          <w:p w14:paraId="70FB65D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000000" w:fill="FFFFFF"/>
            <w:noWrap/>
            <w:vAlign w:val="bottom"/>
            <w:hideMark/>
          </w:tcPr>
          <w:p w14:paraId="777FEF4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20A895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6943009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15C347EE"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bottom"/>
            <w:hideMark/>
          </w:tcPr>
          <w:p w14:paraId="6E3F844C"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12C CONTROL Y VIGILANCIA</w:t>
            </w:r>
          </w:p>
        </w:tc>
      </w:tr>
      <w:tr w:rsidR="00F67B5F" w:rsidRPr="007B678C" w14:paraId="0CB0BB4F"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7FAB33B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12C.1.1 Procedimientos de Investigación Administrativa</w:t>
            </w:r>
          </w:p>
        </w:tc>
        <w:tc>
          <w:tcPr>
            <w:tcW w:w="385" w:type="pct"/>
            <w:tcBorders>
              <w:top w:val="nil"/>
              <w:left w:val="nil"/>
              <w:bottom w:val="single" w:sz="4" w:space="0" w:color="auto"/>
              <w:right w:val="single" w:sz="4" w:space="0" w:color="auto"/>
            </w:tcBorders>
            <w:shd w:val="clear" w:color="auto" w:fill="auto"/>
            <w:vAlign w:val="bottom"/>
            <w:hideMark/>
          </w:tcPr>
          <w:p w14:paraId="65EC3E3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331C71B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6543653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58F438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441F5E2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026ACCA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7 AÑOS</w:t>
            </w:r>
          </w:p>
        </w:tc>
        <w:tc>
          <w:tcPr>
            <w:tcW w:w="99" w:type="pct"/>
            <w:tcBorders>
              <w:top w:val="nil"/>
              <w:left w:val="nil"/>
              <w:bottom w:val="single" w:sz="4" w:space="0" w:color="auto"/>
              <w:right w:val="single" w:sz="4" w:space="0" w:color="auto"/>
            </w:tcBorders>
            <w:shd w:val="clear" w:color="auto" w:fill="auto"/>
            <w:noWrap/>
            <w:vAlign w:val="bottom"/>
            <w:hideMark/>
          </w:tcPr>
          <w:p w14:paraId="563A63D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1914C69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4D12472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51413A0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w:t>
            </w:r>
          </w:p>
        </w:tc>
        <w:tc>
          <w:tcPr>
            <w:tcW w:w="115" w:type="pct"/>
            <w:tcBorders>
              <w:top w:val="nil"/>
              <w:left w:val="nil"/>
              <w:bottom w:val="single" w:sz="4" w:space="0" w:color="auto"/>
              <w:right w:val="single" w:sz="4" w:space="0" w:color="auto"/>
            </w:tcBorders>
            <w:shd w:val="clear" w:color="auto" w:fill="auto"/>
            <w:noWrap/>
            <w:vAlign w:val="bottom"/>
            <w:hideMark/>
          </w:tcPr>
          <w:p w14:paraId="4E5CE11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248" w:type="pct"/>
            <w:tcBorders>
              <w:top w:val="nil"/>
              <w:left w:val="nil"/>
              <w:bottom w:val="single" w:sz="4" w:space="0" w:color="auto"/>
              <w:right w:val="single" w:sz="4" w:space="0" w:color="auto"/>
            </w:tcBorders>
            <w:shd w:val="clear" w:color="auto" w:fill="auto"/>
            <w:noWrap/>
            <w:vAlign w:val="bottom"/>
            <w:hideMark/>
          </w:tcPr>
          <w:p w14:paraId="5C34C79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7</w:t>
            </w:r>
          </w:p>
        </w:tc>
        <w:tc>
          <w:tcPr>
            <w:tcW w:w="918" w:type="pct"/>
            <w:tcBorders>
              <w:top w:val="nil"/>
              <w:left w:val="nil"/>
              <w:bottom w:val="single" w:sz="4" w:space="0" w:color="auto"/>
              <w:right w:val="single" w:sz="8" w:space="0" w:color="auto"/>
            </w:tcBorders>
            <w:shd w:val="clear" w:color="auto" w:fill="auto"/>
            <w:noWrap/>
            <w:vAlign w:val="bottom"/>
            <w:hideMark/>
          </w:tcPr>
          <w:p w14:paraId="6FD9AC3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E32FE6C"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730E8CF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12C.1.2 Procedimientos de Responsabilidad Administrativa</w:t>
            </w:r>
          </w:p>
        </w:tc>
        <w:tc>
          <w:tcPr>
            <w:tcW w:w="385" w:type="pct"/>
            <w:tcBorders>
              <w:top w:val="nil"/>
              <w:left w:val="nil"/>
              <w:bottom w:val="single" w:sz="4" w:space="0" w:color="auto"/>
              <w:right w:val="single" w:sz="4" w:space="0" w:color="auto"/>
            </w:tcBorders>
            <w:shd w:val="clear" w:color="auto" w:fill="auto"/>
            <w:vAlign w:val="bottom"/>
            <w:hideMark/>
          </w:tcPr>
          <w:p w14:paraId="104262E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5DD81D7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46F036C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087144A3"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7C62CF5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75BA452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7 AÑOS</w:t>
            </w:r>
          </w:p>
        </w:tc>
        <w:tc>
          <w:tcPr>
            <w:tcW w:w="99" w:type="pct"/>
            <w:tcBorders>
              <w:top w:val="nil"/>
              <w:left w:val="nil"/>
              <w:bottom w:val="single" w:sz="4" w:space="0" w:color="auto"/>
              <w:right w:val="single" w:sz="4" w:space="0" w:color="auto"/>
            </w:tcBorders>
            <w:shd w:val="clear" w:color="auto" w:fill="auto"/>
            <w:noWrap/>
            <w:vAlign w:val="bottom"/>
            <w:hideMark/>
          </w:tcPr>
          <w:p w14:paraId="05FBDAB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2A014C9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0EE4B8C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7791049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w:t>
            </w:r>
          </w:p>
        </w:tc>
        <w:tc>
          <w:tcPr>
            <w:tcW w:w="115" w:type="pct"/>
            <w:tcBorders>
              <w:top w:val="nil"/>
              <w:left w:val="nil"/>
              <w:bottom w:val="single" w:sz="4" w:space="0" w:color="auto"/>
              <w:right w:val="single" w:sz="4" w:space="0" w:color="auto"/>
            </w:tcBorders>
            <w:shd w:val="clear" w:color="auto" w:fill="auto"/>
            <w:noWrap/>
            <w:vAlign w:val="bottom"/>
            <w:hideMark/>
          </w:tcPr>
          <w:p w14:paraId="116A7A2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248" w:type="pct"/>
            <w:tcBorders>
              <w:top w:val="nil"/>
              <w:left w:val="nil"/>
              <w:bottom w:val="single" w:sz="4" w:space="0" w:color="auto"/>
              <w:right w:val="single" w:sz="4" w:space="0" w:color="auto"/>
            </w:tcBorders>
            <w:shd w:val="clear" w:color="auto" w:fill="auto"/>
            <w:noWrap/>
            <w:vAlign w:val="bottom"/>
            <w:hideMark/>
          </w:tcPr>
          <w:p w14:paraId="3CDC63A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7</w:t>
            </w:r>
          </w:p>
        </w:tc>
        <w:tc>
          <w:tcPr>
            <w:tcW w:w="918" w:type="pct"/>
            <w:tcBorders>
              <w:top w:val="nil"/>
              <w:left w:val="nil"/>
              <w:bottom w:val="single" w:sz="4" w:space="0" w:color="auto"/>
              <w:right w:val="single" w:sz="8" w:space="0" w:color="auto"/>
            </w:tcBorders>
            <w:shd w:val="clear" w:color="auto" w:fill="auto"/>
            <w:noWrap/>
            <w:vAlign w:val="bottom"/>
            <w:hideMark/>
          </w:tcPr>
          <w:p w14:paraId="6DE8272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71DEAEA"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05576DC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lastRenderedPageBreak/>
              <w:t>12C.2.1 Actos de Entrega-Recepción</w:t>
            </w:r>
          </w:p>
        </w:tc>
        <w:tc>
          <w:tcPr>
            <w:tcW w:w="385" w:type="pct"/>
            <w:tcBorders>
              <w:top w:val="nil"/>
              <w:left w:val="nil"/>
              <w:bottom w:val="single" w:sz="4" w:space="0" w:color="auto"/>
              <w:right w:val="single" w:sz="4" w:space="0" w:color="auto"/>
            </w:tcBorders>
            <w:shd w:val="clear" w:color="auto" w:fill="auto"/>
            <w:vAlign w:val="bottom"/>
            <w:hideMark/>
          </w:tcPr>
          <w:p w14:paraId="061BE8A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77B820D5"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6DD07BF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7231BFC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7996FC8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30637D2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7 AÑOS</w:t>
            </w:r>
          </w:p>
        </w:tc>
        <w:tc>
          <w:tcPr>
            <w:tcW w:w="99" w:type="pct"/>
            <w:tcBorders>
              <w:top w:val="nil"/>
              <w:left w:val="nil"/>
              <w:bottom w:val="single" w:sz="4" w:space="0" w:color="auto"/>
              <w:right w:val="single" w:sz="4" w:space="0" w:color="auto"/>
            </w:tcBorders>
            <w:shd w:val="clear" w:color="auto" w:fill="auto"/>
            <w:noWrap/>
            <w:vAlign w:val="bottom"/>
            <w:hideMark/>
          </w:tcPr>
          <w:p w14:paraId="73C5D3A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0754AEB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56C06E3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2F50060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w:t>
            </w:r>
          </w:p>
        </w:tc>
        <w:tc>
          <w:tcPr>
            <w:tcW w:w="115" w:type="pct"/>
            <w:tcBorders>
              <w:top w:val="nil"/>
              <w:left w:val="nil"/>
              <w:bottom w:val="single" w:sz="4" w:space="0" w:color="auto"/>
              <w:right w:val="single" w:sz="4" w:space="0" w:color="auto"/>
            </w:tcBorders>
            <w:shd w:val="clear" w:color="auto" w:fill="auto"/>
            <w:noWrap/>
            <w:vAlign w:val="bottom"/>
            <w:hideMark/>
          </w:tcPr>
          <w:p w14:paraId="2C02EA5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248" w:type="pct"/>
            <w:tcBorders>
              <w:top w:val="nil"/>
              <w:left w:val="nil"/>
              <w:bottom w:val="single" w:sz="4" w:space="0" w:color="auto"/>
              <w:right w:val="single" w:sz="4" w:space="0" w:color="auto"/>
            </w:tcBorders>
            <w:shd w:val="clear" w:color="auto" w:fill="auto"/>
            <w:noWrap/>
            <w:vAlign w:val="bottom"/>
            <w:hideMark/>
          </w:tcPr>
          <w:p w14:paraId="06E407B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7</w:t>
            </w:r>
          </w:p>
        </w:tc>
        <w:tc>
          <w:tcPr>
            <w:tcW w:w="918" w:type="pct"/>
            <w:tcBorders>
              <w:top w:val="nil"/>
              <w:left w:val="nil"/>
              <w:bottom w:val="single" w:sz="4" w:space="0" w:color="auto"/>
              <w:right w:val="single" w:sz="8" w:space="0" w:color="auto"/>
            </w:tcBorders>
            <w:shd w:val="clear" w:color="auto" w:fill="auto"/>
            <w:noWrap/>
            <w:vAlign w:val="bottom"/>
            <w:hideMark/>
          </w:tcPr>
          <w:p w14:paraId="750976C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4459651"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21C9BEF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12C.2.2 Auditorías</w:t>
            </w:r>
          </w:p>
        </w:tc>
        <w:tc>
          <w:tcPr>
            <w:tcW w:w="385" w:type="pct"/>
            <w:tcBorders>
              <w:top w:val="nil"/>
              <w:left w:val="nil"/>
              <w:bottom w:val="single" w:sz="4" w:space="0" w:color="auto"/>
              <w:right w:val="single" w:sz="4" w:space="0" w:color="auto"/>
            </w:tcBorders>
            <w:shd w:val="clear" w:color="auto" w:fill="auto"/>
            <w:vAlign w:val="bottom"/>
            <w:hideMark/>
          </w:tcPr>
          <w:p w14:paraId="53B0E1A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43CD932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4093A7B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7B971D0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6F41A32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441D1B0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2BA3ED1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4ACB284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6ED509F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7DECA20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w:t>
            </w:r>
          </w:p>
        </w:tc>
        <w:tc>
          <w:tcPr>
            <w:tcW w:w="115" w:type="pct"/>
            <w:tcBorders>
              <w:top w:val="nil"/>
              <w:left w:val="nil"/>
              <w:bottom w:val="single" w:sz="4" w:space="0" w:color="auto"/>
              <w:right w:val="single" w:sz="4" w:space="0" w:color="auto"/>
            </w:tcBorders>
            <w:shd w:val="clear" w:color="auto" w:fill="auto"/>
            <w:noWrap/>
            <w:vAlign w:val="bottom"/>
            <w:hideMark/>
          </w:tcPr>
          <w:p w14:paraId="7A1090B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248" w:type="pct"/>
            <w:tcBorders>
              <w:top w:val="nil"/>
              <w:left w:val="nil"/>
              <w:bottom w:val="single" w:sz="4" w:space="0" w:color="auto"/>
              <w:right w:val="single" w:sz="4" w:space="0" w:color="auto"/>
            </w:tcBorders>
            <w:shd w:val="clear" w:color="auto" w:fill="auto"/>
            <w:noWrap/>
            <w:vAlign w:val="bottom"/>
            <w:hideMark/>
          </w:tcPr>
          <w:p w14:paraId="688D139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7</w:t>
            </w:r>
          </w:p>
        </w:tc>
        <w:tc>
          <w:tcPr>
            <w:tcW w:w="918" w:type="pct"/>
            <w:tcBorders>
              <w:top w:val="nil"/>
              <w:left w:val="nil"/>
              <w:bottom w:val="single" w:sz="4" w:space="0" w:color="auto"/>
              <w:right w:val="single" w:sz="8" w:space="0" w:color="auto"/>
            </w:tcBorders>
            <w:shd w:val="clear" w:color="auto" w:fill="auto"/>
            <w:noWrap/>
            <w:vAlign w:val="bottom"/>
            <w:hideMark/>
          </w:tcPr>
          <w:p w14:paraId="0735C14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84CA733"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6CA4781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12C.2.3 Verificaciones</w:t>
            </w:r>
          </w:p>
        </w:tc>
        <w:tc>
          <w:tcPr>
            <w:tcW w:w="385" w:type="pct"/>
            <w:tcBorders>
              <w:top w:val="nil"/>
              <w:left w:val="nil"/>
              <w:bottom w:val="single" w:sz="4" w:space="0" w:color="auto"/>
              <w:right w:val="single" w:sz="4" w:space="0" w:color="auto"/>
            </w:tcBorders>
            <w:shd w:val="clear" w:color="auto" w:fill="auto"/>
            <w:vAlign w:val="bottom"/>
            <w:hideMark/>
          </w:tcPr>
          <w:p w14:paraId="7CA0F6C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71" w:type="pct"/>
            <w:tcBorders>
              <w:top w:val="nil"/>
              <w:left w:val="nil"/>
              <w:bottom w:val="single" w:sz="4" w:space="0" w:color="auto"/>
              <w:right w:val="single" w:sz="4" w:space="0" w:color="auto"/>
            </w:tcBorders>
            <w:shd w:val="clear" w:color="auto" w:fill="auto"/>
            <w:noWrap/>
            <w:vAlign w:val="bottom"/>
            <w:hideMark/>
          </w:tcPr>
          <w:p w14:paraId="462929D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348" w:type="pct"/>
            <w:tcBorders>
              <w:top w:val="nil"/>
              <w:left w:val="nil"/>
              <w:bottom w:val="single" w:sz="4" w:space="0" w:color="auto"/>
              <w:right w:val="single" w:sz="4" w:space="0" w:color="auto"/>
            </w:tcBorders>
            <w:shd w:val="clear" w:color="auto" w:fill="auto"/>
            <w:noWrap/>
            <w:vAlign w:val="bottom"/>
            <w:hideMark/>
          </w:tcPr>
          <w:p w14:paraId="34379B7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5454D79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435" w:type="pct"/>
            <w:tcBorders>
              <w:top w:val="nil"/>
              <w:left w:val="nil"/>
              <w:bottom w:val="single" w:sz="4" w:space="0" w:color="auto"/>
              <w:right w:val="single" w:sz="4" w:space="0" w:color="auto"/>
            </w:tcBorders>
            <w:shd w:val="clear" w:color="auto" w:fill="auto"/>
            <w:noWrap/>
            <w:vAlign w:val="bottom"/>
            <w:hideMark/>
          </w:tcPr>
          <w:p w14:paraId="55DF72C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78431B9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186BE9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94A39A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214" w:type="pct"/>
            <w:tcBorders>
              <w:top w:val="nil"/>
              <w:left w:val="nil"/>
              <w:bottom w:val="single" w:sz="4" w:space="0" w:color="auto"/>
              <w:right w:val="single" w:sz="4" w:space="0" w:color="auto"/>
            </w:tcBorders>
            <w:shd w:val="clear" w:color="auto" w:fill="auto"/>
            <w:noWrap/>
            <w:vAlign w:val="bottom"/>
            <w:hideMark/>
          </w:tcPr>
          <w:p w14:paraId="5F92F8E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108" w:type="pct"/>
            <w:tcBorders>
              <w:top w:val="nil"/>
              <w:left w:val="nil"/>
              <w:bottom w:val="single" w:sz="4" w:space="0" w:color="auto"/>
              <w:right w:val="single" w:sz="4" w:space="0" w:color="auto"/>
            </w:tcBorders>
            <w:shd w:val="clear" w:color="auto" w:fill="auto"/>
            <w:noWrap/>
            <w:vAlign w:val="bottom"/>
            <w:hideMark/>
          </w:tcPr>
          <w:p w14:paraId="2464E24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w:t>
            </w:r>
          </w:p>
        </w:tc>
        <w:tc>
          <w:tcPr>
            <w:tcW w:w="115" w:type="pct"/>
            <w:tcBorders>
              <w:top w:val="nil"/>
              <w:left w:val="nil"/>
              <w:bottom w:val="single" w:sz="4" w:space="0" w:color="auto"/>
              <w:right w:val="single" w:sz="4" w:space="0" w:color="auto"/>
            </w:tcBorders>
            <w:shd w:val="clear" w:color="auto" w:fill="auto"/>
            <w:noWrap/>
            <w:vAlign w:val="bottom"/>
            <w:hideMark/>
          </w:tcPr>
          <w:p w14:paraId="4D49CED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248" w:type="pct"/>
            <w:tcBorders>
              <w:top w:val="nil"/>
              <w:left w:val="nil"/>
              <w:bottom w:val="single" w:sz="4" w:space="0" w:color="auto"/>
              <w:right w:val="single" w:sz="4" w:space="0" w:color="auto"/>
            </w:tcBorders>
            <w:shd w:val="clear" w:color="auto" w:fill="auto"/>
            <w:noWrap/>
            <w:vAlign w:val="bottom"/>
            <w:hideMark/>
          </w:tcPr>
          <w:p w14:paraId="2391743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7</w:t>
            </w:r>
          </w:p>
        </w:tc>
        <w:tc>
          <w:tcPr>
            <w:tcW w:w="918" w:type="pct"/>
            <w:tcBorders>
              <w:top w:val="nil"/>
              <w:left w:val="nil"/>
              <w:bottom w:val="single" w:sz="4" w:space="0" w:color="auto"/>
              <w:right w:val="single" w:sz="8" w:space="0" w:color="auto"/>
            </w:tcBorders>
            <w:shd w:val="clear" w:color="auto" w:fill="auto"/>
            <w:noWrap/>
            <w:vAlign w:val="bottom"/>
            <w:hideMark/>
          </w:tcPr>
          <w:p w14:paraId="1E240E7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165AEC08" w14:textId="77777777" w:rsidTr="009557DD">
        <w:trPr>
          <w:trHeight w:val="300"/>
        </w:trPr>
        <w:tc>
          <w:tcPr>
            <w:tcW w:w="5000" w:type="pct"/>
            <w:gridSpan w:val="14"/>
            <w:tcBorders>
              <w:top w:val="single" w:sz="4" w:space="0" w:color="auto"/>
              <w:left w:val="single" w:sz="8" w:space="0" w:color="auto"/>
              <w:bottom w:val="single" w:sz="4" w:space="0" w:color="auto"/>
              <w:right w:val="single" w:sz="8" w:space="0" w:color="000000"/>
            </w:tcBorders>
            <w:shd w:val="clear" w:color="000000" w:fill="D8E4BC"/>
            <w:noWrap/>
            <w:vAlign w:val="bottom"/>
            <w:hideMark/>
          </w:tcPr>
          <w:p w14:paraId="5FB74EE7" w14:textId="77777777" w:rsidR="00F67B5F" w:rsidRPr="007B678C" w:rsidRDefault="00F67B5F" w:rsidP="009557DD">
            <w:pPr>
              <w:spacing w:after="0" w:line="240" w:lineRule="auto"/>
              <w:jc w:val="center"/>
              <w:rPr>
                <w:rFonts w:ascii="Arial" w:eastAsia="Times New Roman" w:hAnsi="Arial" w:cs="Arial"/>
                <w:b/>
                <w:bCs/>
                <w:color w:val="000000"/>
                <w:sz w:val="16"/>
                <w:szCs w:val="16"/>
                <w:lang w:eastAsia="es-MX"/>
              </w:rPr>
            </w:pPr>
            <w:r w:rsidRPr="007B678C">
              <w:rPr>
                <w:rFonts w:ascii="Arial" w:eastAsia="Times New Roman" w:hAnsi="Arial" w:cs="Arial"/>
                <w:b/>
                <w:bCs/>
                <w:color w:val="000000"/>
                <w:sz w:val="16"/>
                <w:szCs w:val="16"/>
                <w:lang w:eastAsia="es-MX"/>
              </w:rPr>
              <w:t>13C SISTEMA INSTITUCIONAL DE ARCHIVOS Y GESTIÓN DOCUMENTAL</w:t>
            </w:r>
          </w:p>
        </w:tc>
      </w:tr>
      <w:tr w:rsidR="00F67B5F" w:rsidRPr="007B678C" w14:paraId="7E79AD42"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391DA8E7"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13C.1 Administración y Servicios de Correspondencia (Oficialía de Partes)</w:t>
            </w:r>
          </w:p>
        </w:tc>
        <w:tc>
          <w:tcPr>
            <w:tcW w:w="385" w:type="pct"/>
            <w:tcBorders>
              <w:top w:val="nil"/>
              <w:left w:val="nil"/>
              <w:bottom w:val="single" w:sz="4" w:space="0" w:color="auto"/>
              <w:right w:val="single" w:sz="4" w:space="0" w:color="auto"/>
            </w:tcBorders>
            <w:shd w:val="clear" w:color="auto" w:fill="auto"/>
            <w:vAlign w:val="bottom"/>
            <w:hideMark/>
          </w:tcPr>
          <w:p w14:paraId="41E5700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1A07624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2853392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BC47FD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C67FE9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1C9ED14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13CE81C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7454AC7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6F694BE3"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35912AA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1D1DB41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1791A58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987EC1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67CEC78A" w14:textId="77777777" w:rsidTr="009557DD">
        <w:trPr>
          <w:trHeight w:val="57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1CF8BAE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13C.2 Planeación y Organización Documental </w:t>
            </w:r>
          </w:p>
        </w:tc>
        <w:tc>
          <w:tcPr>
            <w:tcW w:w="385" w:type="pct"/>
            <w:tcBorders>
              <w:top w:val="nil"/>
              <w:left w:val="nil"/>
              <w:bottom w:val="single" w:sz="4" w:space="0" w:color="auto"/>
              <w:right w:val="single" w:sz="4" w:space="0" w:color="auto"/>
            </w:tcBorders>
            <w:shd w:val="clear" w:color="auto" w:fill="auto"/>
            <w:vAlign w:val="bottom"/>
            <w:hideMark/>
          </w:tcPr>
          <w:p w14:paraId="0D28235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57E0832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5B13E14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24B75663"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2879E0C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66B0A00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20F760A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4D434D5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29FAF3A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1B62EAF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3CDE067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CABB8B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52D8F22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07B19788"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02C9DF4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13C.3 Transferencias Documentales</w:t>
            </w:r>
          </w:p>
        </w:tc>
        <w:tc>
          <w:tcPr>
            <w:tcW w:w="385" w:type="pct"/>
            <w:tcBorders>
              <w:top w:val="nil"/>
              <w:left w:val="nil"/>
              <w:bottom w:val="single" w:sz="4" w:space="0" w:color="auto"/>
              <w:right w:val="single" w:sz="4" w:space="0" w:color="auto"/>
            </w:tcBorders>
            <w:shd w:val="clear" w:color="auto" w:fill="auto"/>
            <w:vAlign w:val="bottom"/>
            <w:hideMark/>
          </w:tcPr>
          <w:p w14:paraId="1586D6E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70EFDD72"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3D0F5AB8"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11182BE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6757DA7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3065A40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652B0B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D51D58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7778E08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734B52A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2BAF550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005E68A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40E0B5F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6224F8C"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430EF341"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13C.4 Bajas Documentales</w:t>
            </w:r>
          </w:p>
        </w:tc>
        <w:tc>
          <w:tcPr>
            <w:tcW w:w="385" w:type="pct"/>
            <w:tcBorders>
              <w:top w:val="nil"/>
              <w:left w:val="nil"/>
              <w:bottom w:val="single" w:sz="4" w:space="0" w:color="auto"/>
              <w:right w:val="single" w:sz="4" w:space="0" w:color="auto"/>
            </w:tcBorders>
            <w:shd w:val="clear" w:color="auto" w:fill="auto"/>
            <w:vAlign w:val="bottom"/>
            <w:hideMark/>
          </w:tcPr>
          <w:p w14:paraId="2F96DCF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49A75C6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34909424"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298FEFD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11EFC40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363FDC4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4AF1FE7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40BCB67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22B0976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6BADD9C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2</w:t>
            </w:r>
          </w:p>
        </w:tc>
        <w:tc>
          <w:tcPr>
            <w:tcW w:w="115" w:type="pct"/>
            <w:tcBorders>
              <w:top w:val="nil"/>
              <w:left w:val="nil"/>
              <w:bottom w:val="single" w:sz="4" w:space="0" w:color="auto"/>
              <w:right w:val="single" w:sz="4" w:space="0" w:color="auto"/>
            </w:tcBorders>
            <w:shd w:val="clear" w:color="auto" w:fill="auto"/>
            <w:noWrap/>
            <w:vAlign w:val="bottom"/>
            <w:hideMark/>
          </w:tcPr>
          <w:p w14:paraId="0789B04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8</w:t>
            </w:r>
          </w:p>
        </w:tc>
        <w:tc>
          <w:tcPr>
            <w:tcW w:w="248" w:type="pct"/>
            <w:tcBorders>
              <w:top w:val="nil"/>
              <w:left w:val="nil"/>
              <w:bottom w:val="single" w:sz="4" w:space="0" w:color="auto"/>
              <w:right w:val="single" w:sz="4" w:space="0" w:color="auto"/>
            </w:tcBorders>
            <w:shd w:val="clear" w:color="auto" w:fill="auto"/>
            <w:noWrap/>
            <w:vAlign w:val="bottom"/>
            <w:hideMark/>
          </w:tcPr>
          <w:p w14:paraId="483CFBD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10</w:t>
            </w:r>
          </w:p>
        </w:tc>
        <w:tc>
          <w:tcPr>
            <w:tcW w:w="918" w:type="pct"/>
            <w:tcBorders>
              <w:top w:val="nil"/>
              <w:left w:val="nil"/>
              <w:bottom w:val="single" w:sz="4" w:space="0" w:color="auto"/>
              <w:right w:val="single" w:sz="8" w:space="0" w:color="auto"/>
            </w:tcBorders>
            <w:shd w:val="clear" w:color="auto" w:fill="auto"/>
            <w:noWrap/>
            <w:vAlign w:val="bottom"/>
            <w:hideMark/>
          </w:tcPr>
          <w:p w14:paraId="66967C1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F80C2DA"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5D52909D"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13C.5 Conservación Documental</w:t>
            </w:r>
          </w:p>
        </w:tc>
        <w:tc>
          <w:tcPr>
            <w:tcW w:w="385" w:type="pct"/>
            <w:tcBorders>
              <w:top w:val="nil"/>
              <w:left w:val="nil"/>
              <w:bottom w:val="single" w:sz="4" w:space="0" w:color="auto"/>
              <w:right w:val="single" w:sz="4" w:space="0" w:color="auto"/>
            </w:tcBorders>
            <w:shd w:val="clear" w:color="auto" w:fill="auto"/>
            <w:vAlign w:val="bottom"/>
            <w:hideMark/>
          </w:tcPr>
          <w:p w14:paraId="4382C04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0A18786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67D00239"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31F239BF"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349E239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31C80B1C"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25EEDF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EDAF5F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6119EBA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3A723C10"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4B76F5D9"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2DC25CF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14759FD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5AA4A586" w14:textId="77777777" w:rsidTr="009557DD">
        <w:trPr>
          <w:trHeight w:val="300"/>
        </w:trPr>
        <w:tc>
          <w:tcPr>
            <w:tcW w:w="967" w:type="pct"/>
            <w:tcBorders>
              <w:top w:val="nil"/>
              <w:left w:val="single" w:sz="8" w:space="0" w:color="auto"/>
              <w:bottom w:val="single" w:sz="4" w:space="0" w:color="auto"/>
              <w:right w:val="single" w:sz="4" w:space="0" w:color="auto"/>
            </w:tcBorders>
            <w:shd w:val="clear" w:color="auto" w:fill="auto"/>
            <w:vAlign w:val="center"/>
            <w:hideMark/>
          </w:tcPr>
          <w:p w14:paraId="09C032AA"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13C.6 Instrumentos Archivísticos</w:t>
            </w:r>
          </w:p>
        </w:tc>
        <w:tc>
          <w:tcPr>
            <w:tcW w:w="385" w:type="pct"/>
            <w:tcBorders>
              <w:top w:val="nil"/>
              <w:left w:val="nil"/>
              <w:bottom w:val="single" w:sz="4" w:space="0" w:color="auto"/>
              <w:right w:val="single" w:sz="4" w:space="0" w:color="auto"/>
            </w:tcBorders>
            <w:shd w:val="clear" w:color="auto" w:fill="auto"/>
            <w:vAlign w:val="bottom"/>
            <w:hideMark/>
          </w:tcPr>
          <w:p w14:paraId="2D6454D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4" w:space="0" w:color="auto"/>
              <w:right w:val="single" w:sz="4" w:space="0" w:color="auto"/>
            </w:tcBorders>
            <w:shd w:val="clear" w:color="auto" w:fill="auto"/>
            <w:noWrap/>
            <w:vAlign w:val="bottom"/>
            <w:hideMark/>
          </w:tcPr>
          <w:p w14:paraId="7D176E9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4" w:space="0" w:color="auto"/>
              <w:right w:val="single" w:sz="4" w:space="0" w:color="auto"/>
            </w:tcBorders>
            <w:shd w:val="clear" w:color="auto" w:fill="auto"/>
            <w:noWrap/>
            <w:vAlign w:val="bottom"/>
            <w:hideMark/>
          </w:tcPr>
          <w:p w14:paraId="06FB1A7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4" w:space="0" w:color="auto"/>
              <w:right w:val="single" w:sz="4" w:space="0" w:color="auto"/>
            </w:tcBorders>
            <w:shd w:val="clear" w:color="auto" w:fill="auto"/>
            <w:noWrap/>
            <w:vAlign w:val="bottom"/>
            <w:hideMark/>
          </w:tcPr>
          <w:p w14:paraId="6A33C95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4" w:space="0" w:color="auto"/>
              <w:right w:val="single" w:sz="4" w:space="0" w:color="auto"/>
            </w:tcBorders>
            <w:shd w:val="clear" w:color="auto" w:fill="auto"/>
            <w:noWrap/>
            <w:vAlign w:val="bottom"/>
            <w:hideMark/>
          </w:tcPr>
          <w:p w14:paraId="5FC09EB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14:paraId="7B96D46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4" w:space="0" w:color="auto"/>
              <w:right w:val="single" w:sz="4" w:space="0" w:color="auto"/>
            </w:tcBorders>
            <w:shd w:val="clear" w:color="auto" w:fill="auto"/>
            <w:noWrap/>
            <w:vAlign w:val="bottom"/>
            <w:hideMark/>
          </w:tcPr>
          <w:p w14:paraId="6460985D"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4" w:space="0" w:color="auto"/>
              <w:right w:val="single" w:sz="4" w:space="0" w:color="auto"/>
            </w:tcBorders>
            <w:shd w:val="clear" w:color="auto" w:fill="auto"/>
            <w:noWrap/>
            <w:vAlign w:val="bottom"/>
            <w:hideMark/>
          </w:tcPr>
          <w:p w14:paraId="68C2134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4" w:space="0" w:color="auto"/>
              <w:right w:val="single" w:sz="4" w:space="0" w:color="auto"/>
            </w:tcBorders>
            <w:shd w:val="clear" w:color="auto" w:fill="auto"/>
            <w:noWrap/>
            <w:vAlign w:val="bottom"/>
            <w:hideMark/>
          </w:tcPr>
          <w:p w14:paraId="786B8A46"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4" w:space="0" w:color="auto"/>
              <w:right w:val="single" w:sz="4" w:space="0" w:color="auto"/>
            </w:tcBorders>
            <w:shd w:val="clear" w:color="auto" w:fill="auto"/>
            <w:noWrap/>
            <w:vAlign w:val="bottom"/>
            <w:hideMark/>
          </w:tcPr>
          <w:p w14:paraId="50A491B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4" w:space="0" w:color="auto"/>
              <w:right w:val="single" w:sz="4" w:space="0" w:color="auto"/>
            </w:tcBorders>
            <w:shd w:val="clear" w:color="auto" w:fill="auto"/>
            <w:noWrap/>
            <w:vAlign w:val="bottom"/>
            <w:hideMark/>
          </w:tcPr>
          <w:p w14:paraId="547633A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4" w:space="0" w:color="auto"/>
              <w:right w:val="single" w:sz="4" w:space="0" w:color="auto"/>
            </w:tcBorders>
            <w:shd w:val="clear" w:color="auto" w:fill="auto"/>
            <w:noWrap/>
            <w:vAlign w:val="bottom"/>
            <w:hideMark/>
          </w:tcPr>
          <w:p w14:paraId="55A86D4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4" w:space="0" w:color="auto"/>
              <w:right w:val="single" w:sz="8" w:space="0" w:color="auto"/>
            </w:tcBorders>
            <w:shd w:val="clear" w:color="auto" w:fill="auto"/>
            <w:noWrap/>
            <w:vAlign w:val="bottom"/>
            <w:hideMark/>
          </w:tcPr>
          <w:p w14:paraId="39750DF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7ADF7F7C" w14:textId="77777777" w:rsidTr="009557DD">
        <w:trPr>
          <w:trHeight w:val="315"/>
        </w:trPr>
        <w:tc>
          <w:tcPr>
            <w:tcW w:w="967" w:type="pct"/>
            <w:tcBorders>
              <w:top w:val="nil"/>
              <w:left w:val="single" w:sz="8" w:space="0" w:color="auto"/>
              <w:bottom w:val="single" w:sz="8" w:space="0" w:color="auto"/>
              <w:right w:val="single" w:sz="4" w:space="0" w:color="auto"/>
            </w:tcBorders>
            <w:shd w:val="clear" w:color="auto" w:fill="auto"/>
            <w:vAlign w:val="center"/>
            <w:hideMark/>
          </w:tcPr>
          <w:p w14:paraId="796EF0C0"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13C.7 Gestión y Servicios de Archivo</w:t>
            </w:r>
          </w:p>
        </w:tc>
        <w:tc>
          <w:tcPr>
            <w:tcW w:w="385" w:type="pct"/>
            <w:tcBorders>
              <w:top w:val="nil"/>
              <w:left w:val="nil"/>
              <w:bottom w:val="single" w:sz="8" w:space="0" w:color="auto"/>
              <w:right w:val="single" w:sz="4" w:space="0" w:color="auto"/>
            </w:tcBorders>
            <w:shd w:val="clear" w:color="auto" w:fill="auto"/>
            <w:vAlign w:val="bottom"/>
            <w:hideMark/>
          </w:tcPr>
          <w:p w14:paraId="3016E53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nil"/>
              <w:left w:val="nil"/>
              <w:bottom w:val="single" w:sz="8" w:space="0" w:color="auto"/>
              <w:right w:val="single" w:sz="4" w:space="0" w:color="auto"/>
            </w:tcBorders>
            <w:shd w:val="clear" w:color="auto" w:fill="auto"/>
            <w:noWrap/>
            <w:vAlign w:val="bottom"/>
            <w:hideMark/>
          </w:tcPr>
          <w:p w14:paraId="7965602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nil"/>
              <w:left w:val="nil"/>
              <w:bottom w:val="single" w:sz="8" w:space="0" w:color="auto"/>
              <w:right w:val="single" w:sz="4" w:space="0" w:color="auto"/>
            </w:tcBorders>
            <w:shd w:val="clear" w:color="auto" w:fill="auto"/>
            <w:noWrap/>
            <w:vAlign w:val="bottom"/>
            <w:hideMark/>
          </w:tcPr>
          <w:p w14:paraId="41268FD6"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nil"/>
              <w:left w:val="nil"/>
              <w:bottom w:val="single" w:sz="8" w:space="0" w:color="auto"/>
              <w:right w:val="single" w:sz="4" w:space="0" w:color="auto"/>
            </w:tcBorders>
            <w:shd w:val="clear" w:color="auto" w:fill="auto"/>
            <w:noWrap/>
            <w:vAlign w:val="bottom"/>
            <w:hideMark/>
          </w:tcPr>
          <w:p w14:paraId="7F68CC4C"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nil"/>
              <w:left w:val="nil"/>
              <w:bottom w:val="single" w:sz="8" w:space="0" w:color="auto"/>
              <w:right w:val="single" w:sz="4" w:space="0" w:color="auto"/>
            </w:tcBorders>
            <w:shd w:val="clear" w:color="auto" w:fill="auto"/>
            <w:noWrap/>
            <w:vAlign w:val="bottom"/>
            <w:hideMark/>
          </w:tcPr>
          <w:p w14:paraId="72726B5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nil"/>
              <w:left w:val="nil"/>
              <w:bottom w:val="single" w:sz="8" w:space="0" w:color="auto"/>
              <w:right w:val="single" w:sz="4" w:space="0" w:color="auto"/>
            </w:tcBorders>
            <w:shd w:val="clear" w:color="auto" w:fill="auto"/>
            <w:noWrap/>
            <w:vAlign w:val="bottom"/>
            <w:hideMark/>
          </w:tcPr>
          <w:p w14:paraId="2A8D63B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nil"/>
              <w:left w:val="nil"/>
              <w:bottom w:val="single" w:sz="8" w:space="0" w:color="auto"/>
              <w:right w:val="single" w:sz="4" w:space="0" w:color="auto"/>
            </w:tcBorders>
            <w:shd w:val="clear" w:color="auto" w:fill="auto"/>
            <w:noWrap/>
            <w:vAlign w:val="bottom"/>
            <w:hideMark/>
          </w:tcPr>
          <w:p w14:paraId="0D364AD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nil"/>
              <w:left w:val="nil"/>
              <w:bottom w:val="single" w:sz="8" w:space="0" w:color="auto"/>
              <w:right w:val="single" w:sz="4" w:space="0" w:color="auto"/>
            </w:tcBorders>
            <w:shd w:val="clear" w:color="auto" w:fill="auto"/>
            <w:noWrap/>
            <w:vAlign w:val="bottom"/>
            <w:hideMark/>
          </w:tcPr>
          <w:p w14:paraId="76E266F5"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nil"/>
              <w:left w:val="nil"/>
              <w:bottom w:val="single" w:sz="8" w:space="0" w:color="auto"/>
              <w:right w:val="single" w:sz="4" w:space="0" w:color="auto"/>
            </w:tcBorders>
            <w:shd w:val="clear" w:color="auto" w:fill="auto"/>
            <w:noWrap/>
            <w:vAlign w:val="bottom"/>
            <w:hideMark/>
          </w:tcPr>
          <w:p w14:paraId="6694B61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nil"/>
              <w:left w:val="nil"/>
              <w:bottom w:val="single" w:sz="8" w:space="0" w:color="auto"/>
              <w:right w:val="single" w:sz="4" w:space="0" w:color="auto"/>
            </w:tcBorders>
            <w:shd w:val="clear" w:color="auto" w:fill="auto"/>
            <w:noWrap/>
            <w:vAlign w:val="bottom"/>
            <w:hideMark/>
          </w:tcPr>
          <w:p w14:paraId="7219AE1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nil"/>
              <w:left w:val="nil"/>
              <w:bottom w:val="single" w:sz="8" w:space="0" w:color="auto"/>
              <w:right w:val="single" w:sz="4" w:space="0" w:color="auto"/>
            </w:tcBorders>
            <w:shd w:val="clear" w:color="auto" w:fill="auto"/>
            <w:noWrap/>
            <w:vAlign w:val="bottom"/>
            <w:hideMark/>
          </w:tcPr>
          <w:p w14:paraId="5E39D67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nil"/>
              <w:left w:val="nil"/>
              <w:bottom w:val="single" w:sz="8" w:space="0" w:color="auto"/>
              <w:right w:val="single" w:sz="4" w:space="0" w:color="auto"/>
            </w:tcBorders>
            <w:shd w:val="clear" w:color="auto" w:fill="auto"/>
            <w:noWrap/>
            <w:vAlign w:val="bottom"/>
            <w:hideMark/>
          </w:tcPr>
          <w:p w14:paraId="6BE49E9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nil"/>
              <w:left w:val="nil"/>
              <w:bottom w:val="single" w:sz="8" w:space="0" w:color="auto"/>
              <w:right w:val="single" w:sz="8" w:space="0" w:color="auto"/>
            </w:tcBorders>
            <w:shd w:val="clear" w:color="auto" w:fill="auto"/>
            <w:noWrap/>
            <w:vAlign w:val="bottom"/>
            <w:hideMark/>
          </w:tcPr>
          <w:p w14:paraId="3CA401A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r w:rsidR="00F67B5F" w:rsidRPr="007B678C" w14:paraId="3D1145BB" w14:textId="77777777" w:rsidTr="009557DD">
        <w:trPr>
          <w:trHeight w:val="315"/>
        </w:trPr>
        <w:tc>
          <w:tcPr>
            <w:tcW w:w="967"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6B2ABDD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xml:space="preserve">13C.8 Grupo Interdisciplinario </w:t>
            </w:r>
          </w:p>
        </w:tc>
        <w:tc>
          <w:tcPr>
            <w:tcW w:w="385" w:type="pct"/>
            <w:tcBorders>
              <w:top w:val="single" w:sz="4" w:space="0" w:color="auto"/>
              <w:left w:val="nil"/>
              <w:bottom w:val="single" w:sz="8" w:space="0" w:color="auto"/>
              <w:right w:val="single" w:sz="4" w:space="0" w:color="auto"/>
            </w:tcBorders>
            <w:shd w:val="clear" w:color="auto" w:fill="auto"/>
            <w:vAlign w:val="bottom"/>
            <w:hideMark/>
          </w:tcPr>
          <w:p w14:paraId="61C2D75F"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71" w:type="pct"/>
            <w:tcBorders>
              <w:top w:val="single" w:sz="4" w:space="0" w:color="auto"/>
              <w:left w:val="nil"/>
              <w:bottom w:val="single" w:sz="8" w:space="0" w:color="auto"/>
              <w:right w:val="single" w:sz="4" w:space="0" w:color="auto"/>
            </w:tcBorders>
            <w:shd w:val="clear" w:color="auto" w:fill="auto"/>
            <w:noWrap/>
            <w:vAlign w:val="bottom"/>
            <w:hideMark/>
          </w:tcPr>
          <w:p w14:paraId="0ACD3CBE"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48" w:type="pct"/>
            <w:tcBorders>
              <w:top w:val="single" w:sz="4" w:space="0" w:color="auto"/>
              <w:left w:val="nil"/>
              <w:bottom w:val="single" w:sz="8" w:space="0" w:color="auto"/>
              <w:right w:val="single" w:sz="4" w:space="0" w:color="auto"/>
            </w:tcBorders>
            <w:shd w:val="clear" w:color="auto" w:fill="auto"/>
            <w:noWrap/>
            <w:vAlign w:val="bottom"/>
            <w:hideMark/>
          </w:tcPr>
          <w:p w14:paraId="7EA007B5"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86" w:type="pct"/>
            <w:tcBorders>
              <w:top w:val="single" w:sz="4" w:space="0" w:color="auto"/>
              <w:left w:val="nil"/>
              <w:bottom w:val="single" w:sz="8" w:space="0" w:color="auto"/>
              <w:right w:val="single" w:sz="4" w:space="0" w:color="auto"/>
            </w:tcBorders>
            <w:shd w:val="clear" w:color="auto" w:fill="auto"/>
            <w:noWrap/>
            <w:vAlign w:val="bottom"/>
            <w:hideMark/>
          </w:tcPr>
          <w:p w14:paraId="5C549DEB" w14:textId="77777777" w:rsidR="00F67B5F" w:rsidRPr="007B678C" w:rsidRDefault="00F67B5F" w:rsidP="009557DD">
            <w:pPr>
              <w:spacing w:after="0" w:line="240" w:lineRule="auto"/>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435" w:type="pct"/>
            <w:tcBorders>
              <w:top w:val="single" w:sz="4" w:space="0" w:color="auto"/>
              <w:left w:val="nil"/>
              <w:bottom w:val="single" w:sz="8" w:space="0" w:color="auto"/>
              <w:right w:val="single" w:sz="4" w:space="0" w:color="auto"/>
            </w:tcBorders>
            <w:shd w:val="clear" w:color="auto" w:fill="auto"/>
            <w:noWrap/>
            <w:vAlign w:val="bottom"/>
            <w:hideMark/>
          </w:tcPr>
          <w:p w14:paraId="353B214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306" w:type="pct"/>
            <w:tcBorders>
              <w:top w:val="single" w:sz="4" w:space="0" w:color="auto"/>
              <w:left w:val="nil"/>
              <w:bottom w:val="single" w:sz="8" w:space="0" w:color="auto"/>
              <w:right w:val="single" w:sz="4" w:space="0" w:color="auto"/>
            </w:tcBorders>
            <w:shd w:val="clear" w:color="auto" w:fill="auto"/>
            <w:noWrap/>
            <w:vAlign w:val="bottom"/>
            <w:hideMark/>
          </w:tcPr>
          <w:p w14:paraId="38778F22"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99" w:type="pct"/>
            <w:tcBorders>
              <w:top w:val="single" w:sz="4" w:space="0" w:color="auto"/>
              <w:left w:val="nil"/>
              <w:bottom w:val="single" w:sz="8" w:space="0" w:color="auto"/>
              <w:right w:val="single" w:sz="4" w:space="0" w:color="auto"/>
            </w:tcBorders>
            <w:shd w:val="clear" w:color="auto" w:fill="auto"/>
            <w:noWrap/>
            <w:vAlign w:val="bottom"/>
            <w:hideMark/>
          </w:tcPr>
          <w:p w14:paraId="5DBAE0FE"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X</w:t>
            </w:r>
          </w:p>
        </w:tc>
        <w:tc>
          <w:tcPr>
            <w:tcW w:w="99" w:type="pct"/>
            <w:tcBorders>
              <w:top w:val="single" w:sz="4" w:space="0" w:color="auto"/>
              <w:left w:val="nil"/>
              <w:bottom w:val="single" w:sz="8" w:space="0" w:color="auto"/>
              <w:right w:val="single" w:sz="4" w:space="0" w:color="auto"/>
            </w:tcBorders>
            <w:shd w:val="clear" w:color="auto" w:fill="auto"/>
            <w:noWrap/>
            <w:vAlign w:val="bottom"/>
            <w:hideMark/>
          </w:tcPr>
          <w:p w14:paraId="655661B7"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214" w:type="pct"/>
            <w:tcBorders>
              <w:top w:val="single" w:sz="4" w:space="0" w:color="auto"/>
              <w:left w:val="nil"/>
              <w:bottom w:val="single" w:sz="8" w:space="0" w:color="auto"/>
              <w:right w:val="single" w:sz="4" w:space="0" w:color="auto"/>
            </w:tcBorders>
            <w:shd w:val="clear" w:color="auto" w:fill="auto"/>
            <w:noWrap/>
            <w:vAlign w:val="bottom"/>
            <w:hideMark/>
          </w:tcPr>
          <w:p w14:paraId="3DEF8378"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c>
          <w:tcPr>
            <w:tcW w:w="108" w:type="pct"/>
            <w:tcBorders>
              <w:top w:val="single" w:sz="4" w:space="0" w:color="auto"/>
              <w:left w:val="nil"/>
              <w:bottom w:val="single" w:sz="8" w:space="0" w:color="auto"/>
              <w:right w:val="single" w:sz="4" w:space="0" w:color="auto"/>
            </w:tcBorders>
            <w:shd w:val="clear" w:color="auto" w:fill="auto"/>
            <w:noWrap/>
            <w:vAlign w:val="bottom"/>
            <w:hideMark/>
          </w:tcPr>
          <w:p w14:paraId="28937234"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1</w:t>
            </w:r>
          </w:p>
        </w:tc>
        <w:tc>
          <w:tcPr>
            <w:tcW w:w="115" w:type="pct"/>
            <w:tcBorders>
              <w:top w:val="single" w:sz="4" w:space="0" w:color="auto"/>
              <w:left w:val="nil"/>
              <w:bottom w:val="single" w:sz="8" w:space="0" w:color="auto"/>
              <w:right w:val="single" w:sz="4" w:space="0" w:color="auto"/>
            </w:tcBorders>
            <w:shd w:val="clear" w:color="auto" w:fill="auto"/>
            <w:noWrap/>
            <w:vAlign w:val="bottom"/>
            <w:hideMark/>
          </w:tcPr>
          <w:p w14:paraId="3B91060A"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4</w:t>
            </w:r>
          </w:p>
        </w:tc>
        <w:tc>
          <w:tcPr>
            <w:tcW w:w="248" w:type="pct"/>
            <w:tcBorders>
              <w:top w:val="single" w:sz="4" w:space="0" w:color="auto"/>
              <w:left w:val="nil"/>
              <w:bottom w:val="single" w:sz="8" w:space="0" w:color="auto"/>
              <w:right w:val="single" w:sz="4" w:space="0" w:color="auto"/>
            </w:tcBorders>
            <w:shd w:val="clear" w:color="auto" w:fill="auto"/>
            <w:noWrap/>
            <w:vAlign w:val="bottom"/>
            <w:hideMark/>
          </w:tcPr>
          <w:p w14:paraId="45A17C9B"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5</w:t>
            </w:r>
          </w:p>
        </w:tc>
        <w:tc>
          <w:tcPr>
            <w:tcW w:w="918" w:type="pct"/>
            <w:tcBorders>
              <w:top w:val="single" w:sz="4" w:space="0" w:color="auto"/>
              <w:left w:val="nil"/>
              <w:bottom w:val="single" w:sz="8" w:space="0" w:color="auto"/>
              <w:right w:val="single" w:sz="8" w:space="0" w:color="auto"/>
            </w:tcBorders>
            <w:shd w:val="clear" w:color="auto" w:fill="auto"/>
            <w:noWrap/>
            <w:vAlign w:val="bottom"/>
            <w:hideMark/>
          </w:tcPr>
          <w:p w14:paraId="5F363161" w14:textId="77777777" w:rsidR="00F67B5F" w:rsidRPr="007B678C" w:rsidRDefault="00F67B5F" w:rsidP="009557DD">
            <w:pPr>
              <w:spacing w:after="0" w:line="240" w:lineRule="auto"/>
              <w:jc w:val="center"/>
              <w:rPr>
                <w:rFonts w:ascii="Arial" w:eastAsia="Times New Roman" w:hAnsi="Arial" w:cs="Arial"/>
                <w:color w:val="000000"/>
                <w:sz w:val="16"/>
                <w:szCs w:val="16"/>
                <w:lang w:eastAsia="es-MX"/>
              </w:rPr>
            </w:pPr>
            <w:r w:rsidRPr="007B678C">
              <w:rPr>
                <w:rFonts w:ascii="Arial" w:eastAsia="Times New Roman" w:hAnsi="Arial" w:cs="Arial"/>
                <w:color w:val="000000"/>
                <w:sz w:val="16"/>
                <w:szCs w:val="16"/>
                <w:lang w:eastAsia="es-MX"/>
              </w:rPr>
              <w:t> </w:t>
            </w:r>
          </w:p>
        </w:tc>
      </w:tr>
    </w:tbl>
    <w:p w14:paraId="5AACFB90" w14:textId="77777777" w:rsidR="00F67B5F" w:rsidRDefault="00F67B5F" w:rsidP="00F67B5F">
      <w:pPr>
        <w:rPr>
          <w:sz w:val="16"/>
          <w:szCs w:val="16"/>
        </w:rPr>
      </w:pPr>
    </w:p>
    <w:p w14:paraId="393B9AFB" w14:textId="77777777" w:rsidR="00F67B5F" w:rsidRDefault="00F67B5F" w:rsidP="00F67B5F">
      <w:pPr>
        <w:rPr>
          <w:sz w:val="16"/>
          <w:szCs w:val="16"/>
        </w:rPr>
      </w:pPr>
      <w:r>
        <w:rPr>
          <w:sz w:val="16"/>
          <w:szCs w:val="16"/>
        </w:rPr>
        <w:br w:type="page"/>
      </w:r>
    </w:p>
    <w:p w14:paraId="3EB55697" w14:textId="77777777" w:rsidR="00F67B5F" w:rsidRDefault="00F67B5F" w:rsidP="00F67B5F">
      <w:pPr>
        <w:jc w:val="center"/>
        <w:rPr>
          <w:rFonts w:ascii="Arial" w:hAnsi="Arial" w:cs="Arial"/>
          <w:b/>
        </w:rPr>
      </w:pPr>
      <w:r>
        <w:rPr>
          <w:rFonts w:ascii="Arial" w:hAnsi="Arial" w:cs="Arial"/>
          <w:b/>
        </w:rPr>
        <w:lastRenderedPageBreak/>
        <w:t>ANEXO 2</w:t>
      </w:r>
    </w:p>
    <w:p w14:paraId="4DC7BCAA" w14:textId="77777777" w:rsidR="00F67B5F" w:rsidRPr="00E77D0B" w:rsidRDefault="00F67B5F" w:rsidP="00F67B5F">
      <w:pPr>
        <w:rPr>
          <w:rFonts w:ascii="Arial" w:hAnsi="Arial" w:cs="Arial"/>
          <w:b/>
        </w:rPr>
      </w:pPr>
      <w:r w:rsidRPr="00E77D0B">
        <w:rPr>
          <w:rFonts w:ascii="Arial" w:hAnsi="Arial" w:cs="Arial"/>
          <w:b/>
        </w:rPr>
        <w:t>INSTRUCTIVO DE LLENADO DEL FORMATO:   INVENTARIO</w:t>
      </w:r>
      <w:r>
        <w:rPr>
          <w:rFonts w:ascii="Arial" w:hAnsi="Arial" w:cs="Arial"/>
          <w:b/>
        </w:rPr>
        <w:t>S</w:t>
      </w:r>
      <w:r w:rsidRPr="00E77D0B">
        <w:rPr>
          <w:rFonts w:ascii="Arial" w:hAnsi="Arial" w:cs="Arial"/>
          <w:b/>
        </w:rPr>
        <w:t xml:space="preserve"> DOCUMENTAL</w:t>
      </w:r>
      <w:r>
        <w:rPr>
          <w:rFonts w:ascii="Arial" w:hAnsi="Arial" w:cs="Arial"/>
          <w:b/>
        </w:rPr>
        <w:t>ES</w:t>
      </w:r>
      <w:r w:rsidRPr="00E77D0B">
        <w:rPr>
          <w:rFonts w:ascii="Arial" w:hAnsi="Arial" w:cs="Arial"/>
          <w:b/>
        </w:rPr>
        <w:t xml:space="preserve"> (FORMATO ÚNICO)</w:t>
      </w:r>
      <w:r>
        <w:rPr>
          <w:rFonts w:ascii="Arial" w:hAnsi="Arial" w:cs="Arial"/>
          <w:b/>
        </w:rPr>
        <w:t>.</w:t>
      </w:r>
      <w:r w:rsidRPr="00E77D0B">
        <w:rPr>
          <w:rFonts w:ascii="Arial" w:hAnsi="Arial" w:cs="Arial"/>
          <w:b/>
        </w:rPr>
        <w:t xml:space="preserve"> REQUISITAR ÚNICAMENTE LOS CAMPOS QUE SE SEÑALAN, SEGÚN EL TIPO DE INVENTARIO. </w:t>
      </w:r>
    </w:p>
    <w:tbl>
      <w:tblPr>
        <w:tblStyle w:val="Tablaconcuadrcula"/>
        <w:tblW w:w="0" w:type="auto"/>
        <w:tblLook w:val="04A0" w:firstRow="1" w:lastRow="0" w:firstColumn="1" w:lastColumn="0" w:noHBand="0" w:noVBand="1"/>
      </w:tblPr>
      <w:tblGrid>
        <w:gridCol w:w="3508"/>
        <w:gridCol w:w="5320"/>
      </w:tblGrid>
      <w:tr w:rsidR="00F67B5F" w:rsidRPr="00E77D0B" w14:paraId="35D0FD05" w14:textId="77777777" w:rsidTr="009557DD">
        <w:tc>
          <w:tcPr>
            <w:tcW w:w="3652" w:type="dxa"/>
          </w:tcPr>
          <w:p w14:paraId="029DAF7C" w14:textId="77777777" w:rsidR="00F67B5F" w:rsidRPr="00E77D0B" w:rsidRDefault="00F67B5F" w:rsidP="00F67B5F">
            <w:pPr>
              <w:pStyle w:val="Prrafodelista"/>
              <w:numPr>
                <w:ilvl w:val="0"/>
                <w:numId w:val="33"/>
              </w:numPr>
              <w:rPr>
                <w:rFonts w:ascii="Arial" w:hAnsi="Arial" w:cs="Arial"/>
              </w:rPr>
            </w:pPr>
            <w:r w:rsidRPr="00E77D0B">
              <w:rPr>
                <w:rFonts w:ascii="Arial" w:hAnsi="Arial" w:cs="Arial"/>
              </w:rPr>
              <w:t>Inventario de Transferencia Primaria:</w:t>
            </w:r>
          </w:p>
          <w:p w14:paraId="7661E6D5" w14:textId="77777777" w:rsidR="00F67B5F" w:rsidRPr="00E77D0B" w:rsidRDefault="00F67B5F" w:rsidP="009557DD">
            <w:pPr>
              <w:rPr>
                <w:rFonts w:ascii="Arial" w:hAnsi="Arial" w:cs="Arial"/>
              </w:rPr>
            </w:pPr>
          </w:p>
          <w:p w14:paraId="24E181D4" w14:textId="77777777" w:rsidR="00F67B5F" w:rsidRPr="00E77D0B" w:rsidRDefault="00F67B5F" w:rsidP="009557DD">
            <w:pPr>
              <w:rPr>
                <w:rFonts w:ascii="Arial" w:hAnsi="Arial" w:cs="Arial"/>
              </w:rPr>
            </w:pPr>
          </w:p>
          <w:p w14:paraId="7A3E6393" w14:textId="77777777" w:rsidR="00F67B5F" w:rsidRPr="00287028" w:rsidRDefault="00F67B5F" w:rsidP="00F67B5F">
            <w:pPr>
              <w:pStyle w:val="Prrafodelista"/>
              <w:numPr>
                <w:ilvl w:val="0"/>
                <w:numId w:val="33"/>
              </w:numPr>
              <w:rPr>
                <w:rFonts w:ascii="Arial" w:hAnsi="Arial" w:cs="Arial"/>
              </w:rPr>
            </w:pPr>
            <w:r w:rsidRPr="00287028">
              <w:rPr>
                <w:rFonts w:ascii="Arial" w:hAnsi="Arial" w:cs="Arial"/>
              </w:rPr>
              <w:t xml:space="preserve">Inventario de </w:t>
            </w:r>
            <w:r>
              <w:rPr>
                <w:rFonts w:ascii="Arial" w:hAnsi="Arial" w:cs="Arial"/>
              </w:rPr>
              <w:t>General</w:t>
            </w:r>
            <w:r w:rsidRPr="00287028">
              <w:rPr>
                <w:rFonts w:ascii="Arial" w:hAnsi="Arial" w:cs="Arial"/>
              </w:rPr>
              <w:t>:</w:t>
            </w:r>
          </w:p>
          <w:p w14:paraId="467EFC22" w14:textId="77777777" w:rsidR="00F67B5F" w:rsidRPr="00E77D0B" w:rsidRDefault="00F67B5F" w:rsidP="009557DD">
            <w:pPr>
              <w:rPr>
                <w:rFonts w:ascii="Arial" w:hAnsi="Arial" w:cs="Arial"/>
              </w:rPr>
            </w:pPr>
          </w:p>
          <w:p w14:paraId="109B7667" w14:textId="77777777" w:rsidR="00F67B5F" w:rsidRPr="00E77D0B" w:rsidRDefault="00F67B5F" w:rsidP="009557DD">
            <w:pPr>
              <w:rPr>
                <w:rFonts w:ascii="Arial" w:hAnsi="Arial" w:cs="Arial"/>
              </w:rPr>
            </w:pPr>
          </w:p>
          <w:p w14:paraId="3719FCEC" w14:textId="77777777" w:rsidR="00F67B5F" w:rsidRPr="00E77D0B" w:rsidRDefault="00F67B5F" w:rsidP="00F67B5F">
            <w:pPr>
              <w:pStyle w:val="Prrafodelista"/>
              <w:numPr>
                <w:ilvl w:val="0"/>
                <w:numId w:val="33"/>
              </w:numPr>
              <w:rPr>
                <w:rFonts w:ascii="Arial" w:hAnsi="Arial" w:cs="Arial"/>
              </w:rPr>
            </w:pPr>
            <w:r w:rsidRPr="00E77D0B">
              <w:rPr>
                <w:rFonts w:ascii="Arial" w:hAnsi="Arial" w:cs="Arial"/>
              </w:rPr>
              <w:t>Inventario de Baja Documental:</w:t>
            </w:r>
          </w:p>
        </w:tc>
        <w:tc>
          <w:tcPr>
            <w:tcW w:w="5326" w:type="dxa"/>
          </w:tcPr>
          <w:p w14:paraId="7B08C9B7" w14:textId="77777777" w:rsidR="00F67B5F" w:rsidRPr="00E77D0B" w:rsidRDefault="00F67B5F" w:rsidP="009557DD">
            <w:pPr>
              <w:pStyle w:val="Prrafodelista"/>
              <w:ind w:left="34"/>
              <w:jc w:val="both"/>
              <w:rPr>
                <w:rFonts w:ascii="Arial" w:hAnsi="Arial" w:cs="Arial"/>
              </w:rPr>
            </w:pPr>
            <w:r w:rsidRPr="00E77D0B">
              <w:rPr>
                <w:rFonts w:ascii="Arial" w:hAnsi="Arial" w:cs="Arial"/>
              </w:rPr>
              <w:t>1,2,4,5,6,7,8</w:t>
            </w:r>
            <w:r>
              <w:rPr>
                <w:rFonts w:ascii="Arial" w:hAnsi="Arial" w:cs="Arial"/>
              </w:rPr>
              <w:t>,</w:t>
            </w:r>
            <w:r w:rsidRPr="00E77D0B">
              <w:rPr>
                <w:rFonts w:ascii="Arial" w:hAnsi="Arial" w:cs="Arial"/>
              </w:rPr>
              <w:t>9,10,11,12,13,14,15,16,</w:t>
            </w:r>
            <w:r>
              <w:rPr>
                <w:rFonts w:ascii="Arial" w:hAnsi="Arial" w:cs="Arial"/>
              </w:rPr>
              <w:t xml:space="preserve">17, </w:t>
            </w:r>
            <w:r w:rsidRPr="00E77D0B">
              <w:rPr>
                <w:rFonts w:ascii="Arial" w:hAnsi="Arial" w:cs="Arial"/>
              </w:rPr>
              <w:t>19</w:t>
            </w:r>
            <w:r>
              <w:rPr>
                <w:rFonts w:ascii="Arial" w:hAnsi="Arial" w:cs="Arial"/>
              </w:rPr>
              <w:t xml:space="preserve">,20,21,22,23,24,26, 27 y 28 </w:t>
            </w:r>
          </w:p>
          <w:p w14:paraId="1B2F6579" w14:textId="77777777" w:rsidR="00F67B5F" w:rsidRPr="00E77D0B" w:rsidRDefault="00F67B5F" w:rsidP="009557DD">
            <w:pPr>
              <w:rPr>
                <w:rFonts w:ascii="Arial" w:hAnsi="Arial" w:cs="Arial"/>
              </w:rPr>
            </w:pPr>
          </w:p>
          <w:p w14:paraId="04548D55" w14:textId="77777777" w:rsidR="00F67B5F" w:rsidRPr="00E77D0B" w:rsidRDefault="00F67B5F" w:rsidP="009557DD">
            <w:pPr>
              <w:rPr>
                <w:rFonts w:ascii="Arial" w:hAnsi="Arial" w:cs="Arial"/>
              </w:rPr>
            </w:pPr>
          </w:p>
          <w:p w14:paraId="3ABE9619" w14:textId="77777777" w:rsidR="00F67B5F" w:rsidRDefault="00F67B5F" w:rsidP="009557DD">
            <w:pPr>
              <w:pStyle w:val="Prrafodelista"/>
              <w:ind w:left="34"/>
              <w:jc w:val="both"/>
              <w:rPr>
                <w:rFonts w:ascii="Arial" w:hAnsi="Arial" w:cs="Arial"/>
              </w:rPr>
            </w:pPr>
          </w:p>
          <w:p w14:paraId="3C911AF8" w14:textId="77777777" w:rsidR="00F67B5F" w:rsidRPr="00E77D0B" w:rsidRDefault="00F67B5F" w:rsidP="009557DD">
            <w:pPr>
              <w:pStyle w:val="Prrafodelista"/>
              <w:ind w:left="34"/>
              <w:jc w:val="both"/>
              <w:rPr>
                <w:rFonts w:ascii="Arial" w:hAnsi="Arial" w:cs="Arial"/>
              </w:rPr>
            </w:pPr>
            <w:r w:rsidRPr="00E77D0B">
              <w:rPr>
                <w:rFonts w:ascii="Arial" w:hAnsi="Arial" w:cs="Arial"/>
              </w:rPr>
              <w:t>1,4</w:t>
            </w:r>
            <w:r>
              <w:rPr>
                <w:rFonts w:ascii="Arial" w:hAnsi="Arial" w:cs="Arial"/>
              </w:rPr>
              <w:t>,6,7,8,</w:t>
            </w:r>
            <w:r w:rsidRPr="00E77D0B">
              <w:rPr>
                <w:rFonts w:ascii="Arial" w:hAnsi="Arial" w:cs="Arial"/>
              </w:rPr>
              <w:t>9,10,</w:t>
            </w:r>
            <w:r>
              <w:rPr>
                <w:rFonts w:ascii="Arial" w:hAnsi="Arial" w:cs="Arial"/>
              </w:rPr>
              <w:t>11,</w:t>
            </w:r>
            <w:r w:rsidRPr="00E77D0B">
              <w:rPr>
                <w:rFonts w:ascii="Arial" w:hAnsi="Arial" w:cs="Arial"/>
              </w:rPr>
              <w:t>18</w:t>
            </w:r>
            <w:r>
              <w:rPr>
                <w:rFonts w:ascii="Arial" w:hAnsi="Arial" w:cs="Arial"/>
              </w:rPr>
              <w:t>,</w:t>
            </w:r>
            <w:r w:rsidRPr="00E77D0B">
              <w:rPr>
                <w:rFonts w:ascii="Arial" w:hAnsi="Arial" w:cs="Arial"/>
              </w:rPr>
              <w:t>19</w:t>
            </w:r>
            <w:r>
              <w:rPr>
                <w:rFonts w:ascii="Arial" w:hAnsi="Arial" w:cs="Arial"/>
              </w:rPr>
              <w:t>,20,21,22,23, 26, 27 y 29</w:t>
            </w:r>
          </w:p>
          <w:p w14:paraId="25C4666D" w14:textId="77777777" w:rsidR="00F67B5F" w:rsidRPr="00E77D0B" w:rsidRDefault="00F67B5F" w:rsidP="009557DD">
            <w:pPr>
              <w:rPr>
                <w:rFonts w:ascii="Arial" w:hAnsi="Arial" w:cs="Arial"/>
              </w:rPr>
            </w:pPr>
          </w:p>
          <w:p w14:paraId="7A9A1E43" w14:textId="77777777" w:rsidR="00F67B5F" w:rsidRPr="00E77D0B" w:rsidRDefault="00F67B5F" w:rsidP="009557DD">
            <w:pPr>
              <w:rPr>
                <w:rFonts w:ascii="Arial" w:hAnsi="Arial" w:cs="Arial"/>
              </w:rPr>
            </w:pPr>
          </w:p>
          <w:p w14:paraId="0587F92A" w14:textId="77777777" w:rsidR="00F67B5F" w:rsidRPr="00E77D0B" w:rsidRDefault="00F67B5F" w:rsidP="009557DD">
            <w:pPr>
              <w:rPr>
                <w:rFonts w:ascii="Arial" w:hAnsi="Arial" w:cs="Arial"/>
              </w:rPr>
            </w:pPr>
          </w:p>
          <w:p w14:paraId="4C6E6772" w14:textId="77777777" w:rsidR="00F67B5F" w:rsidRDefault="00F67B5F" w:rsidP="009557DD">
            <w:pPr>
              <w:pStyle w:val="Prrafodelista"/>
              <w:ind w:left="34"/>
              <w:jc w:val="both"/>
              <w:rPr>
                <w:rFonts w:ascii="Arial" w:hAnsi="Arial" w:cs="Arial"/>
              </w:rPr>
            </w:pPr>
          </w:p>
          <w:p w14:paraId="42835A2E" w14:textId="77777777" w:rsidR="00F67B5F" w:rsidRPr="00E77D0B" w:rsidRDefault="00F67B5F" w:rsidP="009557DD">
            <w:pPr>
              <w:pStyle w:val="Prrafodelista"/>
              <w:ind w:left="34"/>
              <w:jc w:val="both"/>
              <w:rPr>
                <w:rFonts w:ascii="Arial" w:hAnsi="Arial" w:cs="Arial"/>
              </w:rPr>
            </w:pPr>
            <w:r w:rsidRPr="00E77D0B">
              <w:rPr>
                <w:rFonts w:ascii="Arial" w:hAnsi="Arial" w:cs="Arial"/>
              </w:rPr>
              <w:t>1,2,</w:t>
            </w:r>
            <w:r>
              <w:rPr>
                <w:rFonts w:ascii="Arial" w:hAnsi="Arial" w:cs="Arial"/>
              </w:rPr>
              <w:t>3,</w:t>
            </w:r>
            <w:r w:rsidRPr="00E77D0B">
              <w:rPr>
                <w:rFonts w:ascii="Arial" w:hAnsi="Arial" w:cs="Arial"/>
              </w:rPr>
              <w:t>4,5,6,7,8</w:t>
            </w:r>
            <w:r>
              <w:rPr>
                <w:rFonts w:ascii="Arial" w:hAnsi="Arial" w:cs="Arial"/>
              </w:rPr>
              <w:t>,</w:t>
            </w:r>
            <w:r w:rsidRPr="00E77D0B">
              <w:rPr>
                <w:rFonts w:ascii="Arial" w:hAnsi="Arial" w:cs="Arial"/>
              </w:rPr>
              <w:t>9,</w:t>
            </w:r>
            <w:r>
              <w:rPr>
                <w:rFonts w:ascii="Arial" w:hAnsi="Arial" w:cs="Arial"/>
              </w:rPr>
              <w:t>10,</w:t>
            </w:r>
            <w:r w:rsidRPr="00E77D0B">
              <w:rPr>
                <w:rFonts w:ascii="Arial" w:hAnsi="Arial" w:cs="Arial"/>
              </w:rPr>
              <w:t>11,18</w:t>
            </w:r>
            <w:r>
              <w:rPr>
                <w:rFonts w:ascii="Arial" w:hAnsi="Arial" w:cs="Arial"/>
              </w:rPr>
              <w:t>,</w:t>
            </w:r>
            <w:r w:rsidRPr="00E77D0B">
              <w:rPr>
                <w:rFonts w:ascii="Arial" w:hAnsi="Arial" w:cs="Arial"/>
              </w:rPr>
              <w:t>19</w:t>
            </w:r>
            <w:r>
              <w:rPr>
                <w:rFonts w:ascii="Arial" w:hAnsi="Arial" w:cs="Arial"/>
              </w:rPr>
              <w:t>,20,21,22,23,24,25,26,  27, 28 y 29</w:t>
            </w:r>
          </w:p>
          <w:p w14:paraId="4427616A" w14:textId="77777777" w:rsidR="00F67B5F" w:rsidRPr="00E77D0B" w:rsidRDefault="00F67B5F" w:rsidP="009557DD">
            <w:pPr>
              <w:rPr>
                <w:rFonts w:ascii="Arial" w:hAnsi="Arial" w:cs="Arial"/>
              </w:rPr>
            </w:pPr>
          </w:p>
        </w:tc>
      </w:tr>
    </w:tbl>
    <w:p w14:paraId="2D8776AB" w14:textId="77777777" w:rsidR="00F67B5F" w:rsidRPr="00E77D0B" w:rsidRDefault="00F67B5F" w:rsidP="00F67B5F">
      <w:pPr>
        <w:rPr>
          <w:rFonts w:ascii="Arial" w:hAnsi="Arial" w:cs="Arial"/>
        </w:rPr>
      </w:pPr>
    </w:p>
    <w:tbl>
      <w:tblPr>
        <w:tblStyle w:val="Tablaconcuadrcula"/>
        <w:tblW w:w="0" w:type="auto"/>
        <w:tblLook w:val="04A0" w:firstRow="1" w:lastRow="0" w:firstColumn="1" w:lastColumn="0" w:noHBand="0" w:noVBand="1"/>
      </w:tblPr>
      <w:tblGrid>
        <w:gridCol w:w="808"/>
        <w:gridCol w:w="2404"/>
        <w:gridCol w:w="5616"/>
      </w:tblGrid>
      <w:tr w:rsidR="00F67B5F" w:rsidRPr="00E77D0B" w14:paraId="1600F6D1" w14:textId="77777777" w:rsidTr="009557DD">
        <w:tc>
          <w:tcPr>
            <w:tcW w:w="817" w:type="dxa"/>
          </w:tcPr>
          <w:p w14:paraId="40E04D65" w14:textId="77777777" w:rsidR="00F67B5F" w:rsidRPr="00E77D0B" w:rsidRDefault="00F67B5F" w:rsidP="009557DD">
            <w:pPr>
              <w:jc w:val="center"/>
              <w:rPr>
                <w:rFonts w:ascii="Arial" w:hAnsi="Arial" w:cs="Arial"/>
                <w:b/>
              </w:rPr>
            </w:pPr>
            <w:r w:rsidRPr="00E77D0B">
              <w:rPr>
                <w:rFonts w:ascii="Arial" w:hAnsi="Arial" w:cs="Arial"/>
                <w:b/>
              </w:rPr>
              <w:t>No.</w:t>
            </w:r>
          </w:p>
        </w:tc>
        <w:tc>
          <w:tcPr>
            <w:tcW w:w="2410" w:type="dxa"/>
          </w:tcPr>
          <w:p w14:paraId="7805FC45" w14:textId="77777777" w:rsidR="00F67B5F" w:rsidRPr="00E77D0B" w:rsidRDefault="00F67B5F" w:rsidP="009557DD">
            <w:pPr>
              <w:jc w:val="center"/>
              <w:rPr>
                <w:rFonts w:ascii="Arial" w:hAnsi="Arial" w:cs="Arial"/>
                <w:b/>
              </w:rPr>
            </w:pPr>
            <w:r w:rsidRPr="00E77D0B">
              <w:rPr>
                <w:rFonts w:ascii="Arial" w:hAnsi="Arial" w:cs="Arial"/>
                <w:b/>
              </w:rPr>
              <w:t>CONCEPTO:</w:t>
            </w:r>
          </w:p>
        </w:tc>
        <w:tc>
          <w:tcPr>
            <w:tcW w:w="5751" w:type="dxa"/>
          </w:tcPr>
          <w:p w14:paraId="18ABE871" w14:textId="77777777" w:rsidR="00F67B5F" w:rsidRPr="00E77D0B" w:rsidRDefault="00F67B5F" w:rsidP="009557DD">
            <w:pPr>
              <w:jc w:val="center"/>
              <w:rPr>
                <w:rFonts w:ascii="Arial" w:hAnsi="Arial" w:cs="Arial"/>
                <w:b/>
              </w:rPr>
            </w:pPr>
            <w:r w:rsidRPr="00E77D0B">
              <w:rPr>
                <w:rFonts w:ascii="Arial" w:hAnsi="Arial" w:cs="Arial"/>
                <w:b/>
              </w:rPr>
              <w:t>SE DEBE ANOTAR:</w:t>
            </w:r>
          </w:p>
        </w:tc>
      </w:tr>
      <w:tr w:rsidR="00F67B5F" w:rsidRPr="00E77D0B" w14:paraId="68F39AAF" w14:textId="77777777" w:rsidTr="009557DD">
        <w:tc>
          <w:tcPr>
            <w:tcW w:w="817" w:type="dxa"/>
          </w:tcPr>
          <w:p w14:paraId="3E097981" w14:textId="77777777" w:rsidR="00F67B5F" w:rsidRPr="00E77D0B" w:rsidRDefault="00F67B5F" w:rsidP="009557DD">
            <w:pPr>
              <w:rPr>
                <w:rFonts w:ascii="Arial" w:hAnsi="Arial" w:cs="Arial"/>
              </w:rPr>
            </w:pPr>
            <w:r w:rsidRPr="00E77D0B">
              <w:rPr>
                <w:rFonts w:ascii="Arial" w:hAnsi="Arial" w:cs="Arial"/>
              </w:rPr>
              <w:t>1</w:t>
            </w:r>
          </w:p>
        </w:tc>
        <w:tc>
          <w:tcPr>
            <w:tcW w:w="2410" w:type="dxa"/>
          </w:tcPr>
          <w:p w14:paraId="0C8731F1" w14:textId="77777777" w:rsidR="00F67B5F" w:rsidRPr="00E77D0B" w:rsidRDefault="00F67B5F" w:rsidP="009557DD">
            <w:pPr>
              <w:rPr>
                <w:rFonts w:ascii="Arial" w:hAnsi="Arial" w:cs="Arial"/>
              </w:rPr>
            </w:pPr>
            <w:r w:rsidRPr="00E77D0B">
              <w:rPr>
                <w:rFonts w:ascii="Arial" w:hAnsi="Arial" w:cs="Arial"/>
              </w:rPr>
              <w:t>TIPO DE INVENTARIO:</w:t>
            </w:r>
          </w:p>
        </w:tc>
        <w:tc>
          <w:tcPr>
            <w:tcW w:w="5751" w:type="dxa"/>
          </w:tcPr>
          <w:p w14:paraId="3993A97E" w14:textId="77777777" w:rsidR="00F67B5F" w:rsidRPr="00E77D0B" w:rsidRDefault="00F67B5F" w:rsidP="009557DD">
            <w:pPr>
              <w:rPr>
                <w:rFonts w:ascii="Arial" w:hAnsi="Arial" w:cs="Arial"/>
              </w:rPr>
            </w:pPr>
            <w:r w:rsidRPr="00E77D0B">
              <w:rPr>
                <w:rFonts w:ascii="Arial" w:hAnsi="Arial" w:cs="Arial"/>
              </w:rPr>
              <w:t>Marcar con una “X” el tipo de inventario a que se refiere, debiendo ser por:</w:t>
            </w:r>
          </w:p>
          <w:p w14:paraId="70DA106D" w14:textId="77777777" w:rsidR="00F67B5F" w:rsidRPr="00E77D0B" w:rsidRDefault="00F67B5F" w:rsidP="009557DD">
            <w:pPr>
              <w:rPr>
                <w:rFonts w:ascii="Arial" w:hAnsi="Arial" w:cs="Arial"/>
              </w:rPr>
            </w:pPr>
            <w:r w:rsidRPr="00E77D0B">
              <w:rPr>
                <w:rFonts w:ascii="Arial" w:hAnsi="Arial" w:cs="Arial"/>
              </w:rPr>
              <w:t xml:space="preserve">- Transferencia Primaria. </w:t>
            </w:r>
          </w:p>
          <w:p w14:paraId="78B514A3" w14:textId="77777777" w:rsidR="00F67B5F" w:rsidRPr="00E77D0B" w:rsidRDefault="00F67B5F" w:rsidP="009557DD">
            <w:pPr>
              <w:rPr>
                <w:rFonts w:ascii="Arial" w:hAnsi="Arial" w:cs="Arial"/>
              </w:rPr>
            </w:pPr>
            <w:r w:rsidRPr="00E77D0B">
              <w:rPr>
                <w:rFonts w:ascii="Arial" w:hAnsi="Arial" w:cs="Arial"/>
              </w:rPr>
              <w:t xml:space="preserve">- </w:t>
            </w:r>
            <w:r>
              <w:rPr>
                <w:rFonts w:ascii="Arial" w:hAnsi="Arial" w:cs="Arial"/>
              </w:rPr>
              <w:t>Inventario General</w:t>
            </w:r>
            <w:r w:rsidRPr="00E77D0B">
              <w:rPr>
                <w:rFonts w:ascii="Arial" w:hAnsi="Arial" w:cs="Arial"/>
              </w:rPr>
              <w:t>.</w:t>
            </w:r>
          </w:p>
          <w:p w14:paraId="55E5B8E9" w14:textId="77777777" w:rsidR="00F67B5F" w:rsidRPr="00E77D0B" w:rsidRDefault="00F67B5F" w:rsidP="009557DD">
            <w:pPr>
              <w:rPr>
                <w:rFonts w:ascii="Arial" w:hAnsi="Arial" w:cs="Arial"/>
              </w:rPr>
            </w:pPr>
            <w:r w:rsidRPr="00E77D0B">
              <w:rPr>
                <w:rFonts w:ascii="Arial" w:hAnsi="Arial" w:cs="Arial"/>
              </w:rPr>
              <w:t>- Baja Documental.</w:t>
            </w:r>
          </w:p>
        </w:tc>
      </w:tr>
      <w:tr w:rsidR="00F67B5F" w:rsidRPr="00E77D0B" w14:paraId="2198C314" w14:textId="77777777" w:rsidTr="009557DD">
        <w:tc>
          <w:tcPr>
            <w:tcW w:w="817" w:type="dxa"/>
          </w:tcPr>
          <w:p w14:paraId="648215D2" w14:textId="77777777" w:rsidR="00F67B5F" w:rsidRPr="00E77D0B" w:rsidRDefault="00F67B5F" w:rsidP="009557DD">
            <w:pPr>
              <w:rPr>
                <w:rFonts w:ascii="Arial" w:hAnsi="Arial" w:cs="Arial"/>
              </w:rPr>
            </w:pPr>
            <w:r w:rsidRPr="00E77D0B">
              <w:rPr>
                <w:rFonts w:ascii="Arial" w:hAnsi="Arial" w:cs="Arial"/>
              </w:rPr>
              <w:t>2</w:t>
            </w:r>
          </w:p>
        </w:tc>
        <w:tc>
          <w:tcPr>
            <w:tcW w:w="2410" w:type="dxa"/>
          </w:tcPr>
          <w:p w14:paraId="6D8C08DB" w14:textId="77777777" w:rsidR="00F67B5F" w:rsidRPr="00E77D0B" w:rsidRDefault="00F67B5F" w:rsidP="009557DD">
            <w:pPr>
              <w:rPr>
                <w:rFonts w:ascii="Arial" w:hAnsi="Arial" w:cs="Arial"/>
              </w:rPr>
            </w:pPr>
            <w:r>
              <w:rPr>
                <w:rFonts w:ascii="Arial" w:hAnsi="Arial" w:cs="Arial"/>
              </w:rPr>
              <w:t>UNIDAD ADMINISTRATIVA</w:t>
            </w:r>
            <w:r w:rsidRPr="00E77D0B">
              <w:rPr>
                <w:rFonts w:ascii="Arial" w:hAnsi="Arial" w:cs="Arial"/>
              </w:rPr>
              <w:t>:</w:t>
            </w:r>
          </w:p>
        </w:tc>
        <w:tc>
          <w:tcPr>
            <w:tcW w:w="5751" w:type="dxa"/>
          </w:tcPr>
          <w:p w14:paraId="303CA528" w14:textId="77777777" w:rsidR="00F67B5F" w:rsidRPr="00E77D0B" w:rsidRDefault="00F67B5F" w:rsidP="009557DD">
            <w:pPr>
              <w:rPr>
                <w:rFonts w:ascii="Arial" w:hAnsi="Arial" w:cs="Arial"/>
              </w:rPr>
            </w:pPr>
            <w:r w:rsidRPr="00E77D0B">
              <w:rPr>
                <w:rFonts w:ascii="Arial" w:hAnsi="Arial" w:cs="Arial"/>
              </w:rPr>
              <w:t>Nombre de</w:t>
            </w:r>
            <w:r>
              <w:rPr>
                <w:rFonts w:ascii="Arial" w:hAnsi="Arial" w:cs="Arial"/>
              </w:rPr>
              <w:t xml:space="preserve"> </w:t>
            </w:r>
            <w:r w:rsidRPr="00E77D0B">
              <w:rPr>
                <w:rFonts w:ascii="Arial" w:hAnsi="Arial" w:cs="Arial"/>
              </w:rPr>
              <w:t>l</w:t>
            </w:r>
            <w:r>
              <w:rPr>
                <w:rFonts w:ascii="Arial" w:hAnsi="Arial" w:cs="Arial"/>
              </w:rPr>
              <w:t>a</w:t>
            </w:r>
            <w:r w:rsidRPr="00E77D0B">
              <w:rPr>
                <w:rFonts w:ascii="Arial" w:hAnsi="Arial" w:cs="Arial"/>
              </w:rPr>
              <w:t xml:space="preserve"> </w:t>
            </w:r>
            <w:r>
              <w:rPr>
                <w:rFonts w:ascii="Arial" w:hAnsi="Arial" w:cs="Arial"/>
              </w:rPr>
              <w:t xml:space="preserve">unidad administrativa </w:t>
            </w:r>
            <w:r w:rsidRPr="00E77D0B">
              <w:rPr>
                <w:rFonts w:ascii="Arial" w:hAnsi="Arial" w:cs="Arial"/>
              </w:rPr>
              <w:t>generadora de la información</w:t>
            </w:r>
            <w:r>
              <w:rPr>
                <w:rFonts w:ascii="Arial" w:hAnsi="Arial" w:cs="Arial"/>
              </w:rPr>
              <w:t xml:space="preserve">, según la estructura orgánica del Instituto </w:t>
            </w:r>
            <w:r w:rsidRPr="00E77D0B">
              <w:rPr>
                <w:rFonts w:ascii="Arial" w:hAnsi="Arial" w:cs="Arial"/>
              </w:rPr>
              <w:t xml:space="preserve"> (Ponencia</w:t>
            </w:r>
            <w:r>
              <w:rPr>
                <w:rFonts w:ascii="Arial" w:hAnsi="Arial" w:cs="Arial"/>
              </w:rPr>
              <w:t>,</w:t>
            </w:r>
            <w:r w:rsidRPr="00E77D0B">
              <w:rPr>
                <w:rFonts w:ascii="Arial" w:hAnsi="Arial" w:cs="Arial"/>
              </w:rPr>
              <w:t xml:space="preserve"> Dirección</w:t>
            </w:r>
            <w:r>
              <w:rPr>
                <w:rFonts w:ascii="Arial" w:hAnsi="Arial" w:cs="Arial"/>
              </w:rPr>
              <w:t>, etc.</w:t>
            </w:r>
            <w:r w:rsidRPr="00E77D0B">
              <w:rPr>
                <w:rFonts w:ascii="Arial" w:hAnsi="Arial" w:cs="Arial"/>
              </w:rPr>
              <w:t>).</w:t>
            </w:r>
          </w:p>
        </w:tc>
      </w:tr>
      <w:tr w:rsidR="00F67B5F" w:rsidRPr="00E77D0B" w14:paraId="1DB22335" w14:textId="77777777" w:rsidTr="009557DD">
        <w:tc>
          <w:tcPr>
            <w:tcW w:w="817" w:type="dxa"/>
          </w:tcPr>
          <w:p w14:paraId="7C809E0B" w14:textId="77777777" w:rsidR="00F67B5F" w:rsidRPr="00E77D0B" w:rsidRDefault="00F67B5F" w:rsidP="009557DD">
            <w:pPr>
              <w:rPr>
                <w:rFonts w:ascii="Arial" w:hAnsi="Arial" w:cs="Arial"/>
              </w:rPr>
            </w:pPr>
            <w:r w:rsidRPr="00E77D0B">
              <w:rPr>
                <w:rFonts w:ascii="Arial" w:hAnsi="Arial" w:cs="Arial"/>
              </w:rPr>
              <w:t>3</w:t>
            </w:r>
          </w:p>
        </w:tc>
        <w:tc>
          <w:tcPr>
            <w:tcW w:w="2410" w:type="dxa"/>
          </w:tcPr>
          <w:p w14:paraId="6D3C0CA5" w14:textId="77777777" w:rsidR="00F67B5F" w:rsidRPr="00E77D0B" w:rsidRDefault="00F67B5F" w:rsidP="009557DD">
            <w:pPr>
              <w:rPr>
                <w:rFonts w:ascii="Arial" w:hAnsi="Arial" w:cs="Arial"/>
              </w:rPr>
            </w:pPr>
            <w:r w:rsidRPr="00E77D0B">
              <w:rPr>
                <w:rFonts w:ascii="Arial" w:hAnsi="Arial" w:cs="Arial"/>
              </w:rPr>
              <w:t xml:space="preserve">No. DE CONTROL </w:t>
            </w:r>
          </w:p>
        </w:tc>
        <w:tc>
          <w:tcPr>
            <w:tcW w:w="5751" w:type="dxa"/>
          </w:tcPr>
          <w:p w14:paraId="33BE1180" w14:textId="77777777" w:rsidR="00F67B5F" w:rsidRPr="00E77D0B" w:rsidRDefault="00F67B5F" w:rsidP="009557DD">
            <w:pPr>
              <w:rPr>
                <w:rFonts w:ascii="Arial" w:hAnsi="Arial" w:cs="Arial"/>
              </w:rPr>
            </w:pPr>
            <w:r w:rsidRPr="00E77D0B">
              <w:rPr>
                <w:rFonts w:ascii="Arial" w:hAnsi="Arial" w:cs="Arial"/>
              </w:rPr>
              <w:t xml:space="preserve">Número de transferencia progresivo anual aplicado por el </w:t>
            </w:r>
            <w:r>
              <w:rPr>
                <w:rFonts w:ascii="Arial" w:hAnsi="Arial" w:cs="Arial"/>
              </w:rPr>
              <w:t>Archivo de Concentración.</w:t>
            </w:r>
          </w:p>
        </w:tc>
      </w:tr>
      <w:tr w:rsidR="00F67B5F" w:rsidRPr="00E77D0B" w14:paraId="4C9C4494" w14:textId="77777777" w:rsidTr="009557DD">
        <w:tc>
          <w:tcPr>
            <w:tcW w:w="817" w:type="dxa"/>
          </w:tcPr>
          <w:p w14:paraId="55FD7B93" w14:textId="77777777" w:rsidR="00F67B5F" w:rsidRPr="00E77D0B" w:rsidRDefault="00F67B5F" w:rsidP="009557DD">
            <w:pPr>
              <w:rPr>
                <w:rFonts w:ascii="Arial" w:hAnsi="Arial" w:cs="Arial"/>
              </w:rPr>
            </w:pPr>
            <w:r w:rsidRPr="00E77D0B">
              <w:rPr>
                <w:rFonts w:ascii="Arial" w:hAnsi="Arial" w:cs="Arial"/>
              </w:rPr>
              <w:t>4</w:t>
            </w:r>
          </w:p>
        </w:tc>
        <w:tc>
          <w:tcPr>
            <w:tcW w:w="2410" w:type="dxa"/>
          </w:tcPr>
          <w:p w14:paraId="787A8FA4" w14:textId="77777777" w:rsidR="00F67B5F" w:rsidRPr="00E77D0B" w:rsidRDefault="00F67B5F" w:rsidP="009557DD">
            <w:pPr>
              <w:rPr>
                <w:rFonts w:ascii="Arial" w:hAnsi="Arial" w:cs="Arial"/>
              </w:rPr>
            </w:pPr>
            <w:r w:rsidRPr="00E77D0B">
              <w:rPr>
                <w:rFonts w:ascii="Arial" w:hAnsi="Arial" w:cs="Arial"/>
              </w:rPr>
              <w:t>FECHA DE ELABORACIÓN:</w:t>
            </w:r>
          </w:p>
        </w:tc>
        <w:tc>
          <w:tcPr>
            <w:tcW w:w="5751" w:type="dxa"/>
          </w:tcPr>
          <w:p w14:paraId="10E56D3C" w14:textId="77777777" w:rsidR="00F67B5F" w:rsidRPr="00E77D0B" w:rsidRDefault="00F67B5F" w:rsidP="009557DD">
            <w:pPr>
              <w:rPr>
                <w:rFonts w:ascii="Arial" w:hAnsi="Arial" w:cs="Arial"/>
              </w:rPr>
            </w:pPr>
            <w:r w:rsidRPr="00E77D0B">
              <w:rPr>
                <w:rFonts w:ascii="Arial" w:hAnsi="Arial" w:cs="Arial"/>
              </w:rPr>
              <w:t>Fecha en que se elabora el presente inventario.</w:t>
            </w:r>
          </w:p>
        </w:tc>
      </w:tr>
      <w:tr w:rsidR="00F67B5F" w:rsidRPr="00E77D0B" w14:paraId="11CF2BCE" w14:textId="77777777" w:rsidTr="009557DD">
        <w:tc>
          <w:tcPr>
            <w:tcW w:w="817" w:type="dxa"/>
          </w:tcPr>
          <w:p w14:paraId="21FFBAEF" w14:textId="77777777" w:rsidR="00F67B5F" w:rsidRPr="00E77D0B" w:rsidRDefault="00F67B5F" w:rsidP="009557DD">
            <w:pPr>
              <w:rPr>
                <w:rFonts w:ascii="Arial" w:hAnsi="Arial" w:cs="Arial"/>
              </w:rPr>
            </w:pPr>
            <w:r w:rsidRPr="00E77D0B">
              <w:rPr>
                <w:rFonts w:ascii="Arial" w:hAnsi="Arial" w:cs="Arial"/>
              </w:rPr>
              <w:t>5</w:t>
            </w:r>
          </w:p>
        </w:tc>
        <w:tc>
          <w:tcPr>
            <w:tcW w:w="2410" w:type="dxa"/>
          </w:tcPr>
          <w:p w14:paraId="6AB31C24" w14:textId="77777777" w:rsidR="00F67B5F" w:rsidRPr="00E77D0B" w:rsidRDefault="00F67B5F" w:rsidP="009557DD">
            <w:pPr>
              <w:rPr>
                <w:rFonts w:ascii="Arial" w:hAnsi="Arial" w:cs="Arial"/>
              </w:rPr>
            </w:pPr>
            <w:r w:rsidRPr="00E77D0B">
              <w:rPr>
                <w:rFonts w:ascii="Arial" w:hAnsi="Arial" w:cs="Arial"/>
              </w:rPr>
              <w:t>FECHA DE RECEPCIÓN:</w:t>
            </w:r>
          </w:p>
        </w:tc>
        <w:tc>
          <w:tcPr>
            <w:tcW w:w="5751" w:type="dxa"/>
          </w:tcPr>
          <w:p w14:paraId="744B8F8E" w14:textId="77777777" w:rsidR="00F67B5F" w:rsidRPr="00E77D0B" w:rsidRDefault="00F67B5F" w:rsidP="009557DD">
            <w:pPr>
              <w:rPr>
                <w:rFonts w:ascii="Arial" w:hAnsi="Arial" w:cs="Arial"/>
              </w:rPr>
            </w:pPr>
            <w:r w:rsidRPr="00E77D0B">
              <w:rPr>
                <w:rFonts w:ascii="Arial" w:hAnsi="Arial" w:cs="Arial"/>
              </w:rPr>
              <w:t>Fecha en que se realiza la operación entrega-recepción de la documentación.</w:t>
            </w:r>
          </w:p>
        </w:tc>
      </w:tr>
      <w:tr w:rsidR="00F67B5F" w:rsidRPr="00E77D0B" w14:paraId="0F0EA218" w14:textId="77777777" w:rsidTr="009557DD">
        <w:trPr>
          <w:trHeight w:val="853"/>
        </w:trPr>
        <w:tc>
          <w:tcPr>
            <w:tcW w:w="817" w:type="dxa"/>
          </w:tcPr>
          <w:p w14:paraId="53D042FE" w14:textId="77777777" w:rsidR="00F67B5F" w:rsidRPr="00E77D0B" w:rsidRDefault="00F67B5F" w:rsidP="009557DD">
            <w:pPr>
              <w:rPr>
                <w:rFonts w:ascii="Arial" w:hAnsi="Arial" w:cs="Arial"/>
              </w:rPr>
            </w:pPr>
            <w:r w:rsidRPr="00E77D0B">
              <w:rPr>
                <w:rFonts w:ascii="Arial" w:hAnsi="Arial" w:cs="Arial"/>
              </w:rPr>
              <w:t>6</w:t>
            </w:r>
          </w:p>
        </w:tc>
        <w:tc>
          <w:tcPr>
            <w:tcW w:w="2410" w:type="dxa"/>
          </w:tcPr>
          <w:p w14:paraId="77A6FD36" w14:textId="77777777" w:rsidR="00F67B5F" w:rsidRPr="00E77D0B" w:rsidRDefault="00F67B5F" w:rsidP="009557DD">
            <w:pPr>
              <w:rPr>
                <w:rFonts w:ascii="Arial" w:hAnsi="Arial" w:cs="Arial"/>
              </w:rPr>
            </w:pPr>
            <w:r w:rsidRPr="00E77D0B">
              <w:rPr>
                <w:rFonts w:ascii="Arial" w:hAnsi="Arial" w:cs="Arial"/>
              </w:rPr>
              <w:t>SECCIÓN, SERIE O SUBSERIE</w:t>
            </w:r>
          </w:p>
        </w:tc>
        <w:tc>
          <w:tcPr>
            <w:tcW w:w="5751" w:type="dxa"/>
          </w:tcPr>
          <w:p w14:paraId="5C4CF2E2" w14:textId="77777777" w:rsidR="00F67B5F" w:rsidRPr="00E77D0B" w:rsidRDefault="00F67B5F" w:rsidP="009557DD">
            <w:pPr>
              <w:rPr>
                <w:rFonts w:ascii="Arial" w:hAnsi="Arial" w:cs="Arial"/>
              </w:rPr>
            </w:pPr>
            <w:r w:rsidRPr="00E77D0B">
              <w:rPr>
                <w:rFonts w:ascii="Arial" w:hAnsi="Arial" w:cs="Arial"/>
              </w:rPr>
              <w:t>Código de la sección, serie o subserie documental a la que corresponden los expedientes, de conformidad con el Cuadro General de Clasificación Archivística.</w:t>
            </w:r>
          </w:p>
        </w:tc>
      </w:tr>
      <w:tr w:rsidR="00F67B5F" w:rsidRPr="00E77D0B" w14:paraId="2A502A31" w14:textId="77777777" w:rsidTr="009557DD">
        <w:tc>
          <w:tcPr>
            <w:tcW w:w="817" w:type="dxa"/>
          </w:tcPr>
          <w:p w14:paraId="3F6D2BF7" w14:textId="77777777" w:rsidR="00F67B5F" w:rsidRPr="00E77D0B" w:rsidRDefault="00F67B5F" w:rsidP="009557DD">
            <w:pPr>
              <w:rPr>
                <w:rFonts w:ascii="Arial" w:hAnsi="Arial" w:cs="Arial"/>
              </w:rPr>
            </w:pPr>
            <w:r w:rsidRPr="00E77D0B">
              <w:rPr>
                <w:rFonts w:ascii="Arial" w:hAnsi="Arial" w:cs="Arial"/>
              </w:rPr>
              <w:t>7</w:t>
            </w:r>
          </w:p>
        </w:tc>
        <w:tc>
          <w:tcPr>
            <w:tcW w:w="2410" w:type="dxa"/>
          </w:tcPr>
          <w:p w14:paraId="5A3C73E0" w14:textId="77777777" w:rsidR="00F67B5F" w:rsidRPr="00E77D0B" w:rsidRDefault="00F67B5F" w:rsidP="009557DD">
            <w:pPr>
              <w:rPr>
                <w:rFonts w:ascii="Arial" w:hAnsi="Arial" w:cs="Arial"/>
              </w:rPr>
            </w:pPr>
            <w:r w:rsidRPr="00E77D0B">
              <w:rPr>
                <w:rFonts w:ascii="Arial" w:hAnsi="Arial" w:cs="Arial"/>
                <w:bCs/>
                <w:color w:val="000000"/>
              </w:rPr>
              <w:t>AÑO</w:t>
            </w:r>
          </w:p>
        </w:tc>
        <w:tc>
          <w:tcPr>
            <w:tcW w:w="5751" w:type="dxa"/>
          </w:tcPr>
          <w:p w14:paraId="5C364DB6" w14:textId="77777777" w:rsidR="00F67B5F" w:rsidRPr="00E77D0B" w:rsidRDefault="00F67B5F" w:rsidP="009557DD">
            <w:pPr>
              <w:rPr>
                <w:rFonts w:ascii="Arial" w:hAnsi="Arial" w:cs="Arial"/>
              </w:rPr>
            </w:pPr>
            <w:r w:rsidRPr="00E77D0B">
              <w:rPr>
                <w:rFonts w:ascii="Arial" w:hAnsi="Arial" w:cs="Arial"/>
              </w:rPr>
              <w:t>Año al que corresponde el expediente</w:t>
            </w:r>
          </w:p>
        </w:tc>
      </w:tr>
      <w:tr w:rsidR="00F67B5F" w:rsidRPr="00E77D0B" w14:paraId="6B64C096" w14:textId="77777777" w:rsidTr="009557DD">
        <w:tc>
          <w:tcPr>
            <w:tcW w:w="817" w:type="dxa"/>
          </w:tcPr>
          <w:p w14:paraId="606F62EE" w14:textId="77777777" w:rsidR="00F67B5F" w:rsidRPr="00E77D0B" w:rsidRDefault="00F67B5F" w:rsidP="009557DD">
            <w:pPr>
              <w:rPr>
                <w:rFonts w:ascii="Arial" w:hAnsi="Arial" w:cs="Arial"/>
              </w:rPr>
            </w:pPr>
            <w:r w:rsidRPr="00E77D0B">
              <w:rPr>
                <w:rFonts w:ascii="Arial" w:hAnsi="Arial" w:cs="Arial"/>
              </w:rPr>
              <w:t>8</w:t>
            </w:r>
          </w:p>
        </w:tc>
        <w:tc>
          <w:tcPr>
            <w:tcW w:w="2410" w:type="dxa"/>
          </w:tcPr>
          <w:p w14:paraId="2C332917" w14:textId="77777777" w:rsidR="00F67B5F" w:rsidRPr="00E77D0B" w:rsidRDefault="00F67B5F" w:rsidP="009557DD">
            <w:pPr>
              <w:rPr>
                <w:rFonts w:ascii="Arial" w:hAnsi="Arial" w:cs="Arial"/>
              </w:rPr>
            </w:pPr>
            <w:r w:rsidRPr="00E77D0B">
              <w:rPr>
                <w:rFonts w:ascii="Arial" w:hAnsi="Arial" w:cs="Arial"/>
              </w:rPr>
              <w:t xml:space="preserve">No. </w:t>
            </w:r>
            <w:r>
              <w:rPr>
                <w:rFonts w:ascii="Arial" w:hAnsi="Arial" w:cs="Arial"/>
              </w:rPr>
              <w:t>DEL EXPEDIENTE</w:t>
            </w:r>
            <w:r w:rsidRPr="00E77D0B">
              <w:rPr>
                <w:rFonts w:ascii="Arial" w:hAnsi="Arial" w:cs="Arial"/>
              </w:rPr>
              <w:t>:</w:t>
            </w:r>
          </w:p>
        </w:tc>
        <w:tc>
          <w:tcPr>
            <w:tcW w:w="5751" w:type="dxa"/>
          </w:tcPr>
          <w:p w14:paraId="41BC2F06" w14:textId="77777777" w:rsidR="00F67B5F" w:rsidRPr="00E77D0B" w:rsidRDefault="00F67B5F" w:rsidP="009557DD">
            <w:pPr>
              <w:rPr>
                <w:rFonts w:ascii="Arial" w:hAnsi="Arial" w:cs="Arial"/>
              </w:rPr>
            </w:pPr>
            <w:r w:rsidRPr="00E77D0B">
              <w:rPr>
                <w:rFonts w:ascii="Arial" w:hAnsi="Arial" w:cs="Arial"/>
              </w:rPr>
              <w:t xml:space="preserve">Número del expediente </w:t>
            </w:r>
          </w:p>
        </w:tc>
      </w:tr>
      <w:tr w:rsidR="00F67B5F" w:rsidRPr="00E77D0B" w14:paraId="5B1CA401" w14:textId="77777777" w:rsidTr="009557DD">
        <w:tc>
          <w:tcPr>
            <w:tcW w:w="817" w:type="dxa"/>
          </w:tcPr>
          <w:p w14:paraId="133D184E" w14:textId="77777777" w:rsidR="00F67B5F" w:rsidRPr="00E77D0B" w:rsidRDefault="00F67B5F" w:rsidP="009557DD">
            <w:pPr>
              <w:rPr>
                <w:rFonts w:ascii="Arial" w:hAnsi="Arial" w:cs="Arial"/>
              </w:rPr>
            </w:pPr>
            <w:r>
              <w:rPr>
                <w:rFonts w:ascii="Arial" w:hAnsi="Arial" w:cs="Arial"/>
              </w:rPr>
              <w:t>9</w:t>
            </w:r>
          </w:p>
        </w:tc>
        <w:tc>
          <w:tcPr>
            <w:tcW w:w="2410" w:type="dxa"/>
          </w:tcPr>
          <w:p w14:paraId="29DA2BB3" w14:textId="77777777" w:rsidR="00F67B5F" w:rsidRPr="00E77D0B" w:rsidRDefault="00F67B5F" w:rsidP="009557DD">
            <w:pPr>
              <w:rPr>
                <w:rFonts w:ascii="Arial" w:hAnsi="Arial" w:cs="Arial"/>
              </w:rPr>
            </w:pPr>
            <w:r>
              <w:rPr>
                <w:rFonts w:ascii="Arial" w:hAnsi="Arial" w:cs="Arial"/>
              </w:rPr>
              <w:t>NOMBRE DEL EXPEDIENTE</w:t>
            </w:r>
          </w:p>
        </w:tc>
        <w:tc>
          <w:tcPr>
            <w:tcW w:w="5751" w:type="dxa"/>
          </w:tcPr>
          <w:p w14:paraId="31CB30D2" w14:textId="77777777" w:rsidR="00F67B5F" w:rsidRPr="00E77D0B" w:rsidRDefault="00F67B5F" w:rsidP="009557DD">
            <w:pPr>
              <w:rPr>
                <w:rFonts w:ascii="Arial" w:hAnsi="Arial" w:cs="Arial"/>
              </w:rPr>
            </w:pPr>
            <w:r>
              <w:rPr>
                <w:rFonts w:ascii="Arial" w:hAnsi="Arial" w:cs="Arial"/>
              </w:rPr>
              <w:t>Nombre del Expediente</w:t>
            </w:r>
          </w:p>
        </w:tc>
      </w:tr>
      <w:tr w:rsidR="00F67B5F" w:rsidRPr="00E77D0B" w14:paraId="18FAC040" w14:textId="77777777" w:rsidTr="009557DD">
        <w:tc>
          <w:tcPr>
            <w:tcW w:w="817" w:type="dxa"/>
          </w:tcPr>
          <w:p w14:paraId="74CCB1A5" w14:textId="77777777" w:rsidR="00F67B5F" w:rsidRPr="00E77D0B" w:rsidRDefault="00F67B5F" w:rsidP="009557DD">
            <w:pPr>
              <w:rPr>
                <w:rFonts w:ascii="Arial" w:hAnsi="Arial" w:cs="Arial"/>
              </w:rPr>
            </w:pPr>
            <w:r>
              <w:rPr>
                <w:rFonts w:ascii="Arial" w:hAnsi="Arial" w:cs="Arial"/>
              </w:rPr>
              <w:t>10</w:t>
            </w:r>
          </w:p>
        </w:tc>
        <w:tc>
          <w:tcPr>
            <w:tcW w:w="2410" w:type="dxa"/>
          </w:tcPr>
          <w:p w14:paraId="6BC80DBC" w14:textId="77777777" w:rsidR="00F67B5F" w:rsidRPr="00E77D0B" w:rsidRDefault="00F67B5F" w:rsidP="009557DD">
            <w:pPr>
              <w:rPr>
                <w:rFonts w:ascii="Arial" w:hAnsi="Arial" w:cs="Arial"/>
              </w:rPr>
            </w:pPr>
            <w:r w:rsidRPr="00E77D0B">
              <w:rPr>
                <w:rFonts w:ascii="Arial" w:hAnsi="Arial" w:cs="Arial"/>
              </w:rPr>
              <w:t>SERIE O SUBSERIE DOCUMENTAL</w:t>
            </w:r>
          </w:p>
        </w:tc>
        <w:tc>
          <w:tcPr>
            <w:tcW w:w="5751" w:type="dxa"/>
          </w:tcPr>
          <w:p w14:paraId="74C3DCCE" w14:textId="77777777" w:rsidR="00F67B5F" w:rsidRPr="00E77D0B" w:rsidRDefault="00F67B5F" w:rsidP="009557DD">
            <w:pPr>
              <w:rPr>
                <w:rFonts w:ascii="Arial" w:hAnsi="Arial" w:cs="Arial"/>
              </w:rPr>
            </w:pPr>
            <w:r w:rsidRPr="00E77D0B">
              <w:rPr>
                <w:rFonts w:ascii="Arial" w:hAnsi="Arial" w:cs="Arial"/>
              </w:rPr>
              <w:t>Nombre de la serie o subserie documental a la que corresponden los expedientes, de conformidad con el Cuadro General de Clasificación Archivística.</w:t>
            </w:r>
          </w:p>
        </w:tc>
      </w:tr>
      <w:tr w:rsidR="00F67B5F" w:rsidRPr="00E77D0B" w14:paraId="028C7A1C" w14:textId="77777777" w:rsidTr="009557DD">
        <w:tc>
          <w:tcPr>
            <w:tcW w:w="817" w:type="dxa"/>
          </w:tcPr>
          <w:p w14:paraId="66AE2300" w14:textId="77777777" w:rsidR="00F67B5F" w:rsidRPr="00E77D0B" w:rsidRDefault="00F67B5F" w:rsidP="009557DD">
            <w:pPr>
              <w:rPr>
                <w:rFonts w:ascii="Arial" w:hAnsi="Arial" w:cs="Arial"/>
              </w:rPr>
            </w:pPr>
            <w:r w:rsidRPr="00E77D0B">
              <w:rPr>
                <w:rFonts w:ascii="Arial" w:hAnsi="Arial" w:cs="Arial"/>
              </w:rPr>
              <w:t>1</w:t>
            </w:r>
            <w:r>
              <w:rPr>
                <w:rFonts w:ascii="Arial" w:hAnsi="Arial" w:cs="Arial"/>
              </w:rPr>
              <w:t>1</w:t>
            </w:r>
          </w:p>
        </w:tc>
        <w:tc>
          <w:tcPr>
            <w:tcW w:w="2410" w:type="dxa"/>
          </w:tcPr>
          <w:p w14:paraId="4181A957" w14:textId="77777777" w:rsidR="00F67B5F" w:rsidRPr="00E77D0B" w:rsidRDefault="00F67B5F" w:rsidP="009557DD">
            <w:pPr>
              <w:rPr>
                <w:rFonts w:ascii="Arial" w:hAnsi="Arial" w:cs="Arial"/>
              </w:rPr>
            </w:pPr>
            <w:r w:rsidRPr="00E77D0B">
              <w:rPr>
                <w:rFonts w:ascii="Arial" w:hAnsi="Arial" w:cs="Arial"/>
              </w:rPr>
              <w:t>No. DECAJA, PAQ. O LEGAJO</w:t>
            </w:r>
          </w:p>
        </w:tc>
        <w:tc>
          <w:tcPr>
            <w:tcW w:w="5751" w:type="dxa"/>
          </w:tcPr>
          <w:p w14:paraId="264A4F7D" w14:textId="77777777" w:rsidR="00F67B5F" w:rsidRPr="00E77D0B" w:rsidRDefault="00F67B5F" w:rsidP="009557DD">
            <w:pPr>
              <w:rPr>
                <w:rFonts w:ascii="Arial" w:hAnsi="Arial" w:cs="Arial"/>
              </w:rPr>
            </w:pPr>
            <w:r w:rsidRPr="00E77D0B">
              <w:rPr>
                <w:rFonts w:ascii="Arial" w:hAnsi="Arial" w:cs="Arial"/>
              </w:rPr>
              <w:t xml:space="preserve">Número que identifica la unidad donde se encuentra(n) el (los) expediente(s). </w:t>
            </w:r>
          </w:p>
          <w:p w14:paraId="0BD842EF" w14:textId="77777777" w:rsidR="00F67B5F" w:rsidRPr="00E77D0B" w:rsidRDefault="00F67B5F" w:rsidP="009557DD">
            <w:pPr>
              <w:rPr>
                <w:rFonts w:ascii="Arial" w:hAnsi="Arial" w:cs="Arial"/>
              </w:rPr>
            </w:pPr>
          </w:p>
        </w:tc>
      </w:tr>
      <w:tr w:rsidR="00F67B5F" w:rsidRPr="00E77D0B" w14:paraId="743BC231" w14:textId="77777777" w:rsidTr="009557DD">
        <w:tc>
          <w:tcPr>
            <w:tcW w:w="817" w:type="dxa"/>
          </w:tcPr>
          <w:p w14:paraId="623528E3" w14:textId="77777777" w:rsidR="00F67B5F" w:rsidRPr="00E77D0B" w:rsidRDefault="00F67B5F" w:rsidP="009557DD">
            <w:pPr>
              <w:rPr>
                <w:rFonts w:ascii="Arial" w:hAnsi="Arial" w:cs="Arial"/>
              </w:rPr>
            </w:pPr>
            <w:r w:rsidRPr="00E77D0B">
              <w:rPr>
                <w:rFonts w:ascii="Arial" w:hAnsi="Arial" w:cs="Arial"/>
              </w:rPr>
              <w:lastRenderedPageBreak/>
              <w:t>1</w:t>
            </w:r>
            <w:r>
              <w:rPr>
                <w:rFonts w:ascii="Arial" w:hAnsi="Arial" w:cs="Arial"/>
              </w:rPr>
              <w:t>2</w:t>
            </w:r>
          </w:p>
        </w:tc>
        <w:tc>
          <w:tcPr>
            <w:tcW w:w="2410" w:type="dxa"/>
          </w:tcPr>
          <w:p w14:paraId="2C6E6675" w14:textId="77777777" w:rsidR="00F67B5F" w:rsidRPr="00E77D0B" w:rsidRDefault="00F67B5F" w:rsidP="009557DD">
            <w:pPr>
              <w:rPr>
                <w:rFonts w:ascii="Arial" w:hAnsi="Arial" w:cs="Arial"/>
              </w:rPr>
            </w:pPr>
            <w:r w:rsidRPr="00E77D0B">
              <w:rPr>
                <w:rFonts w:ascii="Arial" w:hAnsi="Arial" w:cs="Arial"/>
              </w:rPr>
              <w:t>VALOR DOCUMENTAL</w:t>
            </w:r>
          </w:p>
        </w:tc>
        <w:tc>
          <w:tcPr>
            <w:tcW w:w="5751" w:type="dxa"/>
          </w:tcPr>
          <w:p w14:paraId="225D66C1" w14:textId="77777777" w:rsidR="00F67B5F" w:rsidRPr="00E77D0B" w:rsidRDefault="00F67B5F" w:rsidP="009557DD">
            <w:pPr>
              <w:rPr>
                <w:rFonts w:ascii="Arial" w:hAnsi="Arial" w:cs="Arial"/>
              </w:rPr>
            </w:pPr>
            <w:r w:rsidRPr="00E77D0B">
              <w:rPr>
                <w:rFonts w:ascii="Arial" w:hAnsi="Arial" w:cs="Arial"/>
              </w:rPr>
              <w:t>Registrar los valores que correspondan: Administrativo, Legal, Fiscal o Contable; según el (o los) valor (s) documental (es) que se otorgue a los expedientes en el Catalogo de Disposición Documental vigente.</w:t>
            </w:r>
          </w:p>
        </w:tc>
      </w:tr>
      <w:tr w:rsidR="00F67B5F" w:rsidRPr="00E77D0B" w14:paraId="3B528C57" w14:textId="77777777" w:rsidTr="009557DD">
        <w:tc>
          <w:tcPr>
            <w:tcW w:w="817" w:type="dxa"/>
          </w:tcPr>
          <w:p w14:paraId="3395C7F7" w14:textId="77777777" w:rsidR="00F67B5F" w:rsidRPr="00E77D0B" w:rsidRDefault="00F67B5F" w:rsidP="009557DD">
            <w:pPr>
              <w:rPr>
                <w:rFonts w:ascii="Arial" w:hAnsi="Arial" w:cs="Arial"/>
              </w:rPr>
            </w:pPr>
            <w:r>
              <w:rPr>
                <w:rFonts w:ascii="Arial" w:hAnsi="Arial" w:cs="Arial"/>
              </w:rPr>
              <w:t>13</w:t>
            </w:r>
          </w:p>
        </w:tc>
        <w:tc>
          <w:tcPr>
            <w:tcW w:w="2410" w:type="dxa"/>
          </w:tcPr>
          <w:p w14:paraId="14251371" w14:textId="77777777" w:rsidR="00F67B5F" w:rsidRPr="00E77D0B" w:rsidRDefault="00F67B5F" w:rsidP="009557DD">
            <w:pPr>
              <w:rPr>
                <w:rFonts w:ascii="Arial" w:hAnsi="Arial" w:cs="Arial"/>
              </w:rPr>
            </w:pPr>
            <w:r w:rsidRPr="00E77D0B">
              <w:rPr>
                <w:rFonts w:ascii="Arial" w:hAnsi="Arial" w:cs="Arial"/>
              </w:rPr>
              <w:t>PLAZO DE CONSERVACIÓN.- ARCHIVO DE TRÁMITE:</w:t>
            </w:r>
          </w:p>
        </w:tc>
        <w:tc>
          <w:tcPr>
            <w:tcW w:w="5751" w:type="dxa"/>
          </w:tcPr>
          <w:p w14:paraId="6D679F2E" w14:textId="77777777" w:rsidR="00F67B5F" w:rsidRPr="00E77D0B" w:rsidRDefault="00F67B5F" w:rsidP="009557DD">
            <w:pPr>
              <w:rPr>
                <w:rFonts w:ascii="Arial" w:hAnsi="Arial" w:cs="Arial"/>
              </w:rPr>
            </w:pPr>
            <w:r w:rsidRPr="00E77D0B">
              <w:rPr>
                <w:rFonts w:ascii="Arial" w:hAnsi="Arial" w:cs="Arial"/>
              </w:rPr>
              <w:t xml:space="preserve">A partir de la fecha de cierre del expediente, se anotará la cantidad de los años a conservarse en el Archivo de Trámite conforme al </w:t>
            </w:r>
            <w:proofErr w:type="spellStart"/>
            <w:r w:rsidRPr="00E77D0B">
              <w:rPr>
                <w:rFonts w:ascii="Arial" w:hAnsi="Arial" w:cs="Arial"/>
              </w:rPr>
              <w:t>CaDiDo</w:t>
            </w:r>
            <w:proofErr w:type="spellEnd"/>
            <w:r w:rsidRPr="00E77D0B">
              <w:rPr>
                <w:rFonts w:ascii="Arial" w:hAnsi="Arial" w:cs="Arial"/>
              </w:rPr>
              <w:t xml:space="preserve"> vigente.</w:t>
            </w:r>
          </w:p>
        </w:tc>
      </w:tr>
      <w:tr w:rsidR="00F67B5F" w:rsidRPr="00E77D0B" w14:paraId="2EB54327" w14:textId="77777777" w:rsidTr="009557DD">
        <w:tc>
          <w:tcPr>
            <w:tcW w:w="817" w:type="dxa"/>
          </w:tcPr>
          <w:p w14:paraId="68DEBD58" w14:textId="77777777" w:rsidR="00F67B5F" w:rsidRPr="00E77D0B" w:rsidRDefault="00F67B5F" w:rsidP="009557DD">
            <w:pPr>
              <w:rPr>
                <w:rFonts w:ascii="Arial" w:hAnsi="Arial" w:cs="Arial"/>
              </w:rPr>
            </w:pPr>
            <w:r>
              <w:rPr>
                <w:rFonts w:ascii="Arial" w:hAnsi="Arial" w:cs="Arial"/>
              </w:rPr>
              <w:t>14</w:t>
            </w:r>
          </w:p>
        </w:tc>
        <w:tc>
          <w:tcPr>
            <w:tcW w:w="2410" w:type="dxa"/>
          </w:tcPr>
          <w:p w14:paraId="4412CDB5" w14:textId="77777777" w:rsidR="00F67B5F" w:rsidRPr="00E77D0B" w:rsidRDefault="00F67B5F" w:rsidP="009557DD">
            <w:pPr>
              <w:rPr>
                <w:rFonts w:ascii="Arial" w:hAnsi="Arial" w:cs="Arial"/>
              </w:rPr>
            </w:pPr>
            <w:r w:rsidRPr="00E77D0B">
              <w:rPr>
                <w:rFonts w:ascii="Arial" w:hAnsi="Arial" w:cs="Arial"/>
              </w:rPr>
              <w:t>PLAZO DE CONSERVACIÓN.-  ARCHIVO DE CONCENTRACIÓN:</w:t>
            </w:r>
          </w:p>
        </w:tc>
        <w:tc>
          <w:tcPr>
            <w:tcW w:w="5751" w:type="dxa"/>
          </w:tcPr>
          <w:p w14:paraId="206A7272" w14:textId="77777777" w:rsidR="00F67B5F" w:rsidRPr="00E77D0B" w:rsidRDefault="00F67B5F" w:rsidP="009557DD">
            <w:pPr>
              <w:rPr>
                <w:rFonts w:ascii="Arial" w:hAnsi="Arial" w:cs="Arial"/>
              </w:rPr>
            </w:pPr>
            <w:r w:rsidRPr="00E77D0B">
              <w:rPr>
                <w:rFonts w:ascii="Arial" w:hAnsi="Arial" w:cs="Arial"/>
              </w:rPr>
              <w:t xml:space="preserve">A partir de la fecha de cierre del expediente, se anotará la cantidad de los años a conservarse en el Archivo de Concentración conforme al </w:t>
            </w:r>
            <w:proofErr w:type="spellStart"/>
            <w:r w:rsidRPr="00E77D0B">
              <w:rPr>
                <w:rFonts w:ascii="Arial" w:hAnsi="Arial" w:cs="Arial"/>
              </w:rPr>
              <w:t>CaDiDo</w:t>
            </w:r>
            <w:proofErr w:type="spellEnd"/>
            <w:r w:rsidRPr="00E77D0B">
              <w:rPr>
                <w:rFonts w:ascii="Arial" w:hAnsi="Arial" w:cs="Arial"/>
              </w:rPr>
              <w:t xml:space="preserve"> vigente. </w:t>
            </w:r>
          </w:p>
        </w:tc>
      </w:tr>
      <w:tr w:rsidR="00F67B5F" w:rsidRPr="00E77D0B" w14:paraId="7698E5A6" w14:textId="77777777" w:rsidTr="009557DD">
        <w:tc>
          <w:tcPr>
            <w:tcW w:w="817" w:type="dxa"/>
          </w:tcPr>
          <w:p w14:paraId="7ADDEA6F" w14:textId="77777777" w:rsidR="00F67B5F" w:rsidRPr="00E77D0B" w:rsidRDefault="00F67B5F" w:rsidP="009557DD">
            <w:pPr>
              <w:rPr>
                <w:rFonts w:ascii="Arial" w:hAnsi="Arial" w:cs="Arial"/>
              </w:rPr>
            </w:pPr>
            <w:r>
              <w:rPr>
                <w:rFonts w:ascii="Arial" w:hAnsi="Arial" w:cs="Arial"/>
              </w:rPr>
              <w:t>15</w:t>
            </w:r>
          </w:p>
        </w:tc>
        <w:tc>
          <w:tcPr>
            <w:tcW w:w="2410" w:type="dxa"/>
          </w:tcPr>
          <w:p w14:paraId="2E77982A" w14:textId="77777777" w:rsidR="00F67B5F" w:rsidRPr="00E77D0B" w:rsidRDefault="00F67B5F" w:rsidP="009557DD">
            <w:pPr>
              <w:rPr>
                <w:rFonts w:ascii="Arial" w:hAnsi="Arial" w:cs="Arial"/>
                <w:b/>
              </w:rPr>
            </w:pPr>
            <w:r w:rsidRPr="00E77D0B">
              <w:rPr>
                <w:rFonts w:ascii="Arial" w:hAnsi="Arial" w:cs="Arial"/>
              </w:rPr>
              <w:t>PLAZO TOTAL:</w:t>
            </w:r>
          </w:p>
        </w:tc>
        <w:tc>
          <w:tcPr>
            <w:tcW w:w="5751" w:type="dxa"/>
          </w:tcPr>
          <w:p w14:paraId="3D155634" w14:textId="77777777" w:rsidR="00F67B5F" w:rsidRPr="00E77D0B" w:rsidRDefault="00F67B5F" w:rsidP="009557DD">
            <w:pPr>
              <w:rPr>
                <w:rFonts w:ascii="Arial" w:hAnsi="Arial" w:cs="Arial"/>
                <w:b/>
              </w:rPr>
            </w:pPr>
            <w:r w:rsidRPr="00E77D0B">
              <w:rPr>
                <w:rFonts w:ascii="Arial" w:hAnsi="Arial" w:cs="Arial"/>
              </w:rPr>
              <w:t xml:space="preserve">La cantidad de años correspondiente al Plazo total de guarda de la documentación de acuerdo al </w:t>
            </w:r>
            <w:proofErr w:type="spellStart"/>
            <w:r w:rsidRPr="00E77D0B">
              <w:rPr>
                <w:rFonts w:ascii="Arial" w:hAnsi="Arial" w:cs="Arial"/>
              </w:rPr>
              <w:t>CaDiDo</w:t>
            </w:r>
            <w:proofErr w:type="spellEnd"/>
            <w:r w:rsidRPr="00E77D0B">
              <w:rPr>
                <w:rFonts w:ascii="Arial" w:hAnsi="Arial" w:cs="Arial"/>
              </w:rPr>
              <w:t>, consiste en la combinación de la vigencia documental, el término precautorio, el período de reserva en su caso y los periodos adicionales establecidos, considerando los años en el Archivo de Trámite y de Concentración, aplicable al inventario de transferencia primaria, secundaria y baja documental.</w:t>
            </w:r>
          </w:p>
        </w:tc>
      </w:tr>
      <w:tr w:rsidR="00F67B5F" w:rsidRPr="00E77D0B" w14:paraId="2405DFA6" w14:textId="77777777" w:rsidTr="009557DD">
        <w:tc>
          <w:tcPr>
            <w:tcW w:w="817" w:type="dxa"/>
          </w:tcPr>
          <w:p w14:paraId="62AF0C8F" w14:textId="77777777" w:rsidR="00F67B5F" w:rsidRPr="00E77D0B" w:rsidRDefault="00F67B5F" w:rsidP="009557DD">
            <w:pPr>
              <w:rPr>
                <w:rFonts w:ascii="Arial" w:hAnsi="Arial" w:cs="Arial"/>
              </w:rPr>
            </w:pPr>
            <w:r>
              <w:rPr>
                <w:rFonts w:ascii="Arial" w:hAnsi="Arial" w:cs="Arial"/>
              </w:rPr>
              <w:t>16</w:t>
            </w:r>
          </w:p>
        </w:tc>
        <w:tc>
          <w:tcPr>
            <w:tcW w:w="2410" w:type="dxa"/>
          </w:tcPr>
          <w:p w14:paraId="7081C282" w14:textId="77777777" w:rsidR="00F67B5F" w:rsidRPr="00E77D0B" w:rsidRDefault="00F67B5F" w:rsidP="009557DD">
            <w:pPr>
              <w:rPr>
                <w:rFonts w:ascii="Arial" w:hAnsi="Arial" w:cs="Arial"/>
                <w:b/>
              </w:rPr>
            </w:pPr>
            <w:r w:rsidRPr="00E77D0B">
              <w:rPr>
                <w:rFonts w:ascii="Arial" w:hAnsi="Arial" w:cs="Arial"/>
              </w:rPr>
              <w:t xml:space="preserve">CLASIFICACIÓN.-  RESERVADA: </w:t>
            </w:r>
          </w:p>
        </w:tc>
        <w:tc>
          <w:tcPr>
            <w:tcW w:w="5751" w:type="dxa"/>
          </w:tcPr>
          <w:p w14:paraId="3D0FD908" w14:textId="77777777" w:rsidR="00F67B5F" w:rsidRPr="00E77D0B" w:rsidRDefault="00F67B5F" w:rsidP="009557DD">
            <w:pPr>
              <w:rPr>
                <w:rFonts w:ascii="Arial" w:hAnsi="Arial" w:cs="Arial"/>
                <w:b/>
              </w:rPr>
            </w:pPr>
            <w:r w:rsidRPr="00E77D0B">
              <w:rPr>
                <w:rFonts w:ascii="Arial" w:hAnsi="Arial" w:cs="Arial"/>
              </w:rPr>
              <w:t xml:space="preserve">Registrar número de años si la documentación es Reservada, según lo clasifique el área generadora de expedientes de acuerdo a la Ley de Transparencia y Acceso a la Información Pública del Estado de Jalisco y sus Municipios.  </w:t>
            </w:r>
          </w:p>
        </w:tc>
      </w:tr>
      <w:tr w:rsidR="00F67B5F" w:rsidRPr="00E77D0B" w14:paraId="2CBDE64D" w14:textId="77777777" w:rsidTr="009557DD">
        <w:tc>
          <w:tcPr>
            <w:tcW w:w="817" w:type="dxa"/>
          </w:tcPr>
          <w:p w14:paraId="1061B1AF" w14:textId="77777777" w:rsidR="00F67B5F" w:rsidRPr="00E77D0B" w:rsidRDefault="00F67B5F" w:rsidP="009557DD">
            <w:pPr>
              <w:rPr>
                <w:rFonts w:ascii="Arial" w:hAnsi="Arial" w:cs="Arial"/>
              </w:rPr>
            </w:pPr>
            <w:r>
              <w:rPr>
                <w:rFonts w:ascii="Arial" w:hAnsi="Arial" w:cs="Arial"/>
              </w:rPr>
              <w:t>17</w:t>
            </w:r>
          </w:p>
        </w:tc>
        <w:tc>
          <w:tcPr>
            <w:tcW w:w="2410" w:type="dxa"/>
          </w:tcPr>
          <w:p w14:paraId="0EEA39E7" w14:textId="77777777" w:rsidR="00F67B5F" w:rsidRPr="00E77D0B" w:rsidRDefault="00F67B5F" w:rsidP="009557DD">
            <w:pPr>
              <w:rPr>
                <w:rFonts w:ascii="Arial" w:hAnsi="Arial" w:cs="Arial"/>
                <w:b/>
              </w:rPr>
            </w:pPr>
            <w:r w:rsidRPr="00E77D0B">
              <w:rPr>
                <w:rFonts w:ascii="Arial" w:hAnsi="Arial" w:cs="Arial"/>
              </w:rPr>
              <w:t>CLASIFICACIÓN.-  CONFIDENCIAL:</w:t>
            </w:r>
          </w:p>
        </w:tc>
        <w:tc>
          <w:tcPr>
            <w:tcW w:w="5751" w:type="dxa"/>
          </w:tcPr>
          <w:p w14:paraId="4ABC16A7" w14:textId="77777777" w:rsidR="00F67B5F" w:rsidRPr="00E77D0B" w:rsidRDefault="00F67B5F" w:rsidP="009557DD">
            <w:pPr>
              <w:rPr>
                <w:rFonts w:ascii="Arial" w:hAnsi="Arial" w:cs="Arial"/>
                <w:b/>
              </w:rPr>
            </w:pPr>
            <w:r w:rsidRPr="00E77D0B">
              <w:rPr>
                <w:rFonts w:ascii="Arial" w:hAnsi="Arial" w:cs="Arial"/>
              </w:rPr>
              <w:t xml:space="preserve">Marcar “X” si es Confidencial, según lo clasifique el área generadora de expedientes de acuerdo a la Ley de Transparencia y Acceso a la Información Pública del Estado de Jalisco y sus Municipios. </w:t>
            </w:r>
          </w:p>
        </w:tc>
      </w:tr>
      <w:tr w:rsidR="00F67B5F" w:rsidRPr="00E77D0B" w14:paraId="011F7329" w14:textId="77777777" w:rsidTr="009557DD">
        <w:tc>
          <w:tcPr>
            <w:tcW w:w="817" w:type="dxa"/>
          </w:tcPr>
          <w:p w14:paraId="0C38E574" w14:textId="77777777" w:rsidR="00F67B5F" w:rsidRPr="00E77D0B" w:rsidRDefault="00F67B5F" w:rsidP="009557DD">
            <w:pPr>
              <w:rPr>
                <w:rFonts w:ascii="Arial" w:hAnsi="Arial" w:cs="Arial"/>
              </w:rPr>
            </w:pPr>
            <w:r>
              <w:rPr>
                <w:rFonts w:ascii="Arial" w:hAnsi="Arial" w:cs="Arial"/>
              </w:rPr>
              <w:t>18</w:t>
            </w:r>
          </w:p>
        </w:tc>
        <w:tc>
          <w:tcPr>
            <w:tcW w:w="2410" w:type="dxa"/>
          </w:tcPr>
          <w:p w14:paraId="7DC73F92" w14:textId="77777777" w:rsidR="00F67B5F" w:rsidRPr="00E77D0B" w:rsidRDefault="00F67B5F" w:rsidP="009557DD">
            <w:pPr>
              <w:rPr>
                <w:rFonts w:ascii="Arial" w:hAnsi="Arial" w:cs="Arial"/>
                <w:b/>
              </w:rPr>
            </w:pPr>
            <w:r w:rsidRPr="00E77D0B">
              <w:rPr>
                <w:rFonts w:ascii="Arial" w:hAnsi="Arial" w:cs="Arial"/>
              </w:rPr>
              <w:t>CLAVE TOPOGRÁFICA</w:t>
            </w:r>
          </w:p>
        </w:tc>
        <w:tc>
          <w:tcPr>
            <w:tcW w:w="5751" w:type="dxa"/>
          </w:tcPr>
          <w:p w14:paraId="5FDEB93A" w14:textId="77777777" w:rsidR="00F67B5F" w:rsidRPr="00E77D0B" w:rsidRDefault="00F67B5F" w:rsidP="009557DD">
            <w:pPr>
              <w:rPr>
                <w:rFonts w:ascii="Arial" w:hAnsi="Arial" w:cs="Arial"/>
              </w:rPr>
            </w:pPr>
            <w:r w:rsidRPr="00E77D0B">
              <w:rPr>
                <w:rFonts w:ascii="Arial" w:hAnsi="Arial" w:cs="Arial"/>
              </w:rPr>
              <w:t xml:space="preserve">Clave de localización de la documentación dentro del acervo. Consiste en identificar con claves alfanuméricas, los lugares físicos destinados a la guarda de documentación (sección,  estante y casillero) dentro del archivo de concentración. </w:t>
            </w:r>
          </w:p>
          <w:p w14:paraId="7E74C334" w14:textId="77777777" w:rsidR="00F67B5F" w:rsidRPr="00E77D0B" w:rsidRDefault="00F67B5F" w:rsidP="009557DD">
            <w:pPr>
              <w:rPr>
                <w:rFonts w:ascii="Arial" w:hAnsi="Arial" w:cs="Arial"/>
              </w:rPr>
            </w:pPr>
            <w:r w:rsidRPr="00E77D0B">
              <w:rPr>
                <w:rFonts w:ascii="Arial" w:hAnsi="Arial" w:cs="Arial"/>
              </w:rPr>
              <w:t xml:space="preserve"> </w:t>
            </w:r>
          </w:p>
          <w:p w14:paraId="607199A0" w14:textId="77777777" w:rsidR="00F67B5F" w:rsidRPr="00E77D0B" w:rsidRDefault="00F67B5F" w:rsidP="009557DD">
            <w:pPr>
              <w:rPr>
                <w:rFonts w:ascii="Arial" w:hAnsi="Arial" w:cs="Arial"/>
                <w:b/>
              </w:rPr>
            </w:pPr>
            <w:r w:rsidRPr="00E77D0B">
              <w:rPr>
                <w:rFonts w:ascii="Arial" w:hAnsi="Arial" w:cs="Arial"/>
              </w:rPr>
              <w:t>Ejemplo: IIC1.-  Describe la ubicación exacta; es decir, sección II, estante C y casillero 1.</w:t>
            </w:r>
          </w:p>
        </w:tc>
      </w:tr>
      <w:tr w:rsidR="00F67B5F" w:rsidRPr="00E77D0B" w14:paraId="77C007AE" w14:textId="77777777" w:rsidTr="009557DD">
        <w:tc>
          <w:tcPr>
            <w:tcW w:w="817" w:type="dxa"/>
          </w:tcPr>
          <w:p w14:paraId="2E918BD1" w14:textId="77777777" w:rsidR="00F67B5F" w:rsidRPr="00E77D0B" w:rsidRDefault="00F67B5F" w:rsidP="009557DD">
            <w:pPr>
              <w:rPr>
                <w:rFonts w:ascii="Arial" w:hAnsi="Arial" w:cs="Arial"/>
              </w:rPr>
            </w:pPr>
            <w:r>
              <w:rPr>
                <w:rFonts w:ascii="Arial" w:hAnsi="Arial" w:cs="Arial"/>
              </w:rPr>
              <w:t>19</w:t>
            </w:r>
          </w:p>
        </w:tc>
        <w:tc>
          <w:tcPr>
            <w:tcW w:w="2410" w:type="dxa"/>
          </w:tcPr>
          <w:p w14:paraId="20AD92F1" w14:textId="77777777" w:rsidR="00F67B5F" w:rsidRPr="00E77D0B" w:rsidRDefault="00F67B5F" w:rsidP="009557DD">
            <w:pPr>
              <w:rPr>
                <w:rFonts w:ascii="Arial" w:hAnsi="Arial" w:cs="Arial"/>
                <w:b/>
              </w:rPr>
            </w:pPr>
            <w:r w:rsidRPr="00E77D0B">
              <w:rPr>
                <w:rFonts w:ascii="Arial" w:hAnsi="Arial" w:cs="Arial"/>
              </w:rPr>
              <w:t>TOTAL DE FOJAS:</w:t>
            </w:r>
          </w:p>
        </w:tc>
        <w:tc>
          <w:tcPr>
            <w:tcW w:w="5751" w:type="dxa"/>
          </w:tcPr>
          <w:p w14:paraId="3DEAE781" w14:textId="77777777" w:rsidR="00F67B5F" w:rsidRPr="00E77D0B" w:rsidRDefault="00F67B5F" w:rsidP="009557DD">
            <w:pPr>
              <w:rPr>
                <w:rFonts w:ascii="Arial" w:hAnsi="Arial" w:cs="Arial"/>
                <w:b/>
              </w:rPr>
            </w:pPr>
            <w:r w:rsidRPr="00E77D0B">
              <w:rPr>
                <w:rFonts w:ascii="Arial" w:hAnsi="Arial" w:cs="Arial"/>
              </w:rPr>
              <w:t>Número de fojas útiles al cierre del expediente.</w:t>
            </w:r>
          </w:p>
        </w:tc>
      </w:tr>
      <w:tr w:rsidR="00F67B5F" w:rsidRPr="00E77D0B" w14:paraId="268C8A83" w14:textId="77777777" w:rsidTr="009557DD">
        <w:tc>
          <w:tcPr>
            <w:tcW w:w="817" w:type="dxa"/>
          </w:tcPr>
          <w:p w14:paraId="1CF38F35" w14:textId="77777777" w:rsidR="00F67B5F" w:rsidRPr="00E77D0B" w:rsidRDefault="00F67B5F" w:rsidP="009557DD">
            <w:pPr>
              <w:rPr>
                <w:rFonts w:ascii="Arial" w:hAnsi="Arial" w:cs="Arial"/>
              </w:rPr>
            </w:pPr>
            <w:r>
              <w:rPr>
                <w:rFonts w:ascii="Arial" w:hAnsi="Arial" w:cs="Arial"/>
              </w:rPr>
              <w:t>20</w:t>
            </w:r>
          </w:p>
        </w:tc>
        <w:tc>
          <w:tcPr>
            <w:tcW w:w="2410" w:type="dxa"/>
          </w:tcPr>
          <w:p w14:paraId="46C9946F" w14:textId="77777777" w:rsidR="00F67B5F" w:rsidRPr="00E77D0B" w:rsidRDefault="00F67B5F" w:rsidP="009557DD">
            <w:pPr>
              <w:rPr>
                <w:rFonts w:ascii="Arial" w:hAnsi="Arial" w:cs="Arial"/>
              </w:rPr>
            </w:pPr>
            <w:r w:rsidRPr="00E77D0B">
              <w:rPr>
                <w:rFonts w:ascii="Arial" w:hAnsi="Arial" w:cs="Arial"/>
              </w:rPr>
              <w:t>OBSERVACIONES:</w:t>
            </w:r>
          </w:p>
        </w:tc>
        <w:tc>
          <w:tcPr>
            <w:tcW w:w="5751" w:type="dxa"/>
          </w:tcPr>
          <w:p w14:paraId="3E50384C" w14:textId="77777777" w:rsidR="00F67B5F" w:rsidRPr="00E77D0B" w:rsidRDefault="00F67B5F" w:rsidP="009557DD">
            <w:pPr>
              <w:rPr>
                <w:rFonts w:ascii="Arial" w:hAnsi="Arial" w:cs="Arial"/>
              </w:rPr>
            </w:pPr>
            <w:r w:rsidRPr="00E77D0B">
              <w:rPr>
                <w:rFonts w:ascii="Arial" w:hAnsi="Arial" w:cs="Arial"/>
              </w:rPr>
              <w:t>Las observaciones aclaratorias necesarias.</w:t>
            </w:r>
          </w:p>
        </w:tc>
      </w:tr>
      <w:tr w:rsidR="00F67B5F" w:rsidRPr="00E77D0B" w14:paraId="1163A296" w14:textId="77777777" w:rsidTr="009557DD">
        <w:tc>
          <w:tcPr>
            <w:tcW w:w="817" w:type="dxa"/>
          </w:tcPr>
          <w:p w14:paraId="78AA8154" w14:textId="77777777" w:rsidR="00F67B5F" w:rsidRPr="00E77D0B" w:rsidRDefault="00F67B5F" w:rsidP="009557DD">
            <w:pPr>
              <w:rPr>
                <w:rFonts w:ascii="Arial" w:hAnsi="Arial" w:cs="Arial"/>
              </w:rPr>
            </w:pPr>
            <w:r>
              <w:rPr>
                <w:rFonts w:ascii="Arial" w:hAnsi="Arial" w:cs="Arial"/>
              </w:rPr>
              <w:t>21</w:t>
            </w:r>
          </w:p>
        </w:tc>
        <w:tc>
          <w:tcPr>
            <w:tcW w:w="2410" w:type="dxa"/>
          </w:tcPr>
          <w:p w14:paraId="40306721" w14:textId="77777777" w:rsidR="00F67B5F" w:rsidRDefault="00F67B5F" w:rsidP="009557DD">
            <w:pPr>
              <w:rPr>
                <w:rFonts w:ascii="Arial" w:hAnsi="Arial" w:cs="Arial"/>
              </w:rPr>
            </w:pPr>
            <w:r w:rsidRPr="002A43D7">
              <w:rPr>
                <w:rFonts w:ascii="Arial" w:hAnsi="Arial" w:cs="Arial"/>
              </w:rPr>
              <w:t>EL PRESENTE INVENTARIO CONSTA DE</w:t>
            </w:r>
          </w:p>
        </w:tc>
        <w:tc>
          <w:tcPr>
            <w:tcW w:w="5751" w:type="dxa"/>
          </w:tcPr>
          <w:p w14:paraId="1BF14152" w14:textId="77777777" w:rsidR="00F67B5F" w:rsidRPr="00E77D0B" w:rsidRDefault="00F67B5F" w:rsidP="009557DD">
            <w:pPr>
              <w:rPr>
                <w:rFonts w:ascii="Arial" w:hAnsi="Arial" w:cs="Arial"/>
              </w:rPr>
            </w:pPr>
            <w:r w:rsidRPr="002A43D7">
              <w:rPr>
                <w:rFonts w:ascii="Arial" w:hAnsi="Arial" w:cs="Arial"/>
              </w:rPr>
              <w:t>Número o cantidad de fojas que ampara el inventario</w:t>
            </w:r>
          </w:p>
        </w:tc>
      </w:tr>
      <w:tr w:rsidR="00F67B5F" w:rsidRPr="00E77D0B" w14:paraId="0FF3FE2D" w14:textId="77777777" w:rsidTr="009557DD">
        <w:trPr>
          <w:trHeight w:val="825"/>
        </w:trPr>
        <w:tc>
          <w:tcPr>
            <w:tcW w:w="817" w:type="dxa"/>
          </w:tcPr>
          <w:p w14:paraId="36610605" w14:textId="77777777" w:rsidR="00F67B5F" w:rsidRPr="00E77D0B" w:rsidRDefault="00F67B5F" w:rsidP="009557DD">
            <w:pPr>
              <w:rPr>
                <w:rFonts w:ascii="Arial" w:hAnsi="Arial" w:cs="Arial"/>
              </w:rPr>
            </w:pPr>
            <w:r>
              <w:rPr>
                <w:rFonts w:ascii="Arial" w:hAnsi="Arial" w:cs="Arial"/>
              </w:rPr>
              <w:t>22</w:t>
            </w:r>
          </w:p>
        </w:tc>
        <w:tc>
          <w:tcPr>
            <w:tcW w:w="2410" w:type="dxa"/>
          </w:tcPr>
          <w:p w14:paraId="4330CA21" w14:textId="77777777" w:rsidR="00F67B5F" w:rsidRDefault="00F67B5F" w:rsidP="009557DD">
            <w:pPr>
              <w:rPr>
                <w:rFonts w:ascii="Arial" w:hAnsi="Arial" w:cs="Arial"/>
              </w:rPr>
            </w:pPr>
            <w:r w:rsidRPr="002A43D7">
              <w:rPr>
                <w:rFonts w:ascii="Arial" w:hAnsi="Arial" w:cs="Arial"/>
              </w:rPr>
              <w:t>QUE AMPARA</w:t>
            </w:r>
          </w:p>
        </w:tc>
        <w:tc>
          <w:tcPr>
            <w:tcW w:w="5751" w:type="dxa"/>
          </w:tcPr>
          <w:p w14:paraId="41C72570" w14:textId="77777777" w:rsidR="00F67B5F" w:rsidRPr="00E77D0B" w:rsidRDefault="00F67B5F" w:rsidP="009557DD">
            <w:pPr>
              <w:rPr>
                <w:rFonts w:ascii="Arial" w:hAnsi="Arial" w:cs="Arial"/>
              </w:rPr>
            </w:pPr>
            <w:r w:rsidRPr="002A43D7">
              <w:rPr>
                <w:rFonts w:ascii="Arial" w:hAnsi="Arial" w:cs="Arial"/>
              </w:rPr>
              <w:t>Número o cantidad de expedientes que ampara el inventario.</w:t>
            </w:r>
          </w:p>
        </w:tc>
      </w:tr>
      <w:tr w:rsidR="00F67B5F" w:rsidRPr="00E77D0B" w14:paraId="55C3CCD3" w14:textId="77777777" w:rsidTr="009557DD">
        <w:tc>
          <w:tcPr>
            <w:tcW w:w="817" w:type="dxa"/>
          </w:tcPr>
          <w:p w14:paraId="1E6AB893" w14:textId="77777777" w:rsidR="00F67B5F" w:rsidRDefault="00F67B5F" w:rsidP="009557DD">
            <w:pPr>
              <w:rPr>
                <w:rFonts w:ascii="Arial" w:hAnsi="Arial" w:cs="Arial"/>
              </w:rPr>
            </w:pPr>
            <w:r>
              <w:rPr>
                <w:rFonts w:ascii="Arial" w:hAnsi="Arial" w:cs="Arial"/>
              </w:rPr>
              <w:t>23</w:t>
            </w:r>
          </w:p>
        </w:tc>
        <w:tc>
          <w:tcPr>
            <w:tcW w:w="2410" w:type="dxa"/>
          </w:tcPr>
          <w:p w14:paraId="7F37AA07" w14:textId="77777777" w:rsidR="00F67B5F" w:rsidRPr="002A43D7" w:rsidRDefault="00F67B5F" w:rsidP="009557DD">
            <w:pPr>
              <w:rPr>
                <w:rFonts w:ascii="Arial" w:hAnsi="Arial" w:cs="Arial"/>
              </w:rPr>
            </w:pPr>
            <w:r>
              <w:rPr>
                <w:rFonts w:ascii="Arial" w:hAnsi="Arial" w:cs="Arial"/>
              </w:rPr>
              <w:t>CONTENIDOS</w:t>
            </w:r>
          </w:p>
        </w:tc>
        <w:tc>
          <w:tcPr>
            <w:tcW w:w="5751" w:type="dxa"/>
          </w:tcPr>
          <w:p w14:paraId="1582CB74" w14:textId="77777777" w:rsidR="00F67B5F" w:rsidRPr="002A43D7" w:rsidRDefault="00F67B5F" w:rsidP="009557DD">
            <w:pPr>
              <w:rPr>
                <w:rFonts w:ascii="Arial" w:hAnsi="Arial" w:cs="Arial"/>
              </w:rPr>
            </w:pPr>
            <w:r w:rsidRPr="002A43D7">
              <w:rPr>
                <w:rFonts w:ascii="Arial" w:hAnsi="Arial" w:cs="Arial"/>
              </w:rPr>
              <w:t xml:space="preserve">Número o cantidad de </w:t>
            </w:r>
            <w:r>
              <w:rPr>
                <w:rFonts w:ascii="Arial" w:hAnsi="Arial" w:cs="Arial"/>
              </w:rPr>
              <w:t xml:space="preserve">cajas </w:t>
            </w:r>
            <w:r w:rsidRPr="002A43D7">
              <w:rPr>
                <w:rFonts w:ascii="Arial" w:hAnsi="Arial" w:cs="Arial"/>
              </w:rPr>
              <w:t xml:space="preserve">que </w:t>
            </w:r>
            <w:r>
              <w:rPr>
                <w:rFonts w:ascii="Arial" w:hAnsi="Arial" w:cs="Arial"/>
              </w:rPr>
              <w:t>contienen los expedientes</w:t>
            </w:r>
            <w:r w:rsidRPr="002A43D7">
              <w:rPr>
                <w:rFonts w:ascii="Arial" w:hAnsi="Arial" w:cs="Arial"/>
              </w:rPr>
              <w:t>.</w:t>
            </w:r>
          </w:p>
        </w:tc>
      </w:tr>
      <w:tr w:rsidR="00F67B5F" w:rsidRPr="00E77D0B" w14:paraId="7128F750" w14:textId="77777777" w:rsidTr="009557DD">
        <w:tc>
          <w:tcPr>
            <w:tcW w:w="817" w:type="dxa"/>
          </w:tcPr>
          <w:p w14:paraId="53959085" w14:textId="77777777" w:rsidR="00F67B5F" w:rsidRPr="00E77D0B" w:rsidRDefault="00F67B5F" w:rsidP="009557DD">
            <w:pPr>
              <w:rPr>
                <w:rFonts w:ascii="Arial" w:hAnsi="Arial" w:cs="Arial"/>
              </w:rPr>
            </w:pPr>
            <w:r>
              <w:rPr>
                <w:rFonts w:ascii="Arial" w:hAnsi="Arial" w:cs="Arial"/>
              </w:rPr>
              <w:t>24</w:t>
            </w:r>
          </w:p>
        </w:tc>
        <w:tc>
          <w:tcPr>
            <w:tcW w:w="2410" w:type="dxa"/>
          </w:tcPr>
          <w:p w14:paraId="2BD61E4D" w14:textId="77777777" w:rsidR="00F67B5F" w:rsidRDefault="00F67B5F" w:rsidP="009557DD">
            <w:pPr>
              <w:rPr>
                <w:rFonts w:ascii="Arial" w:hAnsi="Arial" w:cs="Arial"/>
              </w:rPr>
            </w:pPr>
            <w:r w:rsidRPr="002A43D7">
              <w:rPr>
                <w:rFonts w:ascii="Arial" w:hAnsi="Arial" w:cs="Arial"/>
              </w:rPr>
              <w:t>AÑOS DE LA DOCUMENTACIÓN</w:t>
            </w:r>
          </w:p>
        </w:tc>
        <w:tc>
          <w:tcPr>
            <w:tcW w:w="5751" w:type="dxa"/>
          </w:tcPr>
          <w:p w14:paraId="50553D99" w14:textId="77777777" w:rsidR="00F67B5F" w:rsidRPr="00E77D0B" w:rsidRDefault="00F67B5F" w:rsidP="009557DD">
            <w:pPr>
              <w:rPr>
                <w:rFonts w:ascii="Arial" w:hAnsi="Arial" w:cs="Arial"/>
              </w:rPr>
            </w:pPr>
            <w:r w:rsidRPr="002A43D7">
              <w:rPr>
                <w:rFonts w:ascii="Arial" w:hAnsi="Arial" w:cs="Arial"/>
              </w:rPr>
              <w:t xml:space="preserve">Años extremos que abarca la documentación, el más antiguo y el más reciente. </w:t>
            </w:r>
          </w:p>
        </w:tc>
      </w:tr>
      <w:tr w:rsidR="00F67B5F" w:rsidRPr="00E77D0B" w14:paraId="1D56449A" w14:textId="77777777" w:rsidTr="009557DD">
        <w:tc>
          <w:tcPr>
            <w:tcW w:w="817" w:type="dxa"/>
          </w:tcPr>
          <w:p w14:paraId="4BA4A502" w14:textId="77777777" w:rsidR="00F67B5F" w:rsidRDefault="00F67B5F" w:rsidP="009557DD">
            <w:pPr>
              <w:rPr>
                <w:rFonts w:ascii="Arial" w:hAnsi="Arial" w:cs="Arial"/>
              </w:rPr>
            </w:pPr>
            <w:r>
              <w:rPr>
                <w:rFonts w:ascii="Arial" w:hAnsi="Arial" w:cs="Arial"/>
              </w:rPr>
              <w:lastRenderedPageBreak/>
              <w:t>25</w:t>
            </w:r>
          </w:p>
        </w:tc>
        <w:tc>
          <w:tcPr>
            <w:tcW w:w="2410" w:type="dxa"/>
          </w:tcPr>
          <w:p w14:paraId="065B1BC4" w14:textId="77777777" w:rsidR="00F67B5F" w:rsidRPr="00E77D0B" w:rsidRDefault="00F67B5F" w:rsidP="009557DD">
            <w:pPr>
              <w:rPr>
                <w:rFonts w:ascii="Arial" w:hAnsi="Arial" w:cs="Arial"/>
              </w:rPr>
            </w:pPr>
            <w:r w:rsidRPr="00DE30F4">
              <w:rPr>
                <w:rFonts w:ascii="Arial" w:hAnsi="Arial" w:cs="Arial"/>
              </w:rPr>
              <w:t>PESO APROXIMADO EN</w:t>
            </w:r>
            <w:r>
              <w:rPr>
                <w:rFonts w:ascii="Arial" w:hAnsi="Arial" w:cs="Arial"/>
              </w:rPr>
              <w:t xml:space="preserve"> </w:t>
            </w:r>
            <w:r w:rsidRPr="00DE30F4">
              <w:rPr>
                <w:rFonts w:ascii="Arial" w:hAnsi="Arial" w:cs="Arial"/>
              </w:rPr>
              <w:t>KILOS</w:t>
            </w:r>
          </w:p>
        </w:tc>
        <w:tc>
          <w:tcPr>
            <w:tcW w:w="5751" w:type="dxa"/>
          </w:tcPr>
          <w:p w14:paraId="7044E01A" w14:textId="77777777" w:rsidR="00F67B5F" w:rsidRPr="00E77D0B" w:rsidRDefault="00F67B5F" w:rsidP="009557DD">
            <w:pPr>
              <w:rPr>
                <w:rFonts w:ascii="Arial" w:hAnsi="Arial" w:cs="Arial"/>
              </w:rPr>
            </w:pPr>
            <w:r>
              <w:rPr>
                <w:rFonts w:ascii="Arial" w:hAnsi="Arial" w:cs="Arial"/>
              </w:rPr>
              <w:t>Con número la cantidad de peso total de las cajas, legajos, expedientes o paquetes en kilogramos que ampara el inventario de baja documental</w:t>
            </w:r>
          </w:p>
        </w:tc>
      </w:tr>
      <w:tr w:rsidR="00F67B5F" w:rsidRPr="00E77D0B" w14:paraId="08097E43" w14:textId="77777777" w:rsidTr="009557DD">
        <w:tc>
          <w:tcPr>
            <w:tcW w:w="817" w:type="dxa"/>
          </w:tcPr>
          <w:p w14:paraId="119284DD" w14:textId="77777777" w:rsidR="00F67B5F" w:rsidRPr="00E77D0B" w:rsidRDefault="00F67B5F" w:rsidP="009557DD">
            <w:pPr>
              <w:rPr>
                <w:rFonts w:ascii="Arial" w:hAnsi="Arial" w:cs="Arial"/>
              </w:rPr>
            </w:pPr>
            <w:r>
              <w:rPr>
                <w:rFonts w:ascii="Arial" w:hAnsi="Arial" w:cs="Arial"/>
              </w:rPr>
              <w:t>26</w:t>
            </w:r>
          </w:p>
        </w:tc>
        <w:tc>
          <w:tcPr>
            <w:tcW w:w="2410" w:type="dxa"/>
          </w:tcPr>
          <w:p w14:paraId="3CFFDF9D" w14:textId="77777777" w:rsidR="00F67B5F" w:rsidRDefault="00F67B5F" w:rsidP="009557DD">
            <w:pPr>
              <w:rPr>
                <w:rFonts w:ascii="Arial" w:hAnsi="Arial" w:cs="Arial"/>
              </w:rPr>
            </w:pPr>
            <w:r w:rsidRPr="00E77D0B">
              <w:rPr>
                <w:rFonts w:ascii="Arial" w:hAnsi="Arial" w:cs="Arial"/>
              </w:rPr>
              <w:t>ELABORÓ:</w:t>
            </w:r>
          </w:p>
        </w:tc>
        <w:tc>
          <w:tcPr>
            <w:tcW w:w="5751" w:type="dxa"/>
          </w:tcPr>
          <w:p w14:paraId="3F324EE5" w14:textId="77777777" w:rsidR="00F67B5F" w:rsidRPr="00E77D0B" w:rsidRDefault="00F67B5F" w:rsidP="009557DD">
            <w:pPr>
              <w:rPr>
                <w:rFonts w:ascii="Arial" w:hAnsi="Arial" w:cs="Arial"/>
              </w:rPr>
            </w:pPr>
            <w:r w:rsidRPr="00E77D0B">
              <w:rPr>
                <w:rFonts w:ascii="Arial" w:hAnsi="Arial" w:cs="Arial"/>
              </w:rPr>
              <w:t>Nombre, cargo y firma del responsable de elaborar el inventario, de conformidad al marco jurídico vigente: - Responsable del área generadora de los expedientes. - Responsable del Archivo de Trámite. - Responsable del Archivo de Concentración</w:t>
            </w:r>
          </w:p>
        </w:tc>
      </w:tr>
      <w:tr w:rsidR="00F67B5F" w:rsidRPr="00E77D0B" w14:paraId="72C1BD93" w14:textId="77777777" w:rsidTr="009557DD">
        <w:tc>
          <w:tcPr>
            <w:tcW w:w="817" w:type="dxa"/>
          </w:tcPr>
          <w:p w14:paraId="6F3D865C" w14:textId="77777777" w:rsidR="00F67B5F" w:rsidRPr="00E77D0B" w:rsidRDefault="00F67B5F" w:rsidP="009557DD">
            <w:pPr>
              <w:rPr>
                <w:rFonts w:ascii="Arial" w:hAnsi="Arial" w:cs="Arial"/>
              </w:rPr>
            </w:pPr>
            <w:r>
              <w:rPr>
                <w:rFonts w:ascii="Arial" w:hAnsi="Arial" w:cs="Arial"/>
              </w:rPr>
              <w:t>27</w:t>
            </w:r>
          </w:p>
        </w:tc>
        <w:tc>
          <w:tcPr>
            <w:tcW w:w="2410" w:type="dxa"/>
          </w:tcPr>
          <w:p w14:paraId="26587634" w14:textId="77777777" w:rsidR="00F67B5F" w:rsidRDefault="00F67B5F" w:rsidP="009557DD">
            <w:pPr>
              <w:rPr>
                <w:rFonts w:ascii="Arial" w:hAnsi="Arial" w:cs="Arial"/>
              </w:rPr>
            </w:pPr>
            <w:r w:rsidRPr="00E77D0B">
              <w:rPr>
                <w:rFonts w:ascii="Arial" w:hAnsi="Arial" w:cs="Arial"/>
              </w:rPr>
              <w:t>AUTORIZÓ</w:t>
            </w:r>
          </w:p>
        </w:tc>
        <w:tc>
          <w:tcPr>
            <w:tcW w:w="5751" w:type="dxa"/>
          </w:tcPr>
          <w:p w14:paraId="2ABB6941" w14:textId="77777777" w:rsidR="00F67B5F" w:rsidRPr="00E77D0B" w:rsidRDefault="00F67B5F" w:rsidP="009557DD">
            <w:pPr>
              <w:rPr>
                <w:rFonts w:ascii="Arial" w:hAnsi="Arial" w:cs="Arial"/>
              </w:rPr>
            </w:pPr>
            <w:r w:rsidRPr="00E77D0B">
              <w:rPr>
                <w:rFonts w:ascii="Arial" w:hAnsi="Arial" w:cs="Arial"/>
              </w:rPr>
              <w:t>Nombre, cargo y firma del titular de</w:t>
            </w:r>
            <w:r>
              <w:rPr>
                <w:rFonts w:ascii="Arial" w:hAnsi="Arial" w:cs="Arial"/>
              </w:rPr>
              <w:t xml:space="preserve">l Área </w:t>
            </w:r>
            <w:r w:rsidRPr="00E77D0B">
              <w:rPr>
                <w:rFonts w:ascii="Arial" w:hAnsi="Arial" w:cs="Arial"/>
              </w:rPr>
              <w:t>Administrativa generadora de los expedientes que autorizan el inventario, de conformidad al marco jurídico vigente.</w:t>
            </w:r>
          </w:p>
        </w:tc>
      </w:tr>
      <w:tr w:rsidR="00F67B5F" w:rsidRPr="00E77D0B" w14:paraId="094DD3AE" w14:textId="77777777" w:rsidTr="009557DD">
        <w:tc>
          <w:tcPr>
            <w:tcW w:w="817" w:type="dxa"/>
          </w:tcPr>
          <w:p w14:paraId="0D929DE0" w14:textId="77777777" w:rsidR="00F67B5F" w:rsidRPr="00E77D0B" w:rsidRDefault="00F67B5F" w:rsidP="009557DD">
            <w:pPr>
              <w:rPr>
                <w:rFonts w:ascii="Arial" w:hAnsi="Arial" w:cs="Arial"/>
              </w:rPr>
            </w:pPr>
            <w:r>
              <w:rPr>
                <w:rFonts w:ascii="Arial" w:hAnsi="Arial" w:cs="Arial"/>
              </w:rPr>
              <w:t>28</w:t>
            </w:r>
          </w:p>
        </w:tc>
        <w:tc>
          <w:tcPr>
            <w:tcW w:w="2410" w:type="dxa"/>
          </w:tcPr>
          <w:p w14:paraId="4CBF5C63" w14:textId="77777777" w:rsidR="00F67B5F" w:rsidRDefault="00F67B5F" w:rsidP="009557DD">
            <w:pPr>
              <w:rPr>
                <w:rFonts w:ascii="Arial" w:hAnsi="Arial" w:cs="Arial"/>
              </w:rPr>
            </w:pPr>
            <w:r w:rsidRPr="00E77D0B">
              <w:rPr>
                <w:rFonts w:ascii="Arial" w:hAnsi="Arial" w:cs="Arial"/>
              </w:rPr>
              <w:t>RECIBIÓ:</w:t>
            </w:r>
          </w:p>
        </w:tc>
        <w:tc>
          <w:tcPr>
            <w:tcW w:w="5751" w:type="dxa"/>
          </w:tcPr>
          <w:p w14:paraId="64481CC7" w14:textId="77777777" w:rsidR="00F67B5F" w:rsidRDefault="00F67B5F" w:rsidP="009557DD">
            <w:pPr>
              <w:rPr>
                <w:rFonts w:ascii="Arial" w:hAnsi="Arial" w:cs="Arial"/>
              </w:rPr>
            </w:pPr>
            <w:r w:rsidRPr="00E77D0B">
              <w:rPr>
                <w:rFonts w:ascii="Arial" w:hAnsi="Arial" w:cs="Arial"/>
              </w:rPr>
              <w:t>En el caso de inventario por Transferencia Primaria</w:t>
            </w:r>
            <w:r>
              <w:rPr>
                <w:rFonts w:ascii="Arial" w:hAnsi="Arial" w:cs="Arial"/>
              </w:rPr>
              <w:t>:</w:t>
            </w:r>
            <w:r w:rsidRPr="00E77D0B">
              <w:rPr>
                <w:rFonts w:ascii="Arial" w:hAnsi="Arial" w:cs="Arial"/>
              </w:rPr>
              <w:t xml:space="preserve"> </w:t>
            </w:r>
            <w:r>
              <w:rPr>
                <w:rFonts w:ascii="Arial" w:hAnsi="Arial" w:cs="Arial"/>
              </w:rPr>
              <w:t>n</w:t>
            </w:r>
            <w:r w:rsidRPr="00E77D0B">
              <w:rPr>
                <w:rFonts w:ascii="Arial" w:hAnsi="Arial" w:cs="Arial"/>
              </w:rPr>
              <w:t>ombre, cargo y firma del responsable del Archivo de Concentración que recibe el inventario de transferencia primaria.</w:t>
            </w:r>
          </w:p>
          <w:p w14:paraId="3D84DDD4" w14:textId="77777777" w:rsidR="00F67B5F" w:rsidRDefault="00F67B5F" w:rsidP="009557DD">
            <w:pPr>
              <w:rPr>
                <w:rFonts w:ascii="Arial" w:hAnsi="Arial" w:cs="Arial"/>
              </w:rPr>
            </w:pPr>
          </w:p>
          <w:p w14:paraId="2D3ED832" w14:textId="77777777" w:rsidR="00F67B5F" w:rsidRPr="00E77D0B" w:rsidRDefault="00F67B5F" w:rsidP="009557DD">
            <w:pPr>
              <w:rPr>
                <w:rFonts w:ascii="Arial" w:hAnsi="Arial" w:cs="Arial"/>
              </w:rPr>
            </w:pPr>
            <w:r>
              <w:rPr>
                <w:rFonts w:ascii="Arial" w:hAnsi="Arial" w:cs="Arial"/>
              </w:rPr>
              <w:t>En tratándose de Baja Documental:</w:t>
            </w:r>
            <w:r w:rsidRPr="00E77D0B">
              <w:rPr>
                <w:rFonts w:ascii="Arial" w:hAnsi="Arial" w:cs="Arial"/>
              </w:rPr>
              <w:t xml:space="preserve"> </w:t>
            </w:r>
            <w:r>
              <w:rPr>
                <w:rFonts w:ascii="Arial" w:hAnsi="Arial" w:cs="Arial"/>
              </w:rPr>
              <w:t>n</w:t>
            </w:r>
            <w:r w:rsidRPr="00E77D0B">
              <w:rPr>
                <w:rFonts w:ascii="Arial" w:hAnsi="Arial" w:cs="Arial"/>
              </w:rPr>
              <w:t xml:space="preserve">ombre, cargo y firma del responsable del Archivo de Concentración, que promueve la baja documental. </w:t>
            </w:r>
          </w:p>
          <w:p w14:paraId="5EF8C942" w14:textId="77777777" w:rsidR="00F67B5F" w:rsidRPr="00E77D0B" w:rsidRDefault="00F67B5F" w:rsidP="009557DD">
            <w:pPr>
              <w:rPr>
                <w:rFonts w:ascii="Arial" w:hAnsi="Arial" w:cs="Arial"/>
              </w:rPr>
            </w:pPr>
          </w:p>
        </w:tc>
      </w:tr>
      <w:tr w:rsidR="00F67B5F" w:rsidRPr="00E77D0B" w14:paraId="302FBC5A" w14:textId="77777777" w:rsidTr="009557DD">
        <w:tc>
          <w:tcPr>
            <w:tcW w:w="817" w:type="dxa"/>
          </w:tcPr>
          <w:p w14:paraId="09BE6081" w14:textId="77777777" w:rsidR="00F67B5F" w:rsidRPr="00E77D0B" w:rsidRDefault="00F67B5F" w:rsidP="009557DD">
            <w:pPr>
              <w:rPr>
                <w:rFonts w:ascii="Arial" w:hAnsi="Arial" w:cs="Arial"/>
              </w:rPr>
            </w:pPr>
            <w:r>
              <w:rPr>
                <w:rFonts w:ascii="Arial" w:hAnsi="Arial" w:cs="Arial"/>
              </w:rPr>
              <w:t>29</w:t>
            </w:r>
          </w:p>
        </w:tc>
        <w:tc>
          <w:tcPr>
            <w:tcW w:w="2410" w:type="dxa"/>
          </w:tcPr>
          <w:p w14:paraId="6788E15E" w14:textId="77777777" w:rsidR="00F67B5F" w:rsidRDefault="00F67B5F" w:rsidP="009557DD">
            <w:pPr>
              <w:rPr>
                <w:rFonts w:ascii="Arial" w:hAnsi="Arial" w:cs="Arial"/>
              </w:rPr>
            </w:pPr>
            <w:r>
              <w:rPr>
                <w:rFonts w:ascii="Arial" w:hAnsi="Arial" w:cs="Arial"/>
              </w:rPr>
              <w:t>VALIDO</w:t>
            </w:r>
            <w:r w:rsidRPr="00E77D0B">
              <w:rPr>
                <w:rFonts w:ascii="Arial" w:hAnsi="Arial" w:cs="Arial"/>
              </w:rPr>
              <w:t>:</w:t>
            </w:r>
          </w:p>
        </w:tc>
        <w:tc>
          <w:tcPr>
            <w:tcW w:w="5751" w:type="dxa"/>
          </w:tcPr>
          <w:p w14:paraId="093ACF4F" w14:textId="77777777" w:rsidR="00F67B5F" w:rsidRPr="00E77D0B" w:rsidRDefault="00F67B5F" w:rsidP="009557DD">
            <w:pPr>
              <w:rPr>
                <w:rFonts w:ascii="Arial" w:hAnsi="Arial" w:cs="Arial"/>
              </w:rPr>
            </w:pPr>
            <w:r w:rsidRPr="00E77D0B">
              <w:rPr>
                <w:rFonts w:ascii="Arial" w:hAnsi="Arial" w:cs="Arial"/>
              </w:rPr>
              <w:t xml:space="preserve">En el caso de </w:t>
            </w:r>
            <w:r>
              <w:rPr>
                <w:rFonts w:ascii="Arial" w:hAnsi="Arial" w:cs="Arial"/>
              </w:rPr>
              <w:t xml:space="preserve">Baja Documental: </w:t>
            </w:r>
            <w:r w:rsidRPr="00E77D0B">
              <w:rPr>
                <w:rFonts w:ascii="Arial" w:hAnsi="Arial" w:cs="Arial"/>
              </w:rPr>
              <w:t xml:space="preserve">Nombre, cargo y firma del </w:t>
            </w:r>
            <w:r>
              <w:rPr>
                <w:rFonts w:ascii="Arial" w:hAnsi="Arial" w:cs="Arial"/>
              </w:rPr>
              <w:t>R</w:t>
            </w:r>
            <w:r w:rsidRPr="00E77D0B">
              <w:rPr>
                <w:rFonts w:ascii="Arial" w:hAnsi="Arial" w:cs="Arial"/>
              </w:rPr>
              <w:t xml:space="preserve">esponsable del </w:t>
            </w:r>
            <w:r>
              <w:rPr>
                <w:rFonts w:ascii="Arial" w:hAnsi="Arial" w:cs="Arial"/>
              </w:rPr>
              <w:t xml:space="preserve">Área Coordinadora de </w:t>
            </w:r>
            <w:r w:rsidRPr="00E77D0B">
              <w:rPr>
                <w:rFonts w:ascii="Arial" w:hAnsi="Arial" w:cs="Arial"/>
              </w:rPr>
              <w:t xml:space="preserve">Archivo </w:t>
            </w:r>
          </w:p>
        </w:tc>
      </w:tr>
    </w:tbl>
    <w:p w14:paraId="32599A71" w14:textId="77777777" w:rsidR="00F67B5F" w:rsidRPr="00054CA6" w:rsidRDefault="00F67B5F" w:rsidP="00F67B5F">
      <w:pPr>
        <w:rPr>
          <w:rFonts w:ascii="Arial" w:hAnsi="Arial" w:cs="Arial"/>
        </w:rPr>
      </w:pPr>
    </w:p>
    <w:p w14:paraId="3286C169" w14:textId="77777777" w:rsidR="00F67B5F" w:rsidRPr="00054CA6" w:rsidRDefault="00F67B5F" w:rsidP="00F67B5F">
      <w:pPr>
        <w:rPr>
          <w:rFonts w:ascii="Arial" w:hAnsi="Arial" w:cs="Arial"/>
        </w:rPr>
      </w:pPr>
      <w:r w:rsidRPr="00054CA6">
        <w:rPr>
          <w:rFonts w:ascii="Arial" w:hAnsi="Arial" w:cs="Arial"/>
        </w:rPr>
        <w:t xml:space="preserve"> </w:t>
      </w:r>
    </w:p>
    <w:p w14:paraId="76B6A33F" w14:textId="77777777" w:rsidR="00F67B5F" w:rsidRDefault="00F67B5F" w:rsidP="00F67B5F">
      <w:pPr>
        <w:rPr>
          <w:sz w:val="16"/>
          <w:szCs w:val="16"/>
        </w:rPr>
      </w:pPr>
      <w:r>
        <w:rPr>
          <w:sz w:val="16"/>
          <w:szCs w:val="16"/>
        </w:rPr>
        <w:br w:type="page"/>
      </w:r>
    </w:p>
    <w:tbl>
      <w:tblPr>
        <w:tblW w:w="5000" w:type="pct"/>
        <w:tblCellMar>
          <w:left w:w="70" w:type="dxa"/>
          <w:right w:w="70" w:type="dxa"/>
        </w:tblCellMar>
        <w:tblLook w:val="04A0" w:firstRow="1" w:lastRow="0" w:firstColumn="1" w:lastColumn="0" w:noHBand="0" w:noVBand="1"/>
      </w:tblPr>
      <w:tblGrid>
        <w:gridCol w:w="428"/>
        <w:gridCol w:w="577"/>
        <w:gridCol w:w="662"/>
        <w:gridCol w:w="554"/>
        <w:gridCol w:w="539"/>
        <w:gridCol w:w="442"/>
        <w:gridCol w:w="539"/>
        <w:gridCol w:w="442"/>
        <w:gridCol w:w="567"/>
        <w:gridCol w:w="342"/>
        <w:gridCol w:w="1538"/>
        <w:gridCol w:w="630"/>
        <w:gridCol w:w="619"/>
        <w:gridCol w:w="327"/>
        <w:gridCol w:w="632"/>
      </w:tblGrid>
      <w:tr w:rsidR="00F67B5F" w:rsidRPr="007B678C" w14:paraId="5B1EABB4" w14:textId="77777777" w:rsidTr="009557DD">
        <w:trPr>
          <w:trHeight w:val="300"/>
        </w:trPr>
        <w:tc>
          <w:tcPr>
            <w:tcW w:w="202" w:type="pct"/>
            <w:tcBorders>
              <w:top w:val="nil"/>
              <w:left w:val="nil"/>
              <w:bottom w:val="nil"/>
              <w:right w:val="nil"/>
            </w:tcBorders>
            <w:shd w:val="clear" w:color="auto" w:fill="auto"/>
            <w:noWrap/>
            <w:vAlign w:val="bottom"/>
            <w:hideMark/>
          </w:tcPr>
          <w:p w14:paraId="57A19A60" w14:textId="77777777" w:rsidR="00F67B5F" w:rsidRPr="007B678C" w:rsidRDefault="00F67B5F" w:rsidP="009557DD">
            <w:pPr>
              <w:spacing w:after="0" w:line="240" w:lineRule="auto"/>
              <w:rPr>
                <w:rFonts w:ascii="Times New Roman" w:eastAsia="Times New Roman" w:hAnsi="Times New Roman" w:cs="Times New Roman"/>
                <w:sz w:val="24"/>
                <w:szCs w:val="24"/>
                <w:lang w:eastAsia="es-MX"/>
              </w:rPr>
            </w:pPr>
          </w:p>
        </w:tc>
        <w:tc>
          <w:tcPr>
            <w:tcW w:w="298" w:type="pct"/>
            <w:tcBorders>
              <w:top w:val="nil"/>
              <w:left w:val="nil"/>
              <w:bottom w:val="nil"/>
              <w:right w:val="nil"/>
            </w:tcBorders>
            <w:shd w:val="clear" w:color="auto" w:fill="auto"/>
            <w:noWrap/>
            <w:vAlign w:val="bottom"/>
            <w:hideMark/>
          </w:tcPr>
          <w:p w14:paraId="6DAC43B1"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62" w:type="pct"/>
            <w:tcBorders>
              <w:top w:val="nil"/>
              <w:left w:val="nil"/>
              <w:bottom w:val="nil"/>
              <w:right w:val="nil"/>
            </w:tcBorders>
            <w:shd w:val="clear" w:color="auto" w:fill="auto"/>
            <w:noWrap/>
            <w:vAlign w:val="bottom"/>
            <w:hideMark/>
          </w:tcPr>
          <w:p w14:paraId="04ADCFF2"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3" w:type="pct"/>
            <w:tcBorders>
              <w:top w:val="nil"/>
              <w:left w:val="nil"/>
              <w:bottom w:val="nil"/>
              <w:right w:val="nil"/>
            </w:tcBorders>
            <w:shd w:val="clear" w:color="000000" w:fill="FFFFFF"/>
            <w:noWrap/>
            <w:vAlign w:val="bottom"/>
            <w:hideMark/>
          </w:tcPr>
          <w:p w14:paraId="1B0F2718" w14:textId="77777777" w:rsidR="00F67B5F" w:rsidRPr="007B678C" w:rsidRDefault="00F67B5F" w:rsidP="009557DD">
            <w:pPr>
              <w:spacing w:after="0" w:line="240" w:lineRule="auto"/>
              <w:rPr>
                <w:rFonts w:ascii="Calibri" w:eastAsia="Times New Roman" w:hAnsi="Calibri" w:cs="Calibri"/>
                <w:color w:val="000000"/>
                <w:lang w:eastAsia="es-MX"/>
              </w:rPr>
            </w:pPr>
            <w:r w:rsidRPr="007B678C">
              <w:rPr>
                <w:rFonts w:ascii="Calibri" w:eastAsia="Times New Roman" w:hAnsi="Calibri" w:cs="Calibri"/>
                <w:color w:val="000000"/>
                <w:lang w:eastAsia="es-MX"/>
              </w:rPr>
              <w:t> </w:t>
            </w:r>
          </w:p>
        </w:tc>
        <w:tc>
          <w:tcPr>
            <w:tcW w:w="180" w:type="pct"/>
            <w:tcBorders>
              <w:top w:val="nil"/>
              <w:left w:val="nil"/>
              <w:bottom w:val="nil"/>
              <w:right w:val="nil"/>
            </w:tcBorders>
            <w:shd w:val="clear" w:color="auto" w:fill="auto"/>
            <w:noWrap/>
            <w:vAlign w:val="bottom"/>
            <w:hideMark/>
          </w:tcPr>
          <w:p w14:paraId="2F5B95B1" w14:textId="77777777" w:rsidR="00F67B5F" w:rsidRPr="007B678C" w:rsidRDefault="00F67B5F" w:rsidP="009557DD">
            <w:pPr>
              <w:spacing w:after="0" w:line="240" w:lineRule="auto"/>
              <w:rPr>
                <w:rFonts w:ascii="Calibri" w:eastAsia="Times New Roman" w:hAnsi="Calibri" w:cs="Calibri"/>
                <w:color w:val="000000"/>
                <w:lang w:eastAsia="es-MX"/>
              </w:rPr>
            </w:pPr>
          </w:p>
        </w:tc>
        <w:tc>
          <w:tcPr>
            <w:tcW w:w="202" w:type="pct"/>
            <w:tcBorders>
              <w:top w:val="nil"/>
              <w:left w:val="nil"/>
              <w:bottom w:val="nil"/>
              <w:right w:val="nil"/>
            </w:tcBorders>
            <w:shd w:val="clear" w:color="auto" w:fill="auto"/>
            <w:noWrap/>
            <w:vAlign w:val="bottom"/>
            <w:hideMark/>
          </w:tcPr>
          <w:p w14:paraId="678A7633"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43" w:type="pct"/>
            <w:tcBorders>
              <w:top w:val="nil"/>
              <w:left w:val="nil"/>
              <w:bottom w:val="nil"/>
              <w:right w:val="nil"/>
            </w:tcBorders>
            <w:shd w:val="clear" w:color="auto" w:fill="auto"/>
            <w:noWrap/>
            <w:vAlign w:val="bottom"/>
            <w:hideMark/>
          </w:tcPr>
          <w:p w14:paraId="45E566A2"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02" w:type="pct"/>
            <w:tcBorders>
              <w:top w:val="nil"/>
              <w:left w:val="nil"/>
              <w:bottom w:val="nil"/>
              <w:right w:val="nil"/>
            </w:tcBorders>
            <w:shd w:val="clear" w:color="auto" w:fill="auto"/>
            <w:noWrap/>
            <w:vAlign w:val="bottom"/>
            <w:hideMark/>
          </w:tcPr>
          <w:p w14:paraId="0C9F221B"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4FEC23B3"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3122653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911" w:type="pct"/>
            <w:tcBorders>
              <w:top w:val="nil"/>
              <w:left w:val="nil"/>
              <w:bottom w:val="nil"/>
              <w:right w:val="nil"/>
            </w:tcBorders>
            <w:shd w:val="clear" w:color="auto" w:fill="auto"/>
            <w:noWrap/>
            <w:vAlign w:val="bottom"/>
            <w:hideMark/>
          </w:tcPr>
          <w:p w14:paraId="0F91CAFF"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42" w:type="pct"/>
            <w:tcBorders>
              <w:top w:val="nil"/>
              <w:left w:val="nil"/>
              <w:bottom w:val="nil"/>
              <w:right w:val="nil"/>
            </w:tcBorders>
            <w:shd w:val="clear" w:color="auto" w:fill="auto"/>
            <w:noWrap/>
            <w:vAlign w:val="bottom"/>
            <w:hideMark/>
          </w:tcPr>
          <w:p w14:paraId="67254E35"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35" w:type="pct"/>
            <w:tcBorders>
              <w:top w:val="nil"/>
              <w:left w:val="nil"/>
              <w:bottom w:val="nil"/>
              <w:right w:val="nil"/>
            </w:tcBorders>
            <w:shd w:val="clear" w:color="auto" w:fill="auto"/>
            <w:noWrap/>
            <w:vAlign w:val="bottom"/>
            <w:hideMark/>
          </w:tcPr>
          <w:p w14:paraId="1D36429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67" w:type="pct"/>
            <w:tcBorders>
              <w:top w:val="nil"/>
              <w:left w:val="nil"/>
              <w:bottom w:val="nil"/>
              <w:right w:val="nil"/>
            </w:tcBorders>
            <w:shd w:val="clear" w:color="auto" w:fill="auto"/>
            <w:noWrap/>
            <w:vAlign w:val="bottom"/>
            <w:hideMark/>
          </w:tcPr>
          <w:p w14:paraId="45A54D95"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838" w:type="pct"/>
            <w:tcBorders>
              <w:top w:val="nil"/>
              <w:left w:val="nil"/>
              <w:bottom w:val="nil"/>
              <w:right w:val="nil"/>
            </w:tcBorders>
            <w:shd w:val="clear" w:color="auto" w:fill="auto"/>
            <w:noWrap/>
            <w:vAlign w:val="bottom"/>
            <w:hideMark/>
          </w:tcPr>
          <w:p w14:paraId="719E25D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r>
      <w:tr w:rsidR="00F67B5F" w:rsidRPr="007B678C" w14:paraId="0A14D99B" w14:textId="77777777" w:rsidTr="009557DD">
        <w:trPr>
          <w:trHeight w:val="300"/>
        </w:trPr>
        <w:tc>
          <w:tcPr>
            <w:tcW w:w="202" w:type="pct"/>
            <w:tcBorders>
              <w:top w:val="nil"/>
              <w:left w:val="nil"/>
              <w:bottom w:val="nil"/>
              <w:right w:val="nil"/>
            </w:tcBorders>
            <w:shd w:val="clear" w:color="auto" w:fill="auto"/>
            <w:noWrap/>
            <w:vAlign w:val="bottom"/>
            <w:hideMark/>
          </w:tcPr>
          <w:p w14:paraId="42AE094F"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8" w:type="pct"/>
            <w:tcBorders>
              <w:top w:val="nil"/>
              <w:left w:val="nil"/>
              <w:bottom w:val="nil"/>
              <w:right w:val="nil"/>
            </w:tcBorders>
            <w:shd w:val="clear" w:color="auto" w:fill="auto"/>
            <w:noWrap/>
            <w:vAlign w:val="bottom"/>
            <w:hideMark/>
          </w:tcPr>
          <w:p w14:paraId="29A7EB46"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62" w:type="pct"/>
            <w:tcBorders>
              <w:top w:val="nil"/>
              <w:left w:val="nil"/>
              <w:bottom w:val="nil"/>
              <w:right w:val="nil"/>
            </w:tcBorders>
            <w:shd w:val="clear" w:color="auto" w:fill="auto"/>
            <w:noWrap/>
            <w:vAlign w:val="bottom"/>
            <w:hideMark/>
          </w:tcPr>
          <w:p w14:paraId="29F9B286"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3" w:type="pct"/>
            <w:tcBorders>
              <w:top w:val="nil"/>
              <w:left w:val="nil"/>
              <w:bottom w:val="nil"/>
              <w:right w:val="nil"/>
            </w:tcBorders>
            <w:shd w:val="clear" w:color="auto" w:fill="auto"/>
            <w:noWrap/>
            <w:vAlign w:val="bottom"/>
            <w:hideMark/>
          </w:tcPr>
          <w:p w14:paraId="6B428D3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80" w:type="pct"/>
            <w:tcBorders>
              <w:top w:val="nil"/>
              <w:left w:val="nil"/>
              <w:bottom w:val="nil"/>
              <w:right w:val="nil"/>
            </w:tcBorders>
            <w:shd w:val="clear" w:color="auto" w:fill="auto"/>
            <w:noWrap/>
            <w:vAlign w:val="bottom"/>
            <w:hideMark/>
          </w:tcPr>
          <w:p w14:paraId="732FEB83"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02" w:type="pct"/>
            <w:tcBorders>
              <w:top w:val="nil"/>
              <w:left w:val="nil"/>
              <w:bottom w:val="nil"/>
              <w:right w:val="nil"/>
            </w:tcBorders>
            <w:shd w:val="clear" w:color="auto" w:fill="auto"/>
            <w:noWrap/>
            <w:vAlign w:val="bottom"/>
            <w:hideMark/>
          </w:tcPr>
          <w:p w14:paraId="106B08E3"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43" w:type="pct"/>
            <w:tcBorders>
              <w:top w:val="nil"/>
              <w:left w:val="nil"/>
              <w:bottom w:val="nil"/>
              <w:right w:val="nil"/>
            </w:tcBorders>
            <w:shd w:val="clear" w:color="auto" w:fill="auto"/>
            <w:noWrap/>
            <w:vAlign w:val="bottom"/>
            <w:hideMark/>
          </w:tcPr>
          <w:p w14:paraId="7540AF86"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02" w:type="pct"/>
            <w:tcBorders>
              <w:top w:val="nil"/>
              <w:left w:val="nil"/>
              <w:bottom w:val="nil"/>
              <w:right w:val="nil"/>
            </w:tcBorders>
            <w:shd w:val="clear" w:color="auto" w:fill="auto"/>
            <w:noWrap/>
            <w:vAlign w:val="bottom"/>
            <w:hideMark/>
          </w:tcPr>
          <w:p w14:paraId="4D9A9753"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3EAC1781"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6B0E8D39"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911" w:type="pct"/>
            <w:tcBorders>
              <w:top w:val="nil"/>
              <w:left w:val="nil"/>
              <w:bottom w:val="nil"/>
              <w:right w:val="nil"/>
            </w:tcBorders>
            <w:shd w:val="clear" w:color="auto" w:fill="auto"/>
            <w:noWrap/>
            <w:vAlign w:val="bottom"/>
            <w:hideMark/>
          </w:tcPr>
          <w:p w14:paraId="284CA9FC"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42" w:type="pct"/>
            <w:tcBorders>
              <w:top w:val="nil"/>
              <w:left w:val="nil"/>
              <w:bottom w:val="nil"/>
              <w:right w:val="nil"/>
            </w:tcBorders>
            <w:shd w:val="clear" w:color="auto" w:fill="auto"/>
            <w:noWrap/>
            <w:vAlign w:val="bottom"/>
            <w:hideMark/>
          </w:tcPr>
          <w:p w14:paraId="2022002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35" w:type="pct"/>
            <w:tcBorders>
              <w:top w:val="nil"/>
              <w:left w:val="nil"/>
              <w:bottom w:val="nil"/>
              <w:right w:val="nil"/>
            </w:tcBorders>
            <w:shd w:val="clear" w:color="auto" w:fill="auto"/>
            <w:noWrap/>
            <w:vAlign w:val="bottom"/>
            <w:hideMark/>
          </w:tcPr>
          <w:p w14:paraId="536C258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67" w:type="pct"/>
            <w:tcBorders>
              <w:top w:val="nil"/>
              <w:left w:val="nil"/>
              <w:bottom w:val="nil"/>
              <w:right w:val="nil"/>
            </w:tcBorders>
            <w:shd w:val="clear" w:color="auto" w:fill="auto"/>
            <w:noWrap/>
            <w:vAlign w:val="bottom"/>
            <w:hideMark/>
          </w:tcPr>
          <w:p w14:paraId="76E81AE2"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838" w:type="pct"/>
            <w:tcBorders>
              <w:top w:val="nil"/>
              <w:left w:val="nil"/>
              <w:bottom w:val="nil"/>
              <w:right w:val="nil"/>
            </w:tcBorders>
            <w:shd w:val="clear" w:color="auto" w:fill="auto"/>
            <w:noWrap/>
            <w:vAlign w:val="bottom"/>
            <w:hideMark/>
          </w:tcPr>
          <w:p w14:paraId="415C3973"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r>
      <w:tr w:rsidR="00F67B5F" w:rsidRPr="007B678C" w14:paraId="5CAFED91" w14:textId="77777777" w:rsidTr="009557DD">
        <w:trPr>
          <w:trHeight w:val="315"/>
        </w:trPr>
        <w:tc>
          <w:tcPr>
            <w:tcW w:w="202" w:type="pct"/>
            <w:tcBorders>
              <w:top w:val="nil"/>
              <w:left w:val="nil"/>
              <w:bottom w:val="nil"/>
              <w:right w:val="nil"/>
            </w:tcBorders>
            <w:shd w:val="clear" w:color="auto" w:fill="auto"/>
            <w:noWrap/>
            <w:vAlign w:val="bottom"/>
            <w:hideMark/>
          </w:tcPr>
          <w:p w14:paraId="5CECC73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8" w:type="pct"/>
            <w:tcBorders>
              <w:top w:val="nil"/>
              <w:left w:val="nil"/>
              <w:bottom w:val="nil"/>
              <w:right w:val="nil"/>
            </w:tcBorders>
            <w:shd w:val="clear" w:color="auto" w:fill="auto"/>
            <w:noWrap/>
            <w:vAlign w:val="bottom"/>
            <w:hideMark/>
          </w:tcPr>
          <w:p w14:paraId="02A30311"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62" w:type="pct"/>
            <w:tcBorders>
              <w:top w:val="nil"/>
              <w:left w:val="nil"/>
              <w:bottom w:val="nil"/>
              <w:right w:val="nil"/>
            </w:tcBorders>
            <w:shd w:val="clear" w:color="auto" w:fill="auto"/>
            <w:noWrap/>
            <w:vAlign w:val="bottom"/>
            <w:hideMark/>
          </w:tcPr>
          <w:p w14:paraId="42B9493D"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4138" w:type="pct"/>
            <w:gridSpan w:val="12"/>
            <w:tcBorders>
              <w:top w:val="nil"/>
              <w:left w:val="nil"/>
              <w:bottom w:val="nil"/>
              <w:right w:val="nil"/>
            </w:tcBorders>
            <w:shd w:val="clear" w:color="auto" w:fill="auto"/>
            <w:noWrap/>
            <w:vAlign w:val="bottom"/>
            <w:hideMark/>
          </w:tcPr>
          <w:p w14:paraId="593B8D7E"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ANEXO 2</w:t>
            </w:r>
          </w:p>
        </w:tc>
      </w:tr>
      <w:tr w:rsidR="00F67B5F" w:rsidRPr="007B678C" w14:paraId="0C02DC15" w14:textId="77777777" w:rsidTr="009557DD">
        <w:trPr>
          <w:trHeight w:val="315"/>
        </w:trPr>
        <w:tc>
          <w:tcPr>
            <w:tcW w:w="202" w:type="pct"/>
            <w:tcBorders>
              <w:top w:val="nil"/>
              <w:left w:val="nil"/>
              <w:bottom w:val="nil"/>
              <w:right w:val="nil"/>
            </w:tcBorders>
            <w:shd w:val="clear" w:color="auto" w:fill="auto"/>
            <w:noWrap/>
            <w:vAlign w:val="bottom"/>
            <w:hideMark/>
          </w:tcPr>
          <w:p w14:paraId="6439C8DD"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p>
        </w:tc>
        <w:tc>
          <w:tcPr>
            <w:tcW w:w="298" w:type="pct"/>
            <w:tcBorders>
              <w:top w:val="nil"/>
              <w:left w:val="nil"/>
              <w:bottom w:val="nil"/>
              <w:right w:val="nil"/>
            </w:tcBorders>
            <w:shd w:val="clear" w:color="auto" w:fill="auto"/>
            <w:noWrap/>
            <w:vAlign w:val="bottom"/>
            <w:hideMark/>
          </w:tcPr>
          <w:p w14:paraId="17DBA36C"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62" w:type="pct"/>
            <w:tcBorders>
              <w:top w:val="nil"/>
              <w:left w:val="nil"/>
              <w:bottom w:val="nil"/>
              <w:right w:val="nil"/>
            </w:tcBorders>
            <w:shd w:val="clear" w:color="auto" w:fill="auto"/>
            <w:noWrap/>
            <w:vAlign w:val="bottom"/>
            <w:hideMark/>
          </w:tcPr>
          <w:p w14:paraId="6019379B"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3" w:type="pct"/>
            <w:tcBorders>
              <w:top w:val="nil"/>
              <w:left w:val="nil"/>
              <w:bottom w:val="nil"/>
              <w:right w:val="nil"/>
            </w:tcBorders>
            <w:shd w:val="clear" w:color="auto" w:fill="auto"/>
            <w:noWrap/>
            <w:vAlign w:val="bottom"/>
            <w:hideMark/>
          </w:tcPr>
          <w:p w14:paraId="4277193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80" w:type="pct"/>
            <w:tcBorders>
              <w:top w:val="nil"/>
              <w:left w:val="nil"/>
              <w:bottom w:val="nil"/>
              <w:right w:val="nil"/>
            </w:tcBorders>
            <w:shd w:val="clear" w:color="auto" w:fill="auto"/>
            <w:noWrap/>
            <w:vAlign w:val="bottom"/>
            <w:hideMark/>
          </w:tcPr>
          <w:p w14:paraId="6E0E2525"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02" w:type="pct"/>
            <w:tcBorders>
              <w:top w:val="nil"/>
              <w:left w:val="nil"/>
              <w:bottom w:val="nil"/>
              <w:right w:val="nil"/>
            </w:tcBorders>
            <w:shd w:val="clear" w:color="auto" w:fill="auto"/>
            <w:noWrap/>
            <w:vAlign w:val="bottom"/>
            <w:hideMark/>
          </w:tcPr>
          <w:p w14:paraId="2FB3ED0F"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43" w:type="pct"/>
            <w:tcBorders>
              <w:top w:val="nil"/>
              <w:left w:val="nil"/>
              <w:bottom w:val="nil"/>
              <w:right w:val="nil"/>
            </w:tcBorders>
            <w:shd w:val="clear" w:color="auto" w:fill="auto"/>
            <w:noWrap/>
            <w:vAlign w:val="bottom"/>
            <w:hideMark/>
          </w:tcPr>
          <w:p w14:paraId="249A329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02" w:type="pct"/>
            <w:tcBorders>
              <w:top w:val="nil"/>
              <w:left w:val="nil"/>
              <w:bottom w:val="nil"/>
              <w:right w:val="nil"/>
            </w:tcBorders>
            <w:shd w:val="clear" w:color="auto" w:fill="auto"/>
            <w:noWrap/>
            <w:vAlign w:val="bottom"/>
            <w:hideMark/>
          </w:tcPr>
          <w:p w14:paraId="4A939209"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1A56528A"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7CA947DA"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911" w:type="pct"/>
            <w:tcBorders>
              <w:top w:val="nil"/>
              <w:left w:val="nil"/>
              <w:bottom w:val="nil"/>
              <w:right w:val="nil"/>
            </w:tcBorders>
            <w:shd w:val="clear" w:color="auto" w:fill="auto"/>
            <w:noWrap/>
            <w:vAlign w:val="bottom"/>
            <w:hideMark/>
          </w:tcPr>
          <w:p w14:paraId="0536809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42" w:type="pct"/>
            <w:tcBorders>
              <w:top w:val="nil"/>
              <w:left w:val="nil"/>
              <w:bottom w:val="nil"/>
              <w:right w:val="nil"/>
            </w:tcBorders>
            <w:shd w:val="clear" w:color="auto" w:fill="auto"/>
            <w:noWrap/>
            <w:vAlign w:val="bottom"/>
            <w:hideMark/>
          </w:tcPr>
          <w:p w14:paraId="16EFE73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35" w:type="pct"/>
            <w:tcBorders>
              <w:top w:val="nil"/>
              <w:left w:val="nil"/>
              <w:bottom w:val="nil"/>
              <w:right w:val="nil"/>
            </w:tcBorders>
            <w:shd w:val="clear" w:color="auto" w:fill="auto"/>
            <w:noWrap/>
            <w:vAlign w:val="bottom"/>
            <w:hideMark/>
          </w:tcPr>
          <w:p w14:paraId="0C85F1F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67" w:type="pct"/>
            <w:tcBorders>
              <w:top w:val="nil"/>
              <w:left w:val="nil"/>
              <w:bottom w:val="nil"/>
              <w:right w:val="nil"/>
            </w:tcBorders>
            <w:shd w:val="clear" w:color="auto" w:fill="auto"/>
            <w:noWrap/>
            <w:vAlign w:val="bottom"/>
            <w:hideMark/>
          </w:tcPr>
          <w:p w14:paraId="09A0411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838" w:type="pct"/>
            <w:tcBorders>
              <w:top w:val="nil"/>
              <w:left w:val="nil"/>
              <w:bottom w:val="nil"/>
              <w:right w:val="nil"/>
            </w:tcBorders>
            <w:shd w:val="clear" w:color="auto" w:fill="auto"/>
            <w:noWrap/>
            <w:vAlign w:val="bottom"/>
            <w:hideMark/>
          </w:tcPr>
          <w:p w14:paraId="63ECBC5B"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r>
      <w:tr w:rsidR="00F67B5F" w:rsidRPr="007B678C" w14:paraId="2E311D8B" w14:textId="77777777" w:rsidTr="009557DD">
        <w:trPr>
          <w:trHeight w:val="315"/>
        </w:trPr>
        <w:tc>
          <w:tcPr>
            <w:tcW w:w="202" w:type="pct"/>
            <w:tcBorders>
              <w:top w:val="nil"/>
              <w:left w:val="nil"/>
              <w:bottom w:val="nil"/>
              <w:right w:val="nil"/>
            </w:tcBorders>
            <w:shd w:val="clear" w:color="auto" w:fill="auto"/>
            <w:noWrap/>
            <w:vAlign w:val="bottom"/>
            <w:hideMark/>
          </w:tcPr>
          <w:p w14:paraId="64C1D01E"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8" w:type="pct"/>
            <w:tcBorders>
              <w:top w:val="nil"/>
              <w:left w:val="nil"/>
              <w:bottom w:val="nil"/>
              <w:right w:val="nil"/>
            </w:tcBorders>
            <w:shd w:val="clear" w:color="auto" w:fill="auto"/>
            <w:noWrap/>
            <w:vAlign w:val="bottom"/>
            <w:hideMark/>
          </w:tcPr>
          <w:p w14:paraId="7A59FB7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62" w:type="pct"/>
            <w:tcBorders>
              <w:top w:val="nil"/>
              <w:left w:val="nil"/>
              <w:bottom w:val="nil"/>
              <w:right w:val="nil"/>
            </w:tcBorders>
            <w:shd w:val="clear" w:color="auto" w:fill="auto"/>
            <w:noWrap/>
            <w:vAlign w:val="bottom"/>
            <w:hideMark/>
          </w:tcPr>
          <w:p w14:paraId="69110C0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3" w:type="pct"/>
            <w:tcBorders>
              <w:top w:val="nil"/>
              <w:left w:val="nil"/>
              <w:bottom w:val="nil"/>
              <w:right w:val="nil"/>
            </w:tcBorders>
            <w:shd w:val="clear" w:color="auto" w:fill="auto"/>
            <w:noWrap/>
            <w:vAlign w:val="bottom"/>
            <w:hideMark/>
          </w:tcPr>
          <w:p w14:paraId="4E063AEF"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80" w:type="pct"/>
            <w:tcBorders>
              <w:top w:val="nil"/>
              <w:left w:val="nil"/>
              <w:bottom w:val="nil"/>
              <w:right w:val="nil"/>
            </w:tcBorders>
            <w:shd w:val="clear" w:color="auto" w:fill="auto"/>
            <w:noWrap/>
            <w:vAlign w:val="bottom"/>
            <w:hideMark/>
          </w:tcPr>
          <w:p w14:paraId="600FC1FB"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02" w:type="pct"/>
            <w:tcBorders>
              <w:top w:val="nil"/>
              <w:left w:val="nil"/>
              <w:bottom w:val="nil"/>
              <w:right w:val="nil"/>
            </w:tcBorders>
            <w:shd w:val="clear" w:color="auto" w:fill="auto"/>
            <w:noWrap/>
            <w:vAlign w:val="bottom"/>
            <w:hideMark/>
          </w:tcPr>
          <w:p w14:paraId="5791AE3F"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43" w:type="pct"/>
            <w:tcBorders>
              <w:top w:val="nil"/>
              <w:left w:val="nil"/>
              <w:bottom w:val="nil"/>
              <w:right w:val="nil"/>
            </w:tcBorders>
            <w:shd w:val="clear" w:color="auto" w:fill="auto"/>
            <w:noWrap/>
            <w:vAlign w:val="bottom"/>
            <w:hideMark/>
          </w:tcPr>
          <w:p w14:paraId="0AD68E9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02" w:type="pct"/>
            <w:tcBorders>
              <w:top w:val="nil"/>
              <w:left w:val="nil"/>
              <w:bottom w:val="nil"/>
              <w:right w:val="nil"/>
            </w:tcBorders>
            <w:shd w:val="clear" w:color="auto" w:fill="auto"/>
            <w:noWrap/>
            <w:vAlign w:val="bottom"/>
            <w:hideMark/>
          </w:tcPr>
          <w:p w14:paraId="6428F951"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12F176B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546304BE"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911" w:type="pct"/>
            <w:tcBorders>
              <w:top w:val="nil"/>
              <w:left w:val="nil"/>
              <w:bottom w:val="nil"/>
              <w:right w:val="nil"/>
            </w:tcBorders>
            <w:shd w:val="clear" w:color="auto" w:fill="auto"/>
            <w:noWrap/>
            <w:vAlign w:val="bottom"/>
            <w:hideMark/>
          </w:tcPr>
          <w:p w14:paraId="75B9DFD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42" w:type="pct"/>
            <w:tcBorders>
              <w:top w:val="nil"/>
              <w:left w:val="nil"/>
              <w:bottom w:val="nil"/>
              <w:right w:val="nil"/>
            </w:tcBorders>
            <w:shd w:val="clear" w:color="auto" w:fill="auto"/>
            <w:noWrap/>
            <w:vAlign w:val="bottom"/>
            <w:hideMark/>
          </w:tcPr>
          <w:p w14:paraId="76CC12E3"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35" w:type="pct"/>
            <w:tcBorders>
              <w:top w:val="nil"/>
              <w:left w:val="nil"/>
              <w:bottom w:val="nil"/>
              <w:right w:val="nil"/>
            </w:tcBorders>
            <w:shd w:val="clear" w:color="auto" w:fill="auto"/>
            <w:noWrap/>
            <w:vAlign w:val="bottom"/>
            <w:hideMark/>
          </w:tcPr>
          <w:p w14:paraId="0DFD971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67" w:type="pct"/>
            <w:tcBorders>
              <w:top w:val="nil"/>
              <w:left w:val="nil"/>
              <w:bottom w:val="nil"/>
              <w:right w:val="nil"/>
            </w:tcBorders>
            <w:shd w:val="clear" w:color="auto" w:fill="auto"/>
            <w:noWrap/>
            <w:vAlign w:val="bottom"/>
            <w:hideMark/>
          </w:tcPr>
          <w:p w14:paraId="5498F962"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838" w:type="pct"/>
            <w:tcBorders>
              <w:top w:val="nil"/>
              <w:left w:val="nil"/>
              <w:bottom w:val="nil"/>
              <w:right w:val="nil"/>
            </w:tcBorders>
            <w:shd w:val="clear" w:color="auto" w:fill="auto"/>
            <w:noWrap/>
            <w:vAlign w:val="bottom"/>
            <w:hideMark/>
          </w:tcPr>
          <w:p w14:paraId="0BA403C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r>
      <w:tr w:rsidR="00F67B5F" w:rsidRPr="007B678C" w14:paraId="6D08FC3F" w14:textId="77777777" w:rsidTr="009557DD">
        <w:trPr>
          <w:trHeight w:val="300"/>
        </w:trPr>
        <w:tc>
          <w:tcPr>
            <w:tcW w:w="202" w:type="pct"/>
            <w:tcBorders>
              <w:top w:val="nil"/>
              <w:left w:val="nil"/>
              <w:bottom w:val="nil"/>
              <w:right w:val="nil"/>
            </w:tcBorders>
            <w:shd w:val="clear" w:color="auto" w:fill="auto"/>
            <w:noWrap/>
            <w:vAlign w:val="bottom"/>
            <w:hideMark/>
          </w:tcPr>
          <w:p w14:paraId="2D471ED6"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8" w:type="pct"/>
            <w:tcBorders>
              <w:top w:val="nil"/>
              <w:left w:val="nil"/>
              <w:bottom w:val="nil"/>
              <w:right w:val="nil"/>
            </w:tcBorders>
            <w:shd w:val="clear" w:color="auto" w:fill="auto"/>
            <w:noWrap/>
            <w:vAlign w:val="bottom"/>
            <w:hideMark/>
          </w:tcPr>
          <w:p w14:paraId="1C76BA35"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62" w:type="pct"/>
            <w:tcBorders>
              <w:top w:val="nil"/>
              <w:left w:val="nil"/>
              <w:bottom w:val="nil"/>
              <w:right w:val="nil"/>
            </w:tcBorders>
            <w:shd w:val="clear" w:color="auto" w:fill="auto"/>
            <w:noWrap/>
            <w:vAlign w:val="bottom"/>
            <w:hideMark/>
          </w:tcPr>
          <w:p w14:paraId="11D23B2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4138" w:type="pct"/>
            <w:gridSpan w:val="12"/>
            <w:tcBorders>
              <w:top w:val="nil"/>
              <w:left w:val="nil"/>
              <w:bottom w:val="nil"/>
              <w:right w:val="nil"/>
            </w:tcBorders>
            <w:shd w:val="clear" w:color="auto" w:fill="auto"/>
            <w:noWrap/>
            <w:vAlign w:val="bottom"/>
            <w:hideMark/>
          </w:tcPr>
          <w:p w14:paraId="49340DFA"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INVENTARIOS DOCUMENTALES</w:t>
            </w:r>
          </w:p>
        </w:tc>
      </w:tr>
      <w:tr w:rsidR="00F67B5F" w:rsidRPr="007B678C" w14:paraId="4F7B8A69" w14:textId="77777777" w:rsidTr="009557DD">
        <w:trPr>
          <w:trHeight w:val="315"/>
        </w:trPr>
        <w:tc>
          <w:tcPr>
            <w:tcW w:w="202" w:type="pct"/>
            <w:tcBorders>
              <w:top w:val="nil"/>
              <w:left w:val="nil"/>
              <w:bottom w:val="nil"/>
              <w:right w:val="nil"/>
            </w:tcBorders>
            <w:shd w:val="clear" w:color="auto" w:fill="auto"/>
            <w:noWrap/>
            <w:vAlign w:val="bottom"/>
            <w:hideMark/>
          </w:tcPr>
          <w:p w14:paraId="0CC1E138"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p>
        </w:tc>
        <w:tc>
          <w:tcPr>
            <w:tcW w:w="298" w:type="pct"/>
            <w:tcBorders>
              <w:top w:val="nil"/>
              <w:left w:val="nil"/>
              <w:bottom w:val="nil"/>
              <w:right w:val="nil"/>
            </w:tcBorders>
            <w:shd w:val="clear" w:color="auto" w:fill="auto"/>
            <w:noWrap/>
            <w:vAlign w:val="bottom"/>
            <w:hideMark/>
          </w:tcPr>
          <w:p w14:paraId="04E9DD3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62" w:type="pct"/>
            <w:tcBorders>
              <w:top w:val="nil"/>
              <w:left w:val="nil"/>
              <w:bottom w:val="nil"/>
              <w:right w:val="nil"/>
            </w:tcBorders>
            <w:shd w:val="clear" w:color="auto" w:fill="auto"/>
            <w:noWrap/>
            <w:vAlign w:val="bottom"/>
            <w:hideMark/>
          </w:tcPr>
          <w:p w14:paraId="1AD83F7B"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4138" w:type="pct"/>
            <w:gridSpan w:val="12"/>
            <w:tcBorders>
              <w:top w:val="nil"/>
              <w:left w:val="nil"/>
              <w:bottom w:val="nil"/>
              <w:right w:val="nil"/>
            </w:tcBorders>
            <w:shd w:val="clear" w:color="auto" w:fill="auto"/>
            <w:noWrap/>
            <w:vAlign w:val="bottom"/>
            <w:hideMark/>
          </w:tcPr>
          <w:p w14:paraId="75080382"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(FORMATO ÚNICO)</w:t>
            </w:r>
          </w:p>
        </w:tc>
      </w:tr>
      <w:tr w:rsidR="00F67B5F" w:rsidRPr="007B678C" w14:paraId="11E5BF95" w14:textId="77777777" w:rsidTr="009557DD">
        <w:trPr>
          <w:trHeight w:val="300"/>
        </w:trPr>
        <w:tc>
          <w:tcPr>
            <w:tcW w:w="202" w:type="pct"/>
            <w:tcBorders>
              <w:top w:val="nil"/>
              <w:left w:val="nil"/>
              <w:bottom w:val="nil"/>
              <w:right w:val="nil"/>
            </w:tcBorders>
            <w:shd w:val="clear" w:color="auto" w:fill="auto"/>
            <w:noWrap/>
            <w:vAlign w:val="bottom"/>
            <w:hideMark/>
          </w:tcPr>
          <w:p w14:paraId="5179C578"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p>
        </w:tc>
        <w:tc>
          <w:tcPr>
            <w:tcW w:w="298" w:type="pct"/>
            <w:tcBorders>
              <w:top w:val="nil"/>
              <w:left w:val="nil"/>
              <w:bottom w:val="nil"/>
              <w:right w:val="nil"/>
            </w:tcBorders>
            <w:shd w:val="clear" w:color="auto" w:fill="auto"/>
            <w:noWrap/>
            <w:vAlign w:val="bottom"/>
            <w:hideMark/>
          </w:tcPr>
          <w:p w14:paraId="479978F1"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62" w:type="pct"/>
            <w:tcBorders>
              <w:top w:val="nil"/>
              <w:left w:val="nil"/>
              <w:bottom w:val="nil"/>
              <w:right w:val="nil"/>
            </w:tcBorders>
            <w:shd w:val="clear" w:color="auto" w:fill="auto"/>
            <w:noWrap/>
            <w:vAlign w:val="bottom"/>
            <w:hideMark/>
          </w:tcPr>
          <w:p w14:paraId="65C1820D"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3" w:type="pct"/>
            <w:tcBorders>
              <w:top w:val="nil"/>
              <w:left w:val="nil"/>
              <w:bottom w:val="nil"/>
              <w:right w:val="nil"/>
            </w:tcBorders>
            <w:shd w:val="clear" w:color="auto" w:fill="auto"/>
            <w:noWrap/>
            <w:vAlign w:val="bottom"/>
            <w:hideMark/>
          </w:tcPr>
          <w:p w14:paraId="4BA71805"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80" w:type="pct"/>
            <w:tcBorders>
              <w:top w:val="nil"/>
              <w:left w:val="nil"/>
              <w:bottom w:val="nil"/>
              <w:right w:val="nil"/>
            </w:tcBorders>
            <w:shd w:val="clear" w:color="auto" w:fill="auto"/>
            <w:noWrap/>
            <w:vAlign w:val="bottom"/>
            <w:hideMark/>
          </w:tcPr>
          <w:p w14:paraId="645155D9"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02" w:type="pct"/>
            <w:tcBorders>
              <w:top w:val="nil"/>
              <w:left w:val="nil"/>
              <w:bottom w:val="nil"/>
              <w:right w:val="nil"/>
            </w:tcBorders>
            <w:shd w:val="clear" w:color="auto" w:fill="auto"/>
            <w:noWrap/>
            <w:vAlign w:val="bottom"/>
            <w:hideMark/>
          </w:tcPr>
          <w:p w14:paraId="1F57647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43" w:type="pct"/>
            <w:tcBorders>
              <w:top w:val="nil"/>
              <w:left w:val="nil"/>
              <w:bottom w:val="nil"/>
              <w:right w:val="nil"/>
            </w:tcBorders>
            <w:shd w:val="clear" w:color="auto" w:fill="auto"/>
            <w:noWrap/>
            <w:vAlign w:val="bottom"/>
            <w:hideMark/>
          </w:tcPr>
          <w:p w14:paraId="76B5DBA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02" w:type="pct"/>
            <w:tcBorders>
              <w:top w:val="nil"/>
              <w:left w:val="nil"/>
              <w:bottom w:val="nil"/>
              <w:right w:val="nil"/>
            </w:tcBorders>
            <w:shd w:val="clear" w:color="auto" w:fill="auto"/>
            <w:noWrap/>
            <w:vAlign w:val="bottom"/>
            <w:hideMark/>
          </w:tcPr>
          <w:p w14:paraId="39B89F3D"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7AC1AD8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732A904B"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911" w:type="pct"/>
            <w:tcBorders>
              <w:top w:val="nil"/>
              <w:left w:val="nil"/>
              <w:bottom w:val="nil"/>
              <w:right w:val="nil"/>
            </w:tcBorders>
            <w:shd w:val="clear" w:color="auto" w:fill="auto"/>
            <w:noWrap/>
            <w:vAlign w:val="bottom"/>
            <w:hideMark/>
          </w:tcPr>
          <w:p w14:paraId="42EE8A7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42" w:type="pct"/>
            <w:tcBorders>
              <w:top w:val="nil"/>
              <w:left w:val="nil"/>
              <w:bottom w:val="nil"/>
              <w:right w:val="nil"/>
            </w:tcBorders>
            <w:shd w:val="clear" w:color="auto" w:fill="auto"/>
            <w:noWrap/>
            <w:vAlign w:val="bottom"/>
            <w:hideMark/>
          </w:tcPr>
          <w:p w14:paraId="54424BB2"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35" w:type="pct"/>
            <w:tcBorders>
              <w:top w:val="nil"/>
              <w:left w:val="nil"/>
              <w:bottom w:val="nil"/>
              <w:right w:val="nil"/>
            </w:tcBorders>
            <w:shd w:val="clear" w:color="auto" w:fill="auto"/>
            <w:noWrap/>
            <w:vAlign w:val="bottom"/>
            <w:hideMark/>
          </w:tcPr>
          <w:p w14:paraId="0E5ED76A"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67" w:type="pct"/>
            <w:tcBorders>
              <w:top w:val="nil"/>
              <w:left w:val="nil"/>
              <w:bottom w:val="nil"/>
              <w:right w:val="nil"/>
            </w:tcBorders>
            <w:shd w:val="clear" w:color="auto" w:fill="auto"/>
            <w:noWrap/>
            <w:vAlign w:val="bottom"/>
            <w:hideMark/>
          </w:tcPr>
          <w:p w14:paraId="677AB8A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838" w:type="pct"/>
            <w:tcBorders>
              <w:top w:val="nil"/>
              <w:left w:val="nil"/>
              <w:bottom w:val="nil"/>
              <w:right w:val="nil"/>
            </w:tcBorders>
            <w:shd w:val="clear" w:color="auto" w:fill="auto"/>
            <w:noWrap/>
            <w:vAlign w:val="bottom"/>
            <w:hideMark/>
          </w:tcPr>
          <w:p w14:paraId="6A09B806"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r>
      <w:tr w:rsidR="00F67B5F" w:rsidRPr="007B678C" w14:paraId="52979E51" w14:textId="77777777" w:rsidTr="009557DD">
        <w:trPr>
          <w:trHeight w:val="300"/>
        </w:trPr>
        <w:tc>
          <w:tcPr>
            <w:tcW w:w="500" w:type="pct"/>
            <w:gridSpan w:val="2"/>
            <w:tcBorders>
              <w:top w:val="nil"/>
              <w:left w:val="nil"/>
              <w:bottom w:val="nil"/>
              <w:right w:val="nil"/>
            </w:tcBorders>
            <w:shd w:val="clear" w:color="auto" w:fill="auto"/>
            <w:noWrap/>
            <w:vAlign w:val="bottom"/>
            <w:hideMark/>
          </w:tcPr>
          <w:p w14:paraId="35F38535"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xml:space="preserve">TRANSFERENCIA PRIMARIA </w:t>
            </w:r>
          </w:p>
        </w:tc>
        <w:tc>
          <w:tcPr>
            <w:tcW w:w="362" w:type="pct"/>
            <w:tcBorders>
              <w:top w:val="nil"/>
              <w:left w:val="nil"/>
              <w:bottom w:val="nil"/>
              <w:right w:val="nil"/>
            </w:tcBorders>
            <w:shd w:val="clear" w:color="auto" w:fill="auto"/>
            <w:noWrap/>
            <w:vAlign w:val="bottom"/>
            <w:hideMark/>
          </w:tcPr>
          <w:p w14:paraId="5A4A0012"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p>
        </w:tc>
        <w:tc>
          <w:tcPr>
            <w:tcW w:w="473" w:type="pct"/>
            <w:gridSpan w:val="2"/>
            <w:tcBorders>
              <w:top w:val="nil"/>
              <w:left w:val="nil"/>
              <w:bottom w:val="nil"/>
              <w:right w:val="nil"/>
            </w:tcBorders>
            <w:shd w:val="clear" w:color="auto" w:fill="auto"/>
            <w:noWrap/>
            <w:vAlign w:val="bottom"/>
            <w:hideMark/>
          </w:tcPr>
          <w:p w14:paraId="63F186C2"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INVENTARIO GENERAL</w:t>
            </w:r>
          </w:p>
        </w:tc>
        <w:tc>
          <w:tcPr>
            <w:tcW w:w="202" w:type="pct"/>
            <w:tcBorders>
              <w:top w:val="nil"/>
              <w:left w:val="nil"/>
              <w:bottom w:val="nil"/>
              <w:right w:val="nil"/>
            </w:tcBorders>
            <w:shd w:val="clear" w:color="auto" w:fill="auto"/>
            <w:noWrap/>
            <w:vAlign w:val="bottom"/>
            <w:hideMark/>
          </w:tcPr>
          <w:p w14:paraId="43CBA09C"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p>
        </w:tc>
        <w:tc>
          <w:tcPr>
            <w:tcW w:w="445" w:type="pct"/>
            <w:gridSpan w:val="2"/>
            <w:tcBorders>
              <w:top w:val="nil"/>
              <w:left w:val="nil"/>
              <w:bottom w:val="nil"/>
              <w:right w:val="nil"/>
            </w:tcBorders>
            <w:shd w:val="clear" w:color="auto" w:fill="auto"/>
            <w:noWrap/>
            <w:vAlign w:val="bottom"/>
            <w:hideMark/>
          </w:tcPr>
          <w:p w14:paraId="75DD5C3B"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BAJA DOCUMENTAL</w:t>
            </w:r>
          </w:p>
        </w:tc>
        <w:tc>
          <w:tcPr>
            <w:tcW w:w="162" w:type="pct"/>
            <w:tcBorders>
              <w:top w:val="nil"/>
              <w:left w:val="nil"/>
              <w:bottom w:val="nil"/>
              <w:right w:val="nil"/>
            </w:tcBorders>
            <w:shd w:val="clear" w:color="auto" w:fill="auto"/>
            <w:noWrap/>
            <w:vAlign w:val="bottom"/>
            <w:hideMark/>
          </w:tcPr>
          <w:p w14:paraId="48284249"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p>
        </w:tc>
        <w:tc>
          <w:tcPr>
            <w:tcW w:w="162" w:type="pct"/>
            <w:tcBorders>
              <w:top w:val="nil"/>
              <w:left w:val="nil"/>
              <w:bottom w:val="nil"/>
              <w:right w:val="nil"/>
            </w:tcBorders>
            <w:shd w:val="clear" w:color="auto" w:fill="auto"/>
            <w:noWrap/>
            <w:vAlign w:val="bottom"/>
            <w:hideMark/>
          </w:tcPr>
          <w:p w14:paraId="4B83D84A"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911" w:type="pct"/>
            <w:tcBorders>
              <w:top w:val="nil"/>
              <w:left w:val="nil"/>
              <w:bottom w:val="nil"/>
              <w:right w:val="nil"/>
            </w:tcBorders>
            <w:shd w:val="clear" w:color="auto" w:fill="auto"/>
            <w:noWrap/>
            <w:vAlign w:val="bottom"/>
            <w:hideMark/>
          </w:tcPr>
          <w:p w14:paraId="1C0D6CB2"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42" w:type="pct"/>
            <w:tcBorders>
              <w:top w:val="nil"/>
              <w:left w:val="nil"/>
              <w:bottom w:val="nil"/>
              <w:right w:val="nil"/>
            </w:tcBorders>
            <w:shd w:val="clear" w:color="auto" w:fill="auto"/>
            <w:noWrap/>
            <w:vAlign w:val="bottom"/>
            <w:hideMark/>
          </w:tcPr>
          <w:p w14:paraId="4A0FAC06"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35" w:type="pct"/>
            <w:tcBorders>
              <w:top w:val="nil"/>
              <w:left w:val="nil"/>
              <w:bottom w:val="nil"/>
              <w:right w:val="nil"/>
            </w:tcBorders>
            <w:shd w:val="clear" w:color="auto" w:fill="auto"/>
            <w:noWrap/>
            <w:vAlign w:val="bottom"/>
            <w:hideMark/>
          </w:tcPr>
          <w:p w14:paraId="56474755"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67" w:type="pct"/>
            <w:tcBorders>
              <w:top w:val="nil"/>
              <w:left w:val="nil"/>
              <w:bottom w:val="nil"/>
              <w:right w:val="nil"/>
            </w:tcBorders>
            <w:shd w:val="clear" w:color="auto" w:fill="auto"/>
            <w:noWrap/>
            <w:vAlign w:val="bottom"/>
            <w:hideMark/>
          </w:tcPr>
          <w:p w14:paraId="078869F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838" w:type="pct"/>
            <w:tcBorders>
              <w:top w:val="nil"/>
              <w:left w:val="nil"/>
              <w:bottom w:val="nil"/>
              <w:right w:val="nil"/>
            </w:tcBorders>
            <w:shd w:val="clear" w:color="auto" w:fill="auto"/>
            <w:noWrap/>
            <w:vAlign w:val="bottom"/>
            <w:hideMark/>
          </w:tcPr>
          <w:p w14:paraId="1755D34B"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r>
      <w:tr w:rsidR="00F67B5F" w:rsidRPr="007B678C" w14:paraId="35CE8D26" w14:textId="77777777" w:rsidTr="009557DD">
        <w:trPr>
          <w:trHeight w:val="300"/>
        </w:trPr>
        <w:tc>
          <w:tcPr>
            <w:tcW w:w="500" w:type="pct"/>
            <w:gridSpan w:val="2"/>
            <w:tcBorders>
              <w:top w:val="nil"/>
              <w:left w:val="nil"/>
              <w:bottom w:val="nil"/>
              <w:right w:val="nil"/>
            </w:tcBorders>
            <w:shd w:val="clear" w:color="000000" w:fill="FFFFFF"/>
            <w:noWrap/>
            <w:vAlign w:val="bottom"/>
            <w:hideMark/>
          </w:tcPr>
          <w:p w14:paraId="1DA15A80"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362" w:type="pct"/>
            <w:tcBorders>
              <w:top w:val="nil"/>
              <w:left w:val="nil"/>
              <w:bottom w:val="nil"/>
              <w:right w:val="nil"/>
            </w:tcBorders>
            <w:shd w:val="clear" w:color="000000" w:fill="FFFFFF"/>
            <w:noWrap/>
            <w:vAlign w:val="bottom"/>
            <w:hideMark/>
          </w:tcPr>
          <w:p w14:paraId="5219A881"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473" w:type="pct"/>
            <w:gridSpan w:val="2"/>
            <w:tcBorders>
              <w:top w:val="nil"/>
              <w:left w:val="nil"/>
              <w:bottom w:val="nil"/>
              <w:right w:val="nil"/>
            </w:tcBorders>
            <w:shd w:val="clear" w:color="000000" w:fill="FFFFFF"/>
            <w:noWrap/>
            <w:vAlign w:val="bottom"/>
            <w:hideMark/>
          </w:tcPr>
          <w:p w14:paraId="3D624C0F"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7F0CA433"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445" w:type="pct"/>
            <w:gridSpan w:val="2"/>
            <w:tcBorders>
              <w:top w:val="nil"/>
              <w:left w:val="nil"/>
              <w:bottom w:val="nil"/>
              <w:right w:val="nil"/>
            </w:tcBorders>
            <w:shd w:val="clear" w:color="000000" w:fill="FFFFFF"/>
            <w:noWrap/>
            <w:vAlign w:val="bottom"/>
            <w:hideMark/>
          </w:tcPr>
          <w:p w14:paraId="2304470B"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7626370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nil"/>
              <w:right w:val="nil"/>
            </w:tcBorders>
            <w:shd w:val="clear" w:color="000000" w:fill="FFFFFF"/>
            <w:noWrap/>
            <w:vAlign w:val="bottom"/>
            <w:hideMark/>
          </w:tcPr>
          <w:p w14:paraId="331AE78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nil"/>
              <w:right w:val="nil"/>
            </w:tcBorders>
            <w:shd w:val="clear" w:color="000000" w:fill="FFFFFF"/>
            <w:noWrap/>
            <w:vAlign w:val="bottom"/>
            <w:hideMark/>
          </w:tcPr>
          <w:p w14:paraId="2A3219E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nil"/>
              <w:bottom w:val="nil"/>
              <w:right w:val="nil"/>
            </w:tcBorders>
            <w:shd w:val="clear" w:color="000000" w:fill="FFFFFF"/>
            <w:noWrap/>
            <w:vAlign w:val="bottom"/>
            <w:hideMark/>
          </w:tcPr>
          <w:p w14:paraId="5F18EBF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nil"/>
              <w:bottom w:val="nil"/>
              <w:right w:val="nil"/>
            </w:tcBorders>
            <w:shd w:val="clear" w:color="000000" w:fill="FFFFFF"/>
            <w:noWrap/>
            <w:vAlign w:val="bottom"/>
            <w:hideMark/>
          </w:tcPr>
          <w:p w14:paraId="5A223BC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nil"/>
              <w:bottom w:val="nil"/>
              <w:right w:val="nil"/>
            </w:tcBorders>
            <w:shd w:val="clear" w:color="000000" w:fill="FFFFFF"/>
            <w:noWrap/>
            <w:vAlign w:val="bottom"/>
            <w:hideMark/>
          </w:tcPr>
          <w:p w14:paraId="6E5C063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nil"/>
              <w:bottom w:val="nil"/>
              <w:right w:val="nil"/>
            </w:tcBorders>
            <w:shd w:val="clear" w:color="000000" w:fill="FFFFFF"/>
            <w:noWrap/>
            <w:vAlign w:val="bottom"/>
            <w:hideMark/>
          </w:tcPr>
          <w:p w14:paraId="5B67BD1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32991A33" w14:textId="77777777" w:rsidTr="009557DD">
        <w:trPr>
          <w:trHeight w:val="300"/>
        </w:trPr>
        <w:tc>
          <w:tcPr>
            <w:tcW w:w="500" w:type="pct"/>
            <w:gridSpan w:val="2"/>
            <w:tcBorders>
              <w:top w:val="nil"/>
              <w:left w:val="nil"/>
              <w:bottom w:val="nil"/>
              <w:right w:val="nil"/>
            </w:tcBorders>
            <w:shd w:val="clear" w:color="000000" w:fill="FFFFFF"/>
            <w:noWrap/>
            <w:vAlign w:val="bottom"/>
            <w:hideMark/>
          </w:tcPr>
          <w:p w14:paraId="5009CA90"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UNIDAD ADMINISTRATIVA:</w:t>
            </w:r>
          </w:p>
        </w:tc>
        <w:tc>
          <w:tcPr>
            <w:tcW w:w="362" w:type="pct"/>
            <w:tcBorders>
              <w:top w:val="nil"/>
              <w:left w:val="nil"/>
              <w:bottom w:val="nil"/>
              <w:right w:val="nil"/>
            </w:tcBorders>
            <w:shd w:val="clear" w:color="000000" w:fill="FFFFFF"/>
            <w:noWrap/>
            <w:vAlign w:val="bottom"/>
            <w:hideMark/>
          </w:tcPr>
          <w:p w14:paraId="22ACD566"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293" w:type="pct"/>
            <w:tcBorders>
              <w:top w:val="nil"/>
              <w:left w:val="nil"/>
              <w:bottom w:val="nil"/>
              <w:right w:val="nil"/>
            </w:tcBorders>
            <w:shd w:val="clear" w:color="000000" w:fill="FFFFFF"/>
            <w:noWrap/>
            <w:vAlign w:val="bottom"/>
            <w:hideMark/>
          </w:tcPr>
          <w:p w14:paraId="5B8370C9"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80" w:type="pct"/>
            <w:tcBorders>
              <w:top w:val="nil"/>
              <w:left w:val="nil"/>
              <w:bottom w:val="nil"/>
              <w:right w:val="nil"/>
            </w:tcBorders>
            <w:shd w:val="clear" w:color="000000" w:fill="FFFFFF"/>
            <w:noWrap/>
            <w:vAlign w:val="bottom"/>
            <w:hideMark/>
          </w:tcPr>
          <w:p w14:paraId="5C8ABAD7"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512EB28E"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43" w:type="pct"/>
            <w:tcBorders>
              <w:top w:val="nil"/>
              <w:left w:val="nil"/>
              <w:bottom w:val="nil"/>
              <w:right w:val="nil"/>
            </w:tcBorders>
            <w:shd w:val="clear" w:color="000000" w:fill="FFFFFF"/>
            <w:noWrap/>
            <w:vAlign w:val="bottom"/>
            <w:hideMark/>
          </w:tcPr>
          <w:p w14:paraId="0784D35F"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0DAD9890"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57C296D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nil"/>
              <w:right w:val="nil"/>
            </w:tcBorders>
            <w:shd w:val="clear" w:color="000000" w:fill="FFFFFF"/>
            <w:noWrap/>
            <w:vAlign w:val="bottom"/>
            <w:hideMark/>
          </w:tcPr>
          <w:p w14:paraId="5F22923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nil"/>
              <w:right w:val="nil"/>
            </w:tcBorders>
            <w:shd w:val="clear" w:color="000000" w:fill="FFFFFF"/>
            <w:noWrap/>
            <w:vAlign w:val="bottom"/>
            <w:hideMark/>
          </w:tcPr>
          <w:p w14:paraId="4C506ACD"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945" w:type="pct"/>
            <w:gridSpan w:val="3"/>
            <w:tcBorders>
              <w:top w:val="nil"/>
              <w:left w:val="nil"/>
              <w:bottom w:val="nil"/>
              <w:right w:val="nil"/>
            </w:tcBorders>
            <w:shd w:val="clear" w:color="000000" w:fill="FFFFFF"/>
            <w:noWrap/>
            <w:vAlign w:val="bottom"/>
            <w:hideMark/>
          </w:tcPr>
          <w:p w14:paraId="441E08FF"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color w:val="000000"/>
                <w:sz w:val="14"/>
                <w:szCs w:val="14"/>
                <w:lang w:eastAsia="es-MX"/>
              </w:rPr>
              <w:t>4</w:t>
            </w:r>
            <w:r w:rsidRPr="007B678C">
              <w:rPr>
                <w:rFonts w:ascii="Arial" w:eastAsia="Times New Roman" w:hAnsi="Arial" w:cs="Arial"/>
                <w:b/>
                <w:bCs/>
                <w:color w:val="000000"/>
                <w:sz w:val="14"/>
                <w:szCs w:val="14"/>
                <w:lang w:eastAsia="es-MX"/>
              </w:rPr>
              <w:t xml:space="preserve"> FECHA DE ELABORACIÓN:</w:t>
            </w:r>
          </w:p>
        </w:tc>
        <w:tc>
          <w:tcPr>
            <w:tcW w:w="838" w:type="pct"/>
            <w:tcBorders>
              <w:top w:val="nil"/>
              <w:left w:val="nil"/>
              <w:bottom w:val="nil"/>
              <w:right w:val="nil"/>
            </w:tcBorders>
            <w:shd w:val="clear" w:color="000000" w:fill="FFFFFF"/>
            <w:noWrap/>
            <w:vAlign w:val="bottom"/>
            <w:hideMark/>
          </w:tcPr>
          <w:p w14:paraId="4F4C064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61146107" w14:textId="77777777" w:rsidTr="009557DD">
        <w:trPr>
          <w:trHeight w:val="315"/>
        </w:trPr>
        <w:tc>
          <w:tcPr>
            <w:tcW w:w="500" w:type="pct"/>
            <w:gridSpan w:val="2"/>
            <w:tcBorders>
              <w:top w:val="nil"/>
              <w:left w:val="nil"/>
              <w:bottom w:val="nil"/>
              <w:right w:val="nil"/>
            </w:tcBorders>
            <w:shd w:val="clear" w:color="000000" w:fill="FFFFFF"/>
            <w:noWrap/>
            <w:vAlign w:val="bottom"/>
            <w:hideMark/>
          </w:tcPr>
          <w:p w14:paraId="368ED28C"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No. DE CONTROL:</w:t>
            </w:r>
          </w:p>
        </w:tc>
        <w:tc>
          <w:tcPr>
            <w:tcW w:w="362" w:type="pct"/>
            <w:tcBorders>
              <w:top w:val="nil"/>
              <w:left w:val="nil"/>
              <w:bottom w:val="nil"/>
              <w:right w:val="nil"/>
            </w:tcBorders>
            <w:shd w:val="clear" w:color="000000" w:fill="FFFFFF"/>
            <w:noWrap/>
            <w:vAlign w:val="bottom"/>
            <w:hideMark/>
          </w:tcPr>
          <w:p w14:paraId="20300B4B"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293" w:type="pct"/>
            <w:tcBorders>
              <w:top w:val="nil"/>
              <w:left w:val="nil"/>
              <w:bottom w:val="nil"/>
              <w:right w:val="nil"/>
            </w:tcBorders>
            <w:shd w:val="clear" w:color="000000" w:fill="FFFFFF"/>
            <w:noWrap/>
            <w:vAlign w:val="bottom"/>
            <w:hideMark/>
          </w:tcPr>
          <w:p w14:paraId="6E2E0C31"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80" w:type="pct"/>
            <w:tcBorders>
              <w:top w:val="nil"/>
              <w:left w:val="nil"/>
              <w:bottom w:val="nil"/>
              <w:right w:val="nil"/>
            </w:tcBorders>
            <w:shd w:val="clear" w:color="000000" w:fill="FFFFFF"/>
            <w:noWrap/>
            <w:vAlign w:val="bottom"/>
            <w:hideMark/>
          </w:tcPr>
          <w:p w14:paraId="7796ACBB"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6A6D88BA"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43" w:type="pct"/>
            <w:tcBorders>
              <w:top w:val="nil"/>
              <w:left w:val="nil"/>
              <w:bottom w:val="nil"/>
              <w:right w:val="nil"/>
            </w:tcBorders>
            <w:shd w:val="clear" w:color="000000" w:fill="FFFFFF"/>
            <w:noWrap/>
            <w:vAlign w:val="bottom"/>
            <w:hideMark/>
          </w:tcPr>
          <w:p w14:paraId="07233F16"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6E37D79A"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6F571A0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nil"/>
              <w:right w:val="nil"/>
            </w:tcBorders>
            <w:shd w:val="clear" w:color="000000" w:fill="FFFFFF"/>
            <w:noWrap/>
            <w:vAlign w:val="bottom"/>
            <w:hideMark/>
          </w:tcPr>
          <w:p w14:paraId="7B8DFB0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nil"/>
              <w:right w:val="nil"/>
            </w:tcBorders>
            <w:shd w:val="clear" w:color="000000" w:fill="FFFFFF"/>
            <w:noWrap/>
            <w:vAlign w:val="bottom"/>
            <w:hideMark/>
          </w:tcPr>
          <w:p w14:paraId="10E3DA7E"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945" w:type="pct"/>
            <w:gridSpan w:val="3"/>
            <w:tcBorders>
              <w:top w:val="nil"/>
              <w:left w:val="nil"/>
              <w:bottom w:val="nil"/>
              <w:right w:val="nil"/>
            </w:tcBorders>
            <w:shd w:val="clear" w:color="000000" w:fill="FFFFFF"/>
            <w:noWrap/>
            <w:vAlign w:val="bottom"/>
            <w:hideMark/>
          </w:tcPr>
          <w:p w14:paraId="1041C800"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color w:val="000000"/>
                <w:sz w:val="14"/>
                <w:szCs w:val="14"/>
                <w:lang w:eastAsia="es-MX"/>
              </w:rPr>
              <w:t>5</w:t>
            </w:r>
            <w:r w:rsidRPr="007B678C">
              <w:rPr>
                <w:rFonts w:ascii="Arial" w:eastAsia="Times New Roman" w:hAnsi="Arial" w:cs="Arial"/>
                <w:b/>
                <w:bCs/>
                <w:color w:val="000000"/>
                <w:sz w:val="14"/>
                <w:szCs w:val="14"/>
                <w:lang w:eastAsia="es-MX"/>
              </w:rPr>
              <w:t xml:space="preserve"> FECHA DE RECEPCIÓN:</w:t>
            </w:r>
          </w:p>
        </w:tc>
        <w:tc>
          <w:tcPr>
            <w:tcW w:w="838" w:type="pct"/>
            <w:tcBorders>
              <w:top w:val="nil"/>
              <w:left w:val="nil"/>
              <w:bottom w:val="nil"/>
              <w:right w:val="nil"/>
            </w:tcBorders>
            <w:shd w:val="clear" w:color="000000" w:fill="FFFFFF"/>
            <w:noWrap/>
            <w:vAlign w:val="bottom"/>
            <w:hideMark/>
          </w:tcPr>
          <w:p w14:paraId="46A272A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6A48E104" w14:textId="77777777" w:rsidTr="009557DD">
        <w:trPr>
          <w:trHeight w:val="630"/>
        </w:trPr>
        <w:tc>
          <w:tcPr>
            <w:tcW w:w="1156" w:type="pct"/>
            <w:gridSpan w:val="4"/>
            <w:tcBorders>
              <w:top w:val="single" w:sz="8" w:space="0" w:color="auto"/>
              <w:left w:val="single" w:sz="8" w:space="0" w:color="auto"/>
              <w:bottom w:val="single" w:sz="4" w:space="0" w:color="auto"/>
              <w:right w:val="single" w:sz="4" w:space="0" w:color="auto"/>
            </w:tcBorders>
            <w:shd w:val="clear" w:color="000000" w:fill="FFFFFF"/>
            <w:vAlign w:val="bottom"/>
            <w:hideMark/>
          </w:tcPr>
          <w:p w14:paraId="65DB41E0"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NÚMERO DE EXPEDIENTE</w:t>
            </w:r>
          </w:p>
        </w:tc>
        <w:tc>
          <w:tcPr>
            <w:tcW w:w="180" w:type="pct"/>
            <w:vMerge w:val="restart"/>
            <w:tcBorders>
              <w:top w:val="single" w:sz="8" w:space="0" w:color="auto"/>
              <w:left w:val="single" w:sz="4" w:space="0" w:color="auto"/>
              <w:bottom w:val="single" w:sz="4" w:space="0" w:color="auto"/>
              <w:right w:val="single" w:sz="4" w:space="0" w:color="auto"/>
            </w:tcBorders>
            <w:shd w:val="clear" w:color="000000" w:fill="FFFFFF"/>
            <w:vAlign w:val="bottom"/>
            <w:hideMark/>
          </w:tcPr>
          <w:p w14:paraId="277B23A4"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SERIE O SUBSERIE DOCUMENTAL (NOMBRE)</w:t>
            </w:r>
          </w:p>
        </w:tc>
        <w:tc>
          <w:tcPr>
            <w:tcW w:w="202" w:type="pct"/>
            <w:vMerge w:val="restart"/>
            <w:tcBorders>
              <w:top w:val="single" w:sz="8" w:space="0" w:color="auto"/>
              <w:left w:val="single" w:sz="4" w:space="0" w:color="auto"/>
              <w:bottom w:val="single" w:sz="4" w:space="0" w:color="auto"/>
              <w:right w:val="single" w:sz="4" w:space="0" w:color="auto"/>
            </w:tcBorders>
            <w:shd w:val="clear" w:color="000000" w:fill="FFFFFF"/>
            <w:vAlign w:val="bottom"/>
            <w:hideMark/>
          </w:tcPr>
          <w:p w14:paraId="3A130852"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No. DE CAJA PAQ. O LEGAJO</w:t>
            </w:r>
          </w:p>
        </w:tc>
        <w:tc>
          <w:tcPr>
            <w:tcW w:w="243" w:type="pct"/>
            <w:tcBorders>
              <w:top w:val="single" w:sz="8" w:space="0" w:color="auto"/>
              <w:left w:val="nil"/>
              <w:bottom w:val="single" w:sz="4" w:space="0" w:color="auto"/>
              <w:right w:val="single" w:sz="4" w:space="0" w:color="auto"/>
            </w:tcBorders>
            <w:shd w:val="clear" w:color="000000" w:fill="FFFFFF"/>
            <w:vAlign w:val="bottom"/>
            <w:hideMark/>
          </w:tcPr>
          <w:p w14:paraId="0732FF0B"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VALOR DOCUMENTAL</w:t>
            </w:r>
          </w:p>
        </w:tc>
        <w:tc>
          <w:tcPr>
            <w:tcW w:w="526" w:type="pct"/>
            <w:gridSpan w:val="3"/>
            <w:tcBorders>
              <w:top w:val="single" w:sz="8" w:space="0" w:color="auto"/>
              <w:left w:val="nil"/>
              <w:bottom w:val="single" w:sz="4" w:space="0" w:color="auto"/>
              <w:right w:val="single" w:sz="4" w:space="0" w:color="auto"/>
            </w:tcBorders>
            <w:shd w:val="clear" w:color="000000" w:fill="FFFFFF"/>
            <w:vAlign w:val="bottom"/>
            <w:hideMark/>
          </w:tcPr>
          <w:p w14:paraId="4A6F06E3"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PLAZO DE CONSERVACIÓN</w:t>
            </w:r>
          </w:p>
        </w:tc>
        <w:tc>
          <w:tcPr>
            <w:tcW w:w="1253" w:type="pct"/>
            <w:gridSpan w:val="2"/>
            <w:tcBorders>
              <w:top w:val="single" w:sz="8" w:space="0" w:color="auto"/>
              <w:left w:val="nil"/>
              <w:bottom w:val="single" w:sz="4" w:space="0" w:color="auto"/>
              <w:right w:val="single" w:sz="4" w:space="0" w:color="000000"/>
            </w:tcBorders>
            <w:shd w:val="clear" w:color="000000" w:fill="FFFFFF"/>
            <w:vAlign w:val="bottom"/>
            <w:hideMark/>
          </w:tcPr>
          <w:p w14:paraId="20680DA8" w14:textId="77777777" w:rsidR="00F67B5F" w:rsidRPr="007B678C" w:rsidRDefault="00F67B5F" w:rsidP="009557DD">
            <w:pPr>
              <w:spacing w:after="0" w:line="240" w:lineRule="auto"/>
              <w:ind w:right="2760"/>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CLASIFICACIÓN</w:t>
            </w:r>
          </w:p>
        </w:tc>
        <w:tc>
          <w:tcPr>
            <w:tcW w:w="335" w:type="pct"/>
            <w:vMerge w:val="restart"/>
            <w:tcBorders>
              <w:top w:val="single" w:sz="8" w:space="0" w:color="auto"/>
              <w:left w:val="single" w:sz="4" w:space="0" w:color="auto"/>
              <w:bottom w:val="single" w:sz="4" w:space="0" w:color="000000"/>
              <w:right w:val="single" w:sz="4" w:space="0" w:color="auto"/>
            </w:tcBorders>
            <w:shd w:val="clear" w:color="000000" w:fill="FFFFFF"/>
            <w:vAlign w:val="bottom"/>
            <w:hideMark/>
          </w:tcPr>
          <w:p w14:paraId="52E09BAE"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CLAVE TOPOGRÁFICA</w:t>
            </w:r>
          </w:p>
        </w:tc>
        <w:tc>
          <w:tcPr>
            <w:tcW w:w="267" w:type="pct"/>
            <w:vMerge w:val="restart"/>
            <w:tcBorders>
              <w:top w:val="single" w:sz="8" w:space="0" w:color="auto"/>
              <w:left w:val="single" w:sz="4" w:space="0" w:color="auto"/>
              <w:bottom w:val="single" w:sz="4" w:space="0" w:color="000000"/>
              <w:right w:val="single" w:sz="4" w:space="0" w:color="auto"/>
            </w:tcBorders>
            <w:shd w:val="clear" w:color="000000" w:fill="FFFFFF"/>
            <w:vAlign w:val="bottom"/>
            <w:hideMark/>
          </w:tcPr>
          <w:p w14:paraId="0DC13E27"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No. DE FOJAS</w:t>
            </w:r>
          </w:p>
        </w:tc>
        <w:tc>
          <w:tcPr>
            <w:tcW w:w="838" w:type="pct"/>
            <w:vMerge w:val="restart"/>
            <w:tcBorders>
              <w:top w:val="single" w:sz="8" w:space="0" w:color="auto"/>
              <w:left w:val="single" w:sz="4" w:space="0" w:color="auto"/>
              <w:bottom w:val="single" w:sz="4" w:space="0" w:color="auto"/>
              <w:right w:val="single" w:sz="8" w:space="0" w:color="auto"/>
            </w:tcBorders>
            <w:shd w:val="clear" w:color="000000" w:fill="FFFFFF"/>
            <w:vAlign w:val="bottom"/>
            <w:hideMark/>
          </w:tcPr>
          <w:p w14:paraId="497A0CC6"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OBSERVACIONES</w:t>
            </w:r>
          </w:p>
        </w:tc>
      </w:tr>
      <w:tr w:rsidR="00F67B5F" w:rsidRPr="007B678C" w14:paraId="2A7224C2" w14:textId="77777777" w:rsidTr="009557DD">
        <w:trPr>
          <w:trHeight w:val="1005"/>
        </w:trPr>
        <w:tc>
          <w:tcPr>
            <w:tcW w:w="202" w:type="pct"/>
            <w:tcBorders>
              <w:top w:val="nil"/>
              <w:left w:val="single" w:sz="8" w:space="0" w:color="auto"/>
              <w:bottom w:val="single" w:sz="4" w:space="0" w:color="auto"/>
              <w:right w:val="single" w:sz="4" w:space="0" w:color="auto"/>
            </w:tcBorders>
            <w:shd w:val="clear" w:color="000000" w:fill="FFFFFF"/>
            <w:vAlign w:val="bottom"/>
            <w:hideMark/>
          </w:tcPr>
          <w:p w14:paraId="08ED5589"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SECC., SERIE O SUBSERIE</w:t>
            </w:r>
          </w:p>
        </w:tc>
        <w:tc>
          <w:tcPr>
            <w:tcW w:w="298" w:type="pct"/>
            <w:tcBorders>
              <w:top w:val="nil"/>
              <w:left w:val="nil"/>
              <w:bottom w:val="single" w:sz="4" w:space="0" w:color="auto"/>
              <w:right w:val="single" w:sz="4" w:space="0" w:color="auto"/>
            </w:tcBorders>
            <w:shd w:val="clear" w:color="000000" w:fill="FFFFFF"/>
            <w:vAlign w:val="bottom"/>
            <w:hideMark/>
          </w:tcPr>
          <w:p w14:paraId="13F71EA5"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AÑO</w:t>
            </w:r>
          </w:p>
        </w:tc>
        <w:tc>
          <w:tcPr>
            <w:tcW w:w="362" w:type="pct"/>
            <w:tcBorders>
              <w:top w:val="nil"/>
              <w:left w:val="nil"/>
              <w:bottom w:val="single" w:sz="4" w:space="0" w:color="auto"/>
              <w:right w:val="single" w:sz="4" w:space="0" w:color="auto"/>
            </w:tcBorders>
            <w:shd w:val="clear" w:color="000000" w:fill="FFFFFF"/>
            <w:vAlign w:val="bottom"/>
            <w:hideMark/>
          </w:tcPr>
          <w:p w14:paraId="0A5F6A6C"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proofErr w:type="spellStart"/>
            <w:r w:rsidRPr="007B678C">
              <w:rPr>
                <w:rFonts w:ascii="Arial" w:eastAsia="Times New Roman" w:hAnsi="Arial" w:cs="Arial"/>
                <w:b/>
                <w:bCs/>
                <w:color w:val="000000"/>
                <w:sz w:val="14"/>
                <w:szCs w:val="14"/>
                <w:lang w:eastAsia="es-MX"/>
              </w:rPr>
              <w:t>No.DE</w:t>
            </w:r>
            <w:proofErr w:type="spellEnd"/>
            <w:r w:rsidRPr="007B678C">
              <w:rPr>
                <w:rFonts w:ascii="Arial" w:eastAsia="Times New Roman" w:hAnsi="Arial" w:cs="Arial"/>
                <w:b/>
                <w:bCs/>
                <w:color w:val="000000"/>
                <w:sz w:val="14"/>
                <w:szCs w:val="14"/>
                <w:lang w:eastAsia="es-MX"/>
              </w:rPr>
              <w:t xml:space="preserve"> EXPEDIENTE</w:t>
            </w:r>
          </w:p>
        </w:tc>
        <w:tc>
          <w:tcPr>
            <w:tcW w:w="293" w:type="pct"/>
            <w:tcBorders>
              <w:top w:val="nil"/>
              <w:left w:val="nil"/>
              <w:bottom w:val="single" w:sz="4" w:space="0" w:color="auto"/>
              <w:right w:val="single" w:sz="4" w:space="0" w:color="auto"/>
            </w:tcBorders>
            <w:shd w:val="clear" w:color="000000" w:fill="FFFFFF"/>
            <w:vAlign w:val="bottom"/>
            <w:hideMark/>
          </w:tcPr>
          <w:p w14:paraId="098279D8"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NOMBRE DEL EXPEDIENTE</w:t>
            </w:r>
          </w:p>
        </w:tc>
        <w:tc>
          <w:tcPr>
            <w:tcW w:w="180" w:type="pct"/>
            <w:vMerge/>
            <w:tcBorders>
              <w:top w:val="single" w:sz="8" w:space="0" w:color="auto"/>
              <w:left w:val="single" w:sz="4" w:space="0" w:color="auto"/>
              <w:bottom w:val="single" w:sz="4" w:space="0" w:color="auto"/>
              <w:right w:val="single" w:sz="4" w:space="0" w:color="auto"/>
            </w:tcBorders>
            <w:vAlign w:val="center"/>
            <w:hideMark/>
          </w:tcPr>
          <w:p w14:paraId="6D890751"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p>
        </w:tc>
        <w:tc>
          <w:tcPr>
            <w:tcW w:w="202" w:type="pct"/>
            <w:vMerge/>
            <w:tcBorders>
              <w:top w:val="single" w:sz="8" w:space="0" w:color="auto"/>
              <w:left w:val="single" w:sz="4" w:space="0" w:color="auto"/>
              <w:bottom w:val="single" w:sz="4" w:space="0" w:color="auto"/>
              <w:right w:val="single" w:sz="4" w:space="0" w:color="auto"/>
            </w:tcBorders>
            <w:vAlign w:val="center"/>
            <w:hideMark/>
          </w:tcPr>
          <w:p w14:paraId="3CEAA2F1"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p>
        </w:tc>
        <w:tc>
          <w:tcPr>
            <w:tcW w:w="243" w:type="pct"/>
            <w:tcBorders>
              <w:top w:val="nil"/>
              <w:left w:val="nil"/>
              <w:bottom w:val="single" w:sz="4" w:space="0" w:color="auto"/>
              <w:right w:val="single" w:sz="4" w:space="0" w:color="auto"/>
            </w:tcBorders>
            <w:shd w:val="clear" w:color="000000" w:fill="FFFFFF"/>
            <w:vAlign w:val="bottom"/>
            <w:hideMark/>
          </w:tcPr>
          <w:p w14:paraId="1079BC6A" w14:textId="77777777" w:rsidR="00F67B5F" w:rsidRPr="007B678C" w:rsidRDefault="00F67B5F" w:rsidP="009557DD">
            <w:pPr>
              <w:spacing w:after="0" w:line="240" w:lineRule="auto"/>
              <w:jc w:val="center"/>
              <w:rPr>
                <w:rFonts w:ascii="Arial" w:eastAsia="Times New Roman" w:hAnsi="Arial" w:cs="Arial"/>
                <w:b/>
                <w:bCs/>
                <w:color w:val="000000"/>
                <w:sz w:val="12"/>
                <w:szCs w:val="12"/>
                <w:lang w:eastAsia="es-MX"/>
              </w:rPr>
            </w:pPr>
            <w:r w:rsidRPr="007B678C">
              <w:rPr>
                <w:rFonts w:ascii="Arial" w:eastAsia="Times New Roman" w:hAnsi="Arial" w:cs="Arial"/>
                <w:b/>
                <w:bCs/>
                <w:color w:val="000000"/>
                <w:sz w:val="12"/>
                <w:szCs w:val="12"/>
                <w:lang w:eastAsia="es-MX"/>
              </w:rPr>
              <w:t xml:space="preserve">(ADTVO., LEGAL, CONTABLE </w:t>
            </w:r>
            <w:proofErr w:type="spellStart"/>
            <w:r w:rsidRPr="007B678C">
              <w:rPr>
                <w:rFonts w:ascii="Arial" w:eastAsia="Times New Roman" w:hAnsi="Arial" w:cs="Arial"/>
                <w:b/>
                <w:bCs/>
                <w:color w:val="000000"/>
                <w:sz w:val="12"/>
                <w:szCs w:val="12"/>
                <w:lang w:eastAsia="es-MX"/>
              </w:rPr>
              <w:t>Ó</w:t>
            </w:r>
            <w:proofErr w:type="spellEnd"/>
            <w:r w:rsidRPr="007B678C">
              <w:rPr>
                <w:rFonts w:ascii="Arial" w:eastAsia="Times New Roman" w:hAnsi="Arial" w:cs="Arial"/>
                <w:b/>
                <w:bCs/>
                <w:color w:val="000000"/>
                <w:sz w:val="12"/>
                <w:szCs w:val="12"/>
                <w:lang w:eastAsia="es-MX"/>
              </w:rPr>
              <w:t xml:space="preserve"> FISCAL)</w:t>
            </w:r>
          </w:p>
        </w:tc>
        <w:tc>
          <w:tcPr>
            <w:tcW w:w="202" w:type="pct"/>
            <w:tcBorders>
              <w:top w:val="nil"/>
              <w:left w:val="nil"/>
              <w:bottom w:val="single" w:sz="4" w:space="0" w:color="auto"/>
              <w:right w:val="single" w:sz="4" w:space="0" w:color="auto"/>
            </w:tcBorders>
            <w:shd w:val="clear" w:color="000000" w:fill="FFFFFF"/>
            <w:vAlign w:val="bottom"/>
            <w:hideMark/>
          </w:tcPr>
          <w:p w14:paraId="293DDF37" w14:textId="77777777" w:rsidR="00F67B5F" w:rsidRPr="007B678C" w:rsidRDefault="00F67B5F" w:rsidP="009557DD">
            <w:pPr>
              <w:spacing w:after="0" w:line="240" w:lineRule="auto"/>
              <w:jc w:val="center"/>
              <w:rPr>
                <w:rFonts w:ascii="Arial" w:eastAsia="Times New Roman" w:hAnsi="Arial" w:cs="Arial"/>
                <w:b/>
                <w:bCs/>
                <w:color w:val="000000"/>
                <w:sz w:val="12"/>
                <w:szCs w:val="12"/>
                <w:lang w:eastAsia="es-MX"/>
              </w:rPr>
            </w:pPr>
            <w:r w:rsidRPr="007B678C">
              <w:rPr>
                <w:rFonts w:ascii="Arial" w:eastAsia="Times New Roman" w:hAnsi="Arial" w:cs="Arial"/>
                <w:b/>
                <w:bCs/>
                <w:color w:val="000000"/>
                <w:sz w:val="12"/>
                <w:szCs w:val="12"/>
                <w:lang w:eastAsia="es-MX"/>
              </w:rPr>
              <w:t>ARCHIVO DE TRÁMITE</w:t>
            </w:r>
          </w:p>
        </w:tc>
        <w:tc>
          <w:tcPr>
            <w:tcW w:w="162" w:type="pct"/>
            <w:tcBorders>
              <w:top w:val="nil"/>
              <w:left w:val="nil"/>
              <w:bottom w:val="single" w:sz="4" w:space="0" w:color="auto"/>
              <w:right w:val="single" w:sz="4" w:space="0" w:color="auto"/>
            </w:tcBorders>
            <w:shd w:val="clear" w:color="000000" w:fill="FFFFFF"/>
            <w:vAlign w:val="bottom"/>
            <w:hideMark/>
          </w:tcPr>
          <w:p w14:paraId="45A8F701" w14:textId="77777777" w:rsidR="00F67B5F" w:rsidRPr="007B678C" w:rsidRDefault="00F67B5F" w:rsidP="009557DD">
            <w:pPr>
              <w:spacing w:after="0" w:line="240" w:lineRule="auto"/>
              <w:jc w:val="center"/>
              <w:rPr>
                <w:rFonts w:ascii="Arial" w:eastAsia="Times New Roman" w:hAnsi="Arial" w:cs="Arial"/>
                <w:b/>
                <w:bCs/>
                <w:color w:val="000000"/>
                <w:sz w:val="12"/>
                <w:szCs w:val="12"/>
                <w:lang w:eastAsia="es-MX"/>
              </w:rPr>
            </w:pPr>
            <w:r w:rsidRPr="007B678C">
              <w:rPr>
                <w:rFonts w:ascii="Arial" w:eastAsia="Times New Roman" w:hAnsi="Arial" w:cs="Arial"/>
                <w:b/>
                <w:bCs/>
                <w:color w:val="000000"/>
                <w:sz w:val="12"/>
                <w:szCs w:val="12"/>
                <w:lang w:eastAsia="es-MX"/>
              </w:rPr>
              <w:t>ARCHIVO DE CONCENTRACIÓN</w:t>
            </w:r>
          </w:p>
        </w:tc>
        <w:tc>
          <w:tcPr>
            <w:tcW w:w="162" w:type="pct"/>
            <w:tcBorders>
              <w:top w:val="nil"/>
              <w:left w:val="nil"/>
              <w:bottom w:val="single" w:sz="4" w:space="0" w:color="auto"/>
              <w:right w:val="single" w:sz="4" w:space="0" w:color="auto"/>
            </w:tcBorders>
            <w:shd w:val="clear" w:color="000000" w:fill="FFFFFF"/>
            <w:vAlign w:val="bottom"/>
            <w:hideMark/>
          </w:tcPr>
          <w:p w14:paraId="7E18B9C6" w14:textId="77777777" w:rsidR="00F67B5F" w:rsidRPr="007B678C" w:rsidRDefault="00F67B5F" w:rsidP="009557DD">
            <w:pPr>
              <w:spacing w:after="0" w:line="240" w:lineRule="auto"/>
              <w:jc w:val="center"/>
              <w:rPr>
                <w:rFonts w:ascii="Arial" w:eastAsia="Times New Roman" w:hAnsi="Arial" w:cs="Arial"/>
                <w:b/>
                <w:bCs/>
                <w:color w:val="000000"/>
                <w:sz w:val="12"/>
                <w:szCs w:val="12"/>
                <w:lang w:eastAsia="es-MX"/>
              </w:rPr>
            </w:pPr>
            <w:r w:rsidRPr="007B678C">
              <w:rPr>
                <w:rFonts w:ascii="Arial" w:eastAsia="Times New Roman" w:hAnsi="Arial" w:cs="Arial"/>
                <w:b/>
                <w:bCs/>
                <w:color w:val="000000"/>
                <w:sz w:val="12"/>
                <w:szCs w:val="12"/>
                <w:lang w:eastAsia="es-MX"/>
              </w:rPr>
              <w:t>TOTAL</w:t>
            </w:r>
          </w:p>
        </w:tc>
        <w:tc>
          <w:tcPr>
            <w:tcW w:w="911" w:type="pct"/>
            <w:tcBorders>
              <w:top w:val="nil"/>
              <w:left w:val="nil"/>
              <w:bottom w:val="single" w:sz="4" w:space="0" w:color="auto"/>
              <w:right w:val="single" w:sz="4" w:space="0" w:color="auto"/>
            </w:tcBorders>
            <w:shd w:val="clear" w:color="000000" w:fill="FFFFFF"/>
            <w:vAlign w:val="bottom"/>
            <w:hideMark/>
          </w:tcPr>
          <w:p w14:paraId="159BEE06"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RESERVADA</w:t>
            </w:r>
          </w:p>
        </w:tc>
        <w:tc>
          <w:tcPr>
            <w:tcW w:w="342" w:type="pct"/>
            <w:tcBorders>
              <w:top w:val="nil"/>
              <w:left w:val="nil"/>
              <w:bottom w:val="single" w:sz="4" w:space="0" w:color="auto"/>
              <w:right w:val="single" w:sz="4" w:space="0" w:color="auto"/>
            </w:tcBorders>
            <w:shd w:val="clear" w:color="000000" w:fill="FFFFFF"/>
            <w:vAlign w:val="bottom"/>
            <w:hideMark/>
          </w:tcPr>
          <w:p w14:paraId="1A0710DB"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CONFIDENCIAL</w:t>
            </w:r>
          </w:p>
        </w:tc>
        <w:tc>
          <w:tcPr>
            <w:tcW w:w="335" w:type="pct"/>
            <w:vMerge/>
            <w:tcBorders>
              <w:top w:val="single" w:sz="8" w:space="0" w:color="auto"/>
              <w:left w:val="single" w:sz="4" w:space="0" w:color="auto"/>
              <w:bottom w:val="single" w:sz="4" w:space="0" w:color="000000"/>
              <w:right w:val="single" w:sz="4" w:space="0" w:color="auto"/>
            </w:tcBorders>
            <w:vAlign w:val="center"/>
            <w:hideMark/>
          </w:tcPr>
          <w:p w14:paraId="1C1E6FA3"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p>
        </w:tc>
        <w:tc>
          <w:tcPr>
            <w:tcW w:w="267" w:type="pct"/>
            <w:vMerge/>
            <w:tcBorders>
              <w:top w:val="single" w:sz="8" w:space="0" w:color="auto"/>
              <w:left w:val="single" w:sz="4" w:space="0" w:color="auto"/>
              <w:bottom w:val="single" w:sz="4" w:space="0" w:color="000000"/>
              <w:right w:val="single" w:sz="4" w:space="0" w:color="auto"/>
            </w:tcBorders>
            <w:vAlign w:val="center"/>
            <w:hideMark/>
          </w:tcPr>
          <w:p w14:paraId="56AD7E08"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p>
        </w:tc>
        <w:tc>
          <w:tcPr>
            <w:tcW w:w="838" w:type="pct"/>
            <w:vMerge/>
            <w:tcBorders>
              <w:top w:val="single" w:sz="8" w:space="0" w:color="auto"/>
              <w:left w:val="single" w:sz="4" w:space="0" w:color="auto"/>
              <w:bottom w:val="single" w:sz="4" w:space="0" w:color="auto"/>
              <w:right w:val="single" w:sz="8" w:space="0" w:color="auto"/>
            </w:tcBorders>
            <w:vAlign w:val="center"/>
            <w:hideMark/>
          </w:tcPr>
          <w:p w14:paraId="58C8CD20"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p>
        </w:tc>
      </w:tr>
      <w:tr w:rsidR="00F67B5F" w:rsidRPr="007B678C" w14:paraId="1C059335"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77F90209"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(6</w:t>
            </w:r>
          </w:p>
        </w:tc>
        <w:tc>
          <w:tcPr>
            <w:tcW w:w="298" w:type="pct"/>
            <w:tcBorders>
              <w:top w:val="nil"/>
              <w:left w:val="nil"/>
              <w:bottom w:val="single" w:sz="4" w:space="0" w:color="auto"/>
              <w:right w:val="single" w:sz="4" w:space="0" w:color="auto"/>
            </w:tcBorders>
            <w:shd w:val="clear" w:color="000000" w:fill="FFFFFF"/>
            <w:noWrap/>
            <w:vAlign w:val="bottom"/>
            <w:hideMark/>
          </w:tcPr>
          <w:p w14:paraId="26D01220"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(7)</w:t>
            </w:r>
          </w:p>
        </w:tc>
        <w:tc>
          <w:tcPr>
            <w:tcW w:w="362" w:type="pct"/>
            <w:tcBorders>
              <w:top w:val="nil"/>
              <w:left w:val="nil"/>
              <w:bottom w:val="single" w:sz="4" w:space="0" w:color="auto"/>
              <w:right w:val="single" w:sz="4" w:space="0" w:color="auto"/>
            </w:tcBorders>
            <w:shd w:val="clear" w:color="000000" w:fill="FFFFFF"/>
            <w:noWrap/>
            <w:vAlign w:val="bottom"/>
            <w:hideMark/>
          </w:tcPr>
          <w:p w14:paraId="17541D09"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(8)</w:t>
            </w:r>
          </w:p>
        </w:tc>
        <w:tc>
          <w:tcPr>
            <w:tcW w:w="293" w:type="pct"/>
            <w:tcBorders>
              <w:top w:val="nil"/>
              <w:left w:val="nil"/>
              <w:bottom w:val="single" w:sz="4" w:space="0" w:color="auto"/>
              <w:right w:val="single" w:sz="4" w:space="0" w:color="auto"/>
            </w:tcBorders>
            <w:shd w:val="clear" w:color="000000" w:fill="FFFFFF"/>
            <w:noWrap/>
            <w:vAlign w:val="bottom"/>
            <w:hideMark/>
          </w:tcPr>
          <w:p w14:paraId="10EA99B8"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(9)</w:t>
            </w:r>
          </w:p>
        </w:tc>
        <w:tc>
          <w:tcPr>
            <w:tcW w:w="180" w:type="pct"/>
            <w:tcBorders>
              <w:top w:val="nil"/>
              <w:left w:val="nil"/>
              <w:bottom w:val="single" w:sz="4" w:space="0" w:color="auto"/>
              <w:right w:val="single" w:sz="4" w:space="0" w:color="auto"/>
            </w:tcBorders>
            <w:shd w:val="clear" w:color="000000" w:fill="FFFFFF"/>
            <w:noWrap/>
            <w:vAlign w:val="bottom"/>
            <w:hideMark/>
          </w:tcPr>
          <w:p w14:paraId="1317EB35"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(10)</w:t>
            </w:r>
          </w:p>
        </w:tc>
        <w:tc>
          <w:tcPr>
            <w:tcW w:w="202" w:type="pct"/>
            <w:tcBorders>
              <w:top w:val="nil"/>
              <w:left w:val="nil"/>
              <w:bottom w:val="single" w:sz="4" w:space="0" w:color="auto"/>
              <w:right w:val="single" w:sz="4" w:space="0" w:color="auto"/>
            </w:tcBorders>
            <w:shd w:val="clear" w:color="000000" w:fill="FFFFFF"/>
            <w:noWrap/>
            <w:vAlign w:val="bottom"/>
            <w:hideMark/>
          </w:tcPr>
          <w:p w14:paraId="17A70F0C"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(11)</w:t>
            </w:r>
          </w:p>
        </w:tc>
        <w:tc>
          <w:tcPr>
            <w:tcW w:w="243" w:type="pct"/>
            <w:tcBorders>
              <w:top w:val="nil"/>
              <w:left w:val="nil"/>
              <w:bottom w:val="single" w:sz="4" w:space="0" w:color="auto"/>
              <w:right w:val="single" w:sz="4" w:space="0" w:color="auto"/>
            </w:tcBorders>
            <w:shd w:val="clear" w:color="000000" w:fill="FFFFFF"/>
            <w:noWrap/>
            <w:vAlign w:val="bottom"/>
            <w:hideMark/>
          </w:tcPr>
          <w:p w14:paraId="7EF8FB13"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(12)</w:t>
            </w:r>
          </w:p>
        </w:tc>
        <w:tc>
          <w:tcPr>
            <w:tcW w:w="202" w:type="pct"/>
            <w:tcBorders>
              <w:top w:val="nil"/>
              <w:left w:val="nil"/>
              <w:bottom w:val="single" w:sz="4" w:space="0" w:color="auto"/>
              <w:right w:val="single" w:sz="4" w:space="0" w:color="auto"/>
            </w:tcBorders>
            <w:shd w:val="clear" w:color="000000" w:fill="FFFFFF"/>
            <w:noWrap/>
            <w:vAlign w:val="bottom"/>
            <w:hideMark/>
          </w:tcPr>
          <w:p w14:paraId="30C4FF30"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(13)</w:t>
            </w:r>
          </w:p>
        </w:tc>
        <w:tc>
          <w:tcPr>
            <w:tcW w:w="162" w:type="pct"/>
            <w:tcBorders>
              <w:top w:val="nil"/>
              <w:left w:val="nil"/>
              <w:bottom w:val="single" w:sz="4" w:space="0" w:color="auto"/>
              <w:right w:val="single" w:sz="4" w:space="0" w:color="auto"/>
            </w:tcBorders>
            <w:shd w:val="clear" w:color="000000" w:fill="FFFFFF"/>
            <w:noWrap/>
            <w:vAlign w:val="bottom"/>
            <w:hideMark/>
          </w:tcPr>
          <w:p w14:paraId="107EB4E0"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(14)</w:t>
            </w:r>
          </w:p>
        </w:tc>
        <w:tc>
          <w:tcPr>
            <w:tcW w:w="162" w:type="pct"/>
            <w:tcBorders>
              <w:top w:val="nil"/>
              <w:left w:val="nil"/>
              <w:bottom w:val="single" w:sz="4" w:space="0" w:color="auto"/>
              <w:right w:val="single" w:sz="4" w:space="0" w:color="auto"/>
            </w:tcBorders>
            <w:shd w:val="clear" w:color="000000" w:fill="FFFFFF"/>
            <w:noWrap/>
            <w:vAlign w:val="bottom"/>
            <w:hideMark/>
          </w:tcPr>
          <w:p w14:paraId="67EDA015"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(15)</w:t>
            </w:r>
          </w:p>
        </w:tc>
        <w:tc>
          <w:tcPr>
            <w:tcW w:w="911" w:type="pct"/>
            <w:tcBorders>
              <w:top w:val="nil"/>
              <w:left w:val="nil"/>
              <w:bottom w:val="single" w:sz="4" w:space="0" w:color="auto"/>
              <w:right w:val="single" w:sz="4" w:space="0" w:color="auto"/>
            </w:tcBorders>
            <w:shd w:val="clear" w:color="000000" w:fill="FFFFFF"/>
            <w:noWrap/>
            <w:vAlign w:val="bottom"/>
            <w:hideMark/>
          </w:tcPr>
          <w:p w14:paraId="22233400"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(16)</w:t>
            </w:r>
          </w:p>
        </w:tc>
        <w:tc>
          <w:tcPr>
            <w:tcW w:w="342" w:type="pct"/>
            <w:tcBorders>
              <w:top w:val="nil"/>
              <w:left w:val="nil"/>
              <w:bottom w:val="single" w:sz="4" w:space="0" w:color="auto"/>
              <w:right w:val="single" w:sz="4" w:space="0" w:color="auto"/>
            </w:tcBorders>
            <w:shd w:val="clear" w:color="000000" w:fill="FFFFFF"/>
            <w:noWrap/>
            <w:vAlign w:val="bottom"/>
            <w:hideMark/>
          </w:tcPr>
          <w:p w14:paraId="3B8EACD5"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(17)</w:t>
            </w:r>
          </w:p>
        </w:tc>
        <w:tc>
          <w:tcPr>
            <w:tcW w:w="335" w:type="pct"/>
            <w:tcBorders>
              <w:top w:val="nil"/>
              <w:left w:val="nil"/>
              <w:bottom w:val="single" w:sz="4" w:space="0" w:color="auto"/>
              <w:right w:val="single" w:sz="8" w:space="0" w:color="auto"/>
            </w:tcBorders>
            <w:shd w:val="clear" w:color="000000" w:fill="FFFFFF"/>
            <w:noWrap/>
            <w:vAlign w:val="bottom"/>
            <w:hideMark/>
          </w:tcPr>
          <w:p w14:paraId="6B893022"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(18)</w:t>
            </w:r>
          </w:p>
        </w:tc>
        <w:tc>
          <w:tcPr>
            <w:tcW w:w="267" w:type="pct"/>
            <w:tcBorders>
              <w:top w:val="nil"/>
              <w:left w:val="single" w:sz="4" w:space="0" w:color="auto"/>
              <w:bottom w:val="single" w:sz="4" w:space="0" w:color="auto"/>
              <w:right w:val="single" w:sz="8" w:space="0" w:color="auto"/>
            </w:tcBorders>
            <w:shd w:val="clear" w:color="000000" w:fill="FFFFFF"/>
            <w:noWrap/>
            <w:vAlign w:val="bottom"/>
            <w:hideMark/>
          </w:tcPr>
          <w:p w14:paraId="09087081"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(19)</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23D0CAEC"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(20)</w:t>
            </w:r>
          </w:p>
        </w:tc>
      </w:tr>
      <w:tr w:rsidR="00F67B5F" w:rsidRPr="007B678C" w14:paraId="42DEDA3A"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1CED191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4EE77F9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2216723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5229525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1648DF0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04A1AA7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4915B90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6167150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4A9FB50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BF1439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21BB7EA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30F5C0E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5EF7272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4AA5E1F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58DA1ED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4112CC22"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7A66CA0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546111A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2AF047C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5EFDA78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440FEB6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31C6018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1435FD6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76470BF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EA301B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E865EA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33E98F2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2225691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103C76D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7AA8ACE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33FE626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62986E14"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092E1AB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48C349E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06F5F21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24551C6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70301A5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006EB9B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32D894E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39D5247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40E466D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54B4A6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0471757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0FB4CE6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265EC2F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1C6997F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19F8386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38A75CA0"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0CC3EAF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531A605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35EFF76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51F2EA8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6F1D360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4EADBE3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7A666B7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463686C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34DC8D2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0C1EFDD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1BFDB6B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6F57637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0690D0E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7CAA4E8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2C93AED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161EF134"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07993CE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1CC1DDB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54632B4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7B809B1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0FCB6A3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09B6D9A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46C8F0C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25C9C79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48FB397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8D8278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477140B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5ECC315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5A8E1C1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18D97D3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6AA6A54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71780CCE"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3C18270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059D971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09BA815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53007F4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551ED79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1B41F38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4C277D6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22035EB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765675F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DF76D0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481D79B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2DD3E7F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3576607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1960AE5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2D0D476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26530361"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2590405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2A01D74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23AC67B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281344F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0649E37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5BA8325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5EA0BD0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577F911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53ED6B3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563699E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07BB485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36D2795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4385A24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78AF1C9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70E8996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57986781"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59B561C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1E75CCD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2840260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3FFEBC4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2A8A717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1C2FFBD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77DD022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74A881F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7F8E948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BE4067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15D9930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56E9133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4692B88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05BE494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700DAC5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65CA3397"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0CC7B62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64A4AEE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1CD74DA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0ACAE92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255FE6D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6B28C11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1584858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1803040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46BE49A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0D1D301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33CBA03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25CDB24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5F3DEB6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657D519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13B0196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12487C69"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192A1F2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7FF9888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22F6DAA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732F73E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7E7EAEC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5D03C8F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75412F8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60CA182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440E5C2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75F2FE6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0617211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405C6D0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34D090C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404FAC5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4B9445D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16EE4F22"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01D9952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133C885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14470C6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04B4C9D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26B08DA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5E3646B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63446DB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5330FF8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9C700C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0274E6D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59C8DA8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0974B37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5D15596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1712E23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4A7C204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24F8F106"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4F5E85F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7845706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1AF5F0F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6829190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0BB111D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2305E36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33F0F9A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3EA52C7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1A8AE8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F3D035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02B6936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3140912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150C953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1EC5B4A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21B12C3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5A2F6F69"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7D4346D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1902D51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1CB5CBC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0556F41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73DE368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2EDE804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28ED111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29B4A62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255D12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0145692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5EDF1E6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309D780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2413B05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225FD73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51D1016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62AF15D2"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68D1E25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56E408B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052FB67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1277C67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1806089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3A8473A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0654BB1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7B9AEFE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01F306E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35CA18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73AEDC6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1649D95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2A22F55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1A2A8FD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6DDD6D1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66EA939C"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71E50CE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7B2CDE2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0354195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4C5C48D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0B622E3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50944FA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64C142D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652E054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318D401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2E0C79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5456A54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1B0F8D6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3EB1795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398A052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7EF3B81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799F301D"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502DC3A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06B8B54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770FB1D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3027979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79F07FE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1A67DC9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1D8784A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72F79ED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2095076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049D2E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7B2CFBF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07CB7CA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247A4D5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02F4E1D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0787A3A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1A08ED13"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6B05BA9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lastRenderedPageBreak/>
              <w:t> </w:t>
            </w:r>
          </w:p>
        </w:tc>
        <w:tc>
          <w:tcPr>
            <w:tcW w:w="298" w:type="pct"/>
            <w:tcBorders>
              <w:top w:val="nil"/>
              <w:left w:val="nil"/>
              <w:bottom w:val="single" w:sz="4" w:space="0" w:color="auto"/>
              <w:right w:val="single" w:sz="4" w:space="0" w:color="auto"/>
            </w:tcBorders>
            <w:shd w:val="clear" w:color="000000" w:fill="FFFFFF"/>
            <w:noWrap/>
            <w:vAlign w:val="bottom"/>
            <w:hideMark/>
          </w:tcPr>
          <w:p w14:paraId="55D328E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20D5639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35595AE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40008C8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701D187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2740C19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7A4F530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50324FC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352C2DE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7AEB081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25A1FAC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521F56F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175879C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3843BF2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4ABBCEC8"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637BA45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195C0DB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7B87389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0D91DBA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2FA492E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57A362D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3214505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505AD8D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483DBBF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0362043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6247D4D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78BD44C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100445C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0EF4F7A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66CC67E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4895D618"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21F8A6C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5B22C4C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5FE4181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4C7D896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070D9DE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306F33B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3520691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376CA79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5E663EF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389A3C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225BF4C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3CCA9C6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43DF365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6535A64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56384AA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12BB0E5B"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37432B3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26DE98C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4498E1E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381FA7F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317CC13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1A0E5F0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3460AB3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7B96549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51383AB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75313CB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7CF4430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41BD37A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130C7A6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60C0838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5481CDA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5B33BC46"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2D22839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201FED9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03EB4FC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755FE0B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7A3D273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17158B1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3086012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1FE6B1B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703CD26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860D59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65EE0A3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7809F6E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3152EF5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55B49F3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0D4CED2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73C57E6A"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6ACABCF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7EC0536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334B8FA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74D1A97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2A5E365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7B5826E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7FD8A68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3579A81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733525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26EB1D2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24CA9F4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0C4CA05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72B0CD2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03BB21F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3D11ED3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2DB6919F"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7A8F8DE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70430E2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57832CD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5E5CD86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2AE6B12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6F26CE7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3ECB153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0FF9367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6AA82F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366FFA0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00D6C6E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4A98DA1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64F3863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6D70B37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17A19AA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3E7867A4"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4FFD46E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429599A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0033988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566FEB4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1EA1FA6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470F3F9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2F067FD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2762E64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828C16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E8F77A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10EF5F6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4A2C8CF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2A29050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02B2857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15B7926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6AC8412C"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2C2CD07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4E46A04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067E9F7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42B8D83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484ADDF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7B312FF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290A8A5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1469596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2897E10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5A0486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5107154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17C8078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6FD6A65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18B8CDB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04B9E66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21DDEA17"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1F7933B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07C0C6C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0996599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67F8EB5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536A87B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38E50FA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469779C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3C26980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2FA3709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2C22B96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4B2F83E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78E311F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3A346E7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087FC21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2846094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3C8705D4" w14:textId="77777777" w:rsidTr="009557DD">
        <w:trPr>
          <w:trHeight w:val="300"/>
        </w:trPr>
        <w:tc>
          <w:tcPr>
            <w:tcW w:w="202" w:type="pct"/>
            <w:tcBorders>
              <w:top w:val="nil"/>
              <w:left w:val="single" w:sz="8" w:space="0" w:color="auto"/>
              <w:bottom w:val="single" w:sz="4" w:space="0" w:color="auto"/>
              <w:right w:val="single" w:sz="4" w:space="0" w:color="auto"/>
            </w:tcBorders>
            <w:shd w:val="clear" w:color="000000" w:fill="FFFFFF"/>
            <w:noWrap/>
            <w:vAlign w:val="bottom"/>
            <w:hideMark/>
          </w:tcPr>
          <w:p w14:paraId="596A484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4" w:space="0" w:color="auto"/>
              <w:right w:val="single" w:sz="4" w:space="0" w:color="auto"/>
            </w:tcBorders>
            <w:shd w:val="clear" w:color="000000" w:fill="FFFFFF"/>
            <w:noWrap/>
            <w:vAlign w:val="bottom"/>
            <w:hideMark/>
          </w:tcPr>
          <w:p w14:paraId="5D63900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4" w:space="0" w:color="auto"/>
              <w:right w:val="single" w:sz="4" w:space="0" w:color="auto"/>
            </w:tcBorders>
            <w:shd w:val="clear" w:color="000000" w:fill="FFFFFF"/>
            <w:noWrap/>
            <w:vAlign w:val="bottom"/>
            <w:hideMark/>
          </w:tcPr>
          <w:p w14:paraId="4F9A2EC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6901128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4" w:space="0" w:color="auto"/>
              <w:right w:val="single" w:sz="4" w:space="0" w:color="auto"/>
            </w:tcBorders>
            <w:shd w:val="clear" w:color="000000" w:fill="FFFFFF"/>
            <w:noWrap/>
            <w:vAlign w:val="bottom"/>
            <w:hideMark/>
          </w:tcPr>
          <w:p w14:paraId="6931CD5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36A06BB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4" w:space="0" w:color="auto"/>
              <w:right w:val="single" w:sz="4" w:space="0" w:color="auto"/>
            </w:tcBorders>
            <w:shd w:val="clear" w:color="000000" w:fill="FFFFFF"/>
            <w:noWrap/>
            <w:vAlign w:val="bottom"/>
            <w:hideMark/>
          </w:tcPr>
          <w:p w14:paraId="434FFEE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4" w:space="0" w:color="auto"/>
              <w:right w:val="single" w:sz="4" w:space="0" w:color="auto"/>
            </w:tcBorders>
            <w:shd w:val="clear" w:color="000000" w:fill="FFFFFF"/>
            <w:noWrap/>
            <w:vAlign w:val="bottom"/>
            <w:hideMark/>
          </w:tcPr>
          <w:p w14:paraId="6EF3A89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49737D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0846198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4" w:space="0" w:color="auto"/>
              <w:right w:val="nil"/>
            </w:tcBorders>
            <w:shd w:val="clear" w:color="000000" w:fill="FFFFFF"/>
            <w:noWrap/>
            <w:vAlign w:val="bottom"/>
            <w:hideMark/>
          </w:tcPr>
          <w:p w14:paraId="044E5BD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4" w:space="0" w:color="auto"/>
              <w:right w:val="nil"/>
            </w:tcBorders>
            <w:shd w:val="clear" w:color="000000" w:fill="FFFFFF"/>
            <w:noWrap/>
            <w:vAlign w:val="bottom"/>
            <w:hideMark/>
          </w:tcPr>
          <w:p w14:paraId="4D26DE8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4" w:space="0" w:color="auto"/>
              <w:right w:val="nil"/>
            </w:tcBorders>
            <w:shd w:val="clear" w:color="000000" w:fill="FFFFFF"/>
            <w:noWrap/>
            <w:vAlign w:val="bottom"/>
            <w:hideMark/>
          </w:tcPr>
          <w:p w14:paraId="67332E6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4" w:space="0" w:color="auto"/>
              <w:right w:val="nil"/>
            </w:tcBorders>
            <w:shd w:val="clear" w:color="000000" w:fill="FFFFFF"/>
            <w:noWrap/>
            <w:vAlign w:val="bottom"/>
            <w:hideMark/>
          </w:tcPr>
          <w:p w14:paraId="3187944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4" w:space="0" w:color="auto"/>
              <w:right w:val="single" w:sz="8" w:space="0" w:color="auto"/>
            </w:tcBorders>
            <w:shd w:val="clear" w:color="000000" w:fill="FFFFFF"/>
            <w:noWrap/>
            <w:vAlign w:val="bottom"/>
            <w:hideMark/>
          </w:tcPr>
          <w:p w14:paraId="394F915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1556F125" w14:textId="77777777" w:rsidTr="009557DD">
        <w:trPr>
          <w:trHeight w:val="315"/>
        </w:trPr>
        <w:tc>
          <w:tcPr>
            <w:tcW w:w="202" w:type="pct"/>
            <w:tcBorders>
              <w:top w:val="nil"/>
              <w:left w:val="single" w:sz="8" w:space="0" w:color="auto"/>
              <w:bottom w:val="single" w:sz="8" w:space="0" w:color="auto"/>
              <w:right w:val="single" w:sz="4" w:space="0" w:color="auto"/>
            </w:tcBorders>
            <w:shd w:val="clear" w:color="000000" w:fill="FFFFFF"/>
            <w:noWrap/>
            <w:vAlign w:val="bottom"/>
            <w:hideMark/>
          </w:tcPr>
          <w:p w14:paraId="22F7665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8" w:type="pct"/>
            <w:tcBorders>
              <w:top w:val="nil"/>
              <w:left w:val="nil"/>
              <w:bottom w:val="single" w:sz="8" w:space="0" w:color="auto"/>
              <w:right w:val="single" w:sz="4" w:space="0" w:color="auto"/>
            </w:tcBorders>
            <w:shd w:val="clear" w:color="000000" w:fill="FFFFFF"/>
            <w:noWrap/>
            <w:vAlign w:val="bottom"/>
            <w:hideMark/>
          </w:tcPr>
          <w:p w14:paraId="081DE6A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62" w:type="pct"/>
            <w:tcBorders>
              <w:top w:val="nil"/>
              <w:left w:val="nil"/>
              <w:bottom w:val="single" w:sz="8" w:space="0" w:color="auto"/>
              <w:right w:val="single" w:sz="4" w:space="0" w:color="auto"/>
            </w:tcBorders>
            <w:shd w:val="clear" w:color="000000" w:fill="FFFFFF"/>
            <w:noWrap/>
            <w:vAlign w:val="bottom"/>
            <w:hideMark/>
          </w:tcPr>
          <w:p w14:paraId="7E2686B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93" w:type="pct"/>
            <w:tcBorders>
              <w:top w:val="nil"/>
              <w:left w:val="nil"/>
              <w:bottom w:val="single" w:sz="8" w:space="0" w:color="auto"/>
              <w:right w:val="single" w:sz="4" w:space="0" w:color="auto"/>
            </w:tcBorders>
            <w:shd w:val="clear" w:color="000000" w:fill="FFFFFF"/>
            <w:noWrap/>
            <w:vAlign w:val="bottom"/>
            <w:hideMark/>
          </w:tcPr>
          <w:p w14:paraId="270AB92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80" w:type="pct"/>
            <w:tcBorders>
              <w:top w:val="nil"/>
              <w:left w:val="nil"/>
              <w:bottom w:val="single" w:sz="8" w:space="0" w:color="auto"/>
              <w:right w:val="single" w:sz="4" w:space="0" w:color="auto"/>
            </w:tcBorders>
            <w:shd w:val="clear" w:color="000000" w:fill="FFFFFF"/>
            <w:noWrap/>
            <w:vAlign w:val="bottom"/>
            <w:hideMark/>
          </w:tcPr>
          <w:p w14:paraId="616CE5B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8" w:space="0" w:color="auto"/>
              <w:right w:val="single" w:sz="4" w:space="0" w:color="auto"/>
            </w:tcBorders>
            <w:shd w:val="clear" w:color="000000" w:fill="FFFFFF"/>
            <w:noWrap/>
            <w:vAlign w:val="bottom"/>
            <w:hideMark/>
          </w:tcPr>
          <w:p w14:paraId="29B5058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43" w:type="pct"/>
            <w:tcBorders>
              <w:top w:val="nil"/>
              <w:left w:val="nil"/>
              <w:bottom w:val="single" w:sz="8" w:space="0" w:color="auto"/>
              <w:right w:val="single" w:sz="4" w:space="0" w:color="auto"/>
            </w:tcBorders>
            <w:shd w:val="clear" w:color="000000" w:fill="FFFFFF"/>
            <w:noWrap/>
            <w:vAlign w:val="bottom"/>
            <w:hideMark/>
          </w:tcPr>
          <w:p w14:paraId="20A0FAE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02" w:type="pct"/>
            <w:tcBorders>
              <w:top w:val="nil"/>
              <w:left w:val="nil"/>
              <w:bottom w:val="single" w:sz="8" w:space="0" w:color="auto"/>
              <w:right w:val="single" w:sz="4" w:space="0" w:color="auto"/>
            </w:tcBorders>
            <w:shd w:val="clear" w:color="000000" w:fill="FFFFFF"/>
            <w:noWrap/>
            <w:vAlign w:val="bottom"/>
            <w:hideMark/>
          </w:tcPr>
          <w:p w14:paraId="5AC6765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8" w:space="0" w:color="auto"/>
              <w:right w:val="single" w:sz="4" w:space="0" w:color="auto"/>
            </w:tcBorders>
            <w:shd w:val="clear" w:color="000000" w:fill="FFFFFF"/>
            <w:noWrap/>
            <w:vAlign w:val="bottom"/>
            <w:hideMark/>
          </w:tcPr>
          <w:p w14:paraId="0AB6BC3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162" w:type="pct"/>
            <w:tcBorders>
              <w:top w:val="nil"/>
              <w:left w:val="nil"/>
              <w:bottom w:val="single" w:sz="8" w:space="0" w:color="auto"/>
              <w:right w:val="single" w:sz="4" w:space="0" w:color="auto"/>
            </w:tcBorders>
            <w:shd w:val="clear" w:color="000000" w:fill="FFFFFF"/>
            <w:noWrap/>
            <w:vAlign w:val="bottom"/>
            <w:hideMark/>
          </w:tcPr>
          <w:p w14:paraId="1F5ECD2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911" w:type="pct"/>
            <w:tcBorders>
              <w:top w:val="nil"/>
              <w:left w:val="nil"/>
              <w:bottom w:val="single" w:sz="8" w:space="0" w:color="auto"/>
              <w:right w:val="nil"/>
            </w:tcBorders>
            <w:shd w:val="clear" w:color="000000" w:fill="FFFFFF"/>
            <w:noWrap/>
            <w:vAlign w:val="bottom"/>
            <w:hideMark/>
          </w:tcPr>
          <w:p w14:paraId="12F0A50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42" w:type="pct"/>
            <w:tcBorders>
              <w:top w:val="nil"/>
              <w:left w:val="single" w:sz="4" w:space="0" w:color="auto"/>
              <w:bottom w:val="single" w:sz="8" w:space="0" w:color="auto"/>
              <w:right w:val="nil"/>
            </w:tcBorders>
            <w:shd w:val="clear" w:color="000000" w:fill="FFFFFF"/>
            <w:noWrap/>
            <w:vAlign w:val="bottom"/>
            <w:hideMark/>
          </w:tcPr>
          <w:p w14:paraId="34F824A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335" w:type="pct"/>
            <w:tcBorders>
              <w:top w:val="nil"/>
              <w:left w:val="single" w:sz="4" w:space="0" w:color="auto"/>
              <w:bottom w:val="single" w:sz="8" w:space="0" w:color="auto"/>
              <w:right w:val="nil"/>
            </w:tcBorders>
            <w:shd w:val="clear" w:color="000000" w:fill="FFFFFF"/>
            <w:noWrap/>
            <w:vAlign w:val="bottom"/>
            <w:hideMark/>
          </w:tcPr>
          <w:p w14:paraId="2EA236F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267" w:type="pct"/>
            <w:tcBorders>
              <w:top w:val="nil"/>
              <w:left w:val="single" w:sz="4" w:space="0" w:color="auto"/>
              <w:bottom w:val="single" w:sz="8" w:space="0" w:color="auto"/>
              <w:right w:val="nil"/>
            </w:tcBorders>
            <w:shd w:val="clear" w:color="000000" w:fill="FFFFFF"/>
            <w:noWrap/>
            <w:vAlign w:val="bottom"/>
            <w:hideMark/>
          </w:tcPr>
          <w:p w14:paraId="2022781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c>
          <w:tcPr>
            <w:tcW w:w="838" w:type="pct"/>
            <w:tcBorders>
              <w:top w:val="nil"/>
              <w:left w:val="single" w:sz="4" w:space="0" w:color="auto"/>
              <w:bottom w:val="single" w:sz="8" w:space="0" w:color="auto"/>
              <w:right w:val="single" w:sz="8" w:space="0" w:color="auto"/>
            </w:tcBorders>
            <w:shd w:val="clear" w:color="000000" w:fill="FFFFFF"/>
            <w:noWrap/>
            <w:vAlign w:val="bottom"/>
            <w:hideMark/>
          </w:tcPr>
          <w:p w14:paraId="6566019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38D7629F" w14:textId="77777777" w:rsidTr="009557DD">
        <w:trPr>
          <w:trHeight w:val="300"/>
        </w:trPr>
        <w:tc>
          <w:tcPr>
            <w:tcW w:w="3895" w:type="pct"/>
            <w:gridSpan w:val="13"/>
            <w:tcBorders>
              <w:top w:val="nil"/>
              <w:left w:val="nil"/>
              <w:bottom w:val="nil"/>
              <w:right w:val="nil"/>
            </w:tcBorders>
            <w:shd w:val="clear" w:color="000000" w:fill="FFFFFF"/>
            <w:noWrap/>
            <w:vAlign w:val="bottom"/>
            <w:hideMark/>
          </w:tcPr>
          <w:p w14:paraId="436DC746"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El presente inventario consta de___21______fojas que ampara ___22_______expedientes, contenidos en ____23____cajas, legajos o paquetes de los años___24________</w:t>
            </w:r>
          </w:p>
        </w:tc>
        <w:tc>
          <w:tcPr>
            <w:tcW w:w="267" w:type="pct"/>
            <w:tcBorders>
              <w:top w:val="nil"/>
              <w:left w:val="nil"/>
              <w:bottom w:val="nil"/>
              <w:right w:val="nil"/>
            </w:tcBorders>
            <w:shd w:val="clear" w:color="000000" w:fill="FFFFFF"/>
            <w:noWrap/>
            <w:vAlign w:val="bottom"/>
            <w:hideMark/>
          </w:tcPr>
          <w:p w14:paraId="6582900F"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c>
          <w:tcPr>
            <w:tcW w:w="838" w:type="pct"/>
            <w:tcBorders>
              <w:top w:val="nil"/>
              <w:left w:val="nil"/>
              <w:bottom w:val="nil"/>
              <w:right w:val="nil"/>
            </w:tcBorders>
            <w:shd w:val="clear" w:color="000000" w:fill="FFFFFF"/>
            <w:noWrap/>
            <w:vAlign w:val="bottom"/>
            <w:hideMark/>
          </w:tcPr>
          <w:p w14:paraId="5CDD822A"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r>
      <w:tr w:rsidR="00F67B5F" w:rsidRPr="007B678C" w14:paraId="524E2F28" w14:textId="77777777" w:rsidTr="009557DD">
        <w:trPr>
          <w:trHeight w:val="300"/>
        </w:trPr>
        <w:tc>
          <w:tcPr>
            <w:tcW w:w="862" w:type="pct"/>
            <w:gridSpan w:val="3"/>
            <w:tcBorders>
              <w:top w:val="nil"/>
              <w:left w:val="nil"/>
              <w:bottom w:val="nil"/>
              <w:right w:val="nil"/>
            </w:tcBorders>
            <w:shd w:val="clear" w:color="000000" w:fill="FFFFFF"/>
            <w:noWrap/>
            <w:vAlign w:val="bottom"/>
            <w:hideMark/>
          </w:tcPr>
          <w:p w14:paraId="39EF2DAD"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peso aproximado en__25_____kilos</w:t>
            </w:r>
          </w:p>
        </w:tc>
        <w:tc>
          <w:tcPr>
            <w:tcW w:w="473" w:type="pct"/>
            <w:gridSpan w:val="2"/>
            <w:tcBorders>
              <w:top w:val="nil"/>
              <w:left w:val="nil"/>
              <w:bottom w:val="nil"/>
              <w:right w:val="nil"/>
            </w:tcBorders>
            <w:shd w:val="clear" w:color="000000" w:fill="FFFFFF"/>
            <w:noWrap/>
            <w:vAlign w:val="bottom"/>
            <w:hideMark/>
          </w:tcPr>
          <w:p w14:paraId="27B81D5E" w14:textId="77777777" w:rsidR="00F67B5F" w:rsidRPr="007B678C" w:rsidRDefault="00F67B5F" w:rsidP="009557DD">
            <w:pPr>
              <w:spacing w:after="0" w:line="240" w:lineRule="auto"/>
              <w:jc w:val="center"/>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5D4B589E"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c>
          <w:tcPr>
            <w:tcW w:w="243" w:type="pct"/>
            <w:tcBorders>
              <w:top w:val="nil"/>
              <w:left w:val="nil"/>
              <w:bottom w:val="nil"/>
              <w:right w:val="nil"/>
            </w:tcBorders>
            <w:shd w:val="clear" w:color="000000" w:fill="FFFFFF"/>
            <w:noWrap/>
            <w:vAlign w:val="bottom"/>
            <w:hideMark/>
          </w:tcPr>
          <w:p w14:paraId="2E938B74"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c>
          <w:tcPr>
            <w:tcW w:w="202" w:type="pct"/>
            <w:tcBorders>
              <w:top w:val="nil"/>
              <w:left w:val="nil"/>
              <w:bottom w:val="nil"/>
              <w:right w:val="nil"/>
            </w:tcBorders>
            <w:shd w:val="clear" w:color="000000" w:fill="FFFFFF"/>
            <w:noWrap/>
            <w:vAlign w:val="bottom"/>
            <w:hideMark/>
          </w:tcPr>
          <w:p w14:paraId="6D59A3C0"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c>
          <w:tcPr>
            <w:tcW w:w="162" w:type="pct"/>
            <w:tcBorders>
              <w:top w:val="nil"/>
              <w:left w:val="nil"/>
              <w:bottom w:val="nil"/>
              <w:right w:val="nil"/>
            </w:tcBorders>
            <w:shd w:val="clear" w:color="000000" w:fill="FFFFFF"/>
            <w:noWrap/>
            <w:vAlign w:val="bottom"/>
            <w:hideMark/>
          </w:tcPr>
          <w:p w14:paraId="22EBE8F3"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c>
          <w:tcPr>
            <w:tcW w:w="162" w:type="pct"/>
            <w:tcBorders>
              <w:top w:val="nil"/>
              <w:left w:val="nil"/>
              <w:bottom w:val="nil"/>
              <w:right w:val="nil"/>
            </w:tcBorders>
            <w:shd w:val="clear" w:color="000000" w:fill="FFFFFF"/>
            <w:noWrap/>
            <w:vAlign w:val="bottom"/>
            <w:hideMark/>
          </w:tcPr>
          <w:p w14:paraId="4F5470D8"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c>
          <w:tcPr>
            <w:tcW w:w="911" w:type="pct"/>
            <w:tcBorders>
              <w:top w:val="nil"/>
              <w:left w:val="nil"/>
              <w:bottom w:val="nil"/>
              <w:right w:val="nil"/>
            </w:tcBorders>
            <w:shd w:val="clear" w:color="000000" w:fill="FFFFFF"/>
            <w:noWrap/>
            <w:vAlign w:val="bottom"/>
            <w:hideMark/>
          </w:tcPr>
          <w:p w14:paraId="7579DBA4"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c>
          <w:tcPr>
            <w:tcW w:w="342" w:type="pct"/>
            <w:tcBorders>
              <w:top w:val="nil"/>
              <w:left w:val="nil"/>
              <w:bottom w:val="nil"/>
              <w:right w:val="nil"/>
            </w:tcBorders>
            <w:shd w:val="clear" w:color="000000" w:fill="FFFFFF"/>
            <w:noWrap/>
            <w:vAlign w:val="bottom"/>
            <w:hideMark/>
          </w:tcPr>
          <w:p w14:paraId="5EEC263A"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c>
          <w:tcPr>
            <w:tcW w:w="335" w:type="pct"/>
            <w:tcBorders>
              <w:top w:val="nil"/>
              <w:left w:val="nil"/>
              <w:bottom w:val="nil"/>
              <w:right w:val="nil"/>
            </w:tcBorders>
            <w:shd w:val="clear" w:color="000000" w:fill="FFFFFF"/>
            <w:noWrap/>
            <w:vAlign w:val="bottom"/>
            <w:hideMark/>
          </w:tcPr>
          <w:p w14:paraId="24835E75"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c>
          <w:tcPr>
            <w:tcW w:w="267" w:type="pct"/>
            <w:tcBorders>
              <w:top w:val="nil"/>
              <w:left w:val="nil"/>
              <w:bottom w:val="nil"/>
              <w:right w:val="nil"/>
            </w:tcBorders>
            <w:shd w:val="clear" w:color="000000" w:fill="FFFFFF"/>
            <w:noWrap/>
            <w:vAlign w:val="bottom"/>
            <w:hideMark/>
          </w:tcPr>
          <w:p w14:paraId="5ECB6ABF"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c>
          <w:tcPr>
            <w:tcW w:w="838" w:type="pct"/>
            <w:tcBorders>
              <w:top w:val="nil"/>
              <w:left w:val="nil"/>
              <w:bottom w:val="nil"/>
              <w:right w:val="nil"/>
            </w:tcBorders>
            <w:shd w:val="clear" w:color="000000" w:fill="FFFFFF"/>
            <w:noWrap/>
            <w:vAlign w:val="bottom"/>
            <w:hideMark/>
          </w:tcPr>
          <w:p w14:paraId="3CCAFCBA" w14:textId="77777777" w:rsidR="00F67B5F" w:rsidRPr="007B678C" w:rsidRDefault="00F67B5F" w:rsidP="009557DD">
            <w:pPr>
              <w:spacing w:after="0" w:line="240" w:lineRule="auto"/>
              <w:rPr>
                <w:rFonts w:ascii="Arial" w:eastAsia="Times New Roman" w:hAnsi="Arial" w:cs="Arial"/>
                <w:color w:val="000000"/>
                <w:sz w:val="20"/>
                <w:szCs w:val="20"/>
                <w:lang w:eastAsia="es-MX"/>
              </w:rPr>
            </w:pPr>
            <w:r w:rsidRPr="007B678C">
              <w:rPr>
                <w:rFonts w:ascii="Arial" w:eastAsia="Times New Roman" w:hAnsi="Arial" w:cs="Arial"/>
                <w:color w:val="000000"/>
                <w:sz w:val="20"/>
                <w:szCs w:val="20"/>
                <w:lang w:eastAsia="es-MX"/>
              </w:rPr>
              <w:t> </w:t>
            </w:r>
          </w:p>
        </w:tc>
      </w:tr>
      <w:tr w:rsidR="00F67B5F" w:rsidRPr="007B678C" w14:paraId="31151105" w14:textId="77777777" w:rsidTr="009557DD">
        <w:trPr>
          <w:trHeight w:val="105"/>
        </w:trPr>
        <w:tc>
          <w:tcPr>
            <w:tcW w:w="202" w:type="pct"/>
            <w:tcBorders>
              <w:top w:val="nil"/>
              <w:left w:val="nil"/>
              <w:bottom w:val="nil"/>
              <w:right w:val="nil"/>
            </w:tcBorders>
            <w:shd w:val="clear" w:color="000000" w:fill="FFFFFF"/>
            <w:noWrap/>
            <w:vAlign w:val="bottom"/>
            <w:hideMark/>
          </w:tcPr>
          <w:p w14:paraId="1C73E53B"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98" w:type="pct"/>
            <w:tcBorders>
              <w:top w:val="nil"/>
              <w:left w:val="nil"/>
              <w:bottom w:val="nil"/>
              <w:right w:val="nil"/>
            </w:tcBorders>
            <w:shd w:val="clear" w:color="000000" w:fill="FFFFFF"/>
            <w:noWrap/>
            <w:vAlign w:val="bottom"/>
            <w:hideMark/>
          </w:tcPr>
          <w:p w14:paraId="252DB7CA"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362" w:type="pct"/>
            <w:tcBorders>
              <w:top w:val="nil"/>
              <w:left w:val="nil"/>
              <w:bottom w:val="nil"/>
              <w:right w:val="nil"/>
            </w:tcBorders>
            <w:shd w:val="clear" w:color="000000" w:fill="FFFFFF"/>
            <w:noWrap/>
            <w:vAlign w:val="bottom"/>
            <w:hideMark/>
          </w:tcPr>
          <w:p w14:paraId="65F0926D"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93" w:type="pct"/>
            <w:tcBorders>
              <w:top w:val="nil"/>
              <w:left w:val="nil"/>
              <w:bottom w:val="nil"/>
              <w:right w:val="nil"/>
            </w:tcBorders>
            <w:shd w:val="clear" w:color="000000" w:fill="FFFFFF"/>
            <w:noWrap/>
            <w:vAlign w:val="bottom"/>
            <w:hideMark/>
          </w:tcPr>
          <w:p w14:paraId="592E5BD4"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80" w:type="pct"/>
            <w:tcBorders>
              <w:top w:val="nil"/>
              <w:left w:val="nil"/>
              <w:bottom w:val="nil"/>
              <w:right w:val="nil"/>
            </w:tcBorders>
            <w:shd w:val="clear" w:color="000000" w:fill="FFFFFF"/>
            <w:noWrap/>
            <w:vAlign w:val="bottom"/>
            <w:hideMark/>
          </w:tcPr>
          <w:p w14:paraId="6285B3FF"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3E5731A0"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43" w:type="pct"/>
            <w:tcBorders>
              <w:top w:val="nil"/>
              <w:left w:val="nil"/>
              <w:bottom w:val="nil"/>
              <w:right w:val="nil"/>
            </w:tcBorders>
            <w:shd w:val="clear" w:color="000000" w:fill="FFFFFF"/>
            <w:noWrap/>
            <w:vAlign w:val="bottom"/>
            <w:hideMark/>
          </w:tcPr>
          <w:p w14:paraId="3217A7DC"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508F6981"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28CF57C0"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35662B14"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911" w:type="pct"/>
            <w:tcBorders>
              <w:top w:val="nil"/>
              <w:left w:val="nil"/>
              <w:bottom w:val="nil"/>
              <w:right w:val="nil"/>
            </w:tcBorders>
            <w:shd w:val="clear" w:color="000000" w:fill="FFFFFF"/>
            <w:noWrap/>
            <w:vAlign w:val="bottom"/>
            <w:hideMark/>
          </w:tcPr>
          <w:p w14:paraId="2B8F7F4D"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342" w:type="pct"/>
            <w:tcBorders>
              <w:top w:val="nil"/>
              <w:left w:val="nil"/>
              <w:bottom w:val="nil"/>
              <w:right w:val="nil"/>
            </w:tcBorders>
            <w:shd w:val="clear" w:color="000000" w:fill="FFFFFF"/>
            <w:noWrap/>
            <w:vAlign w:val="bottom"/>
            <w:hideMark/>
          </w:tcPr>
          <w:p w14:paraId="3B136911"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335" w:type="pct"/>
            <w:tcBorders>
              <w:top w:val="nil"/>
              <w:left w:val="nil"/>
              <w:bottom w:val="nil"/>
              <w:right w:val="nil"/>
            </w:tcBorders>
            <w:shd w:val="clear" w:color="000000" w:fill="FFFFFF"/>
            <w:noWrap/>
            <w:vAlign w:val="bottom"/>
            <w:hideMark/>
          </w:tcPr>
          <w:p w14:paraId="72B27E93"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267" w:type="pct"/>
            <w:tcBorders>
              <w:top w:val="nil"/>
              <w:left w:val="nil"/>
              <w:bottom w:val="nil"/>
              <w:right w:val="nil"/>
            </w:tcBorders>
            <w:shd w:val="clear" w:color="000000" w:fill="FFFFFF"/>
            <w:noWrap/>
            <w:vAlign w:val="bottom"/>
            <w:hideMark/>
          </w:tcPr>
          <w:p w14:paraId="44AEBF98"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838" w:type="pct"/>
            <w:tcBorders>
              <w:top w:val="nil"/>
              <w:left w:val="nil"/>
              <w:bottom w:val="nil"/>
              <w:right w:val="nil"/>
            </w:tcBorders>
            <w:shd w:val="clear" w:color="000000" w:fill="FFFFFF"/>
            <w:noWrap/>
            <w:vAlign w:val="bottom"/>
            <w:hideMark/>
          </w:tcPr>
          <w:p w14:paraId="7EF8FD2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w:t>
            </w:r>
          </w:p>
        </w:tc>
      </w:tr>
      <w:tr w:rsidR="00F67B5F" w:rsidRPr="007B678C" w14:paraId="0BCE0106" w14:textId="77777777" w:rsidTr="009557DD">
        <w:trPr>
          <w:trHeight w:val="300"/>
        </w:trPr>
        <w:tc>
          <w:tcPr>
            <w:tcW w:w="1156" w:type="pct"/>
            <w:gridSpan w:val="4"/>
            <w:tcBorders>
              <w:top w:val="nil"/>
              <w:left w:val="nil"/>
              <w:bottom w:val="nil"/>
              <w:right w:val="nil"/>
            </w:tcBorders>
            <w:shd w:val="clear" w:color="000000" w:fill="FFFFFF"/>
            <w:vAlign w:val="bottom"/>
            <w:hideMark/>
          </w:tcPr>
          <w:p w14:paraId="103AC1DD"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ELABORÓ</w:t>
            </w:r>
            <w:r w:rsidRPr="007B678C">
              <w:rPr>
                <w:rFonts w:ascii="Arial" w:eastAsia="Times New Roman" w:hAnsi="Arial" w:cs="Arial"/>
                <w:color w:val="000000"/>
                <w:sz w:val="14"/>
                <w:szCs w:val="14"/>
                <w:lang w:eastAsia="es-MX"/>
              </w:rPr>
              <w:t xml:space="preserve"> (26)</w:t>
            </w:r>
          </w:p>
        </w:tc>
        <w:tc>
          <w:tcPr>
            <w:tcW w:w="180" w:type="pct"/>
            <w:tcBorders>
              <w:top w:val="nil"/>
              <w:left w:val="nil"/>
              <w:bottom w:val="nil"/>
              <w:right w:val="nil"/>
            </w:tcBorders>
            <w:shd w:val="clear" w:color="000000" w:fill="FFFFFF"/>
            <w:noWrap/>
            <w:vAlign w:val="bottom"/>
            <w:hideMark/>
          </w:tcPr>
          <w:p w14:paraId="392BF4FB"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647" w:type="pct"/>
            <w:gridSpan w:val="3"/>
            <w:tcBorders>
              <w:top w:val="nil"/>
              <w:left w:val="nil"/>
              <w:bottom w:val="nil"/>
              <w:right w:val="nil"/>
            </w:tcBorders>
            <w:shd w:val="clear" w:color="000000" w:fill="FFFFFF"/>
            <w:vAlign w:val="bottom"/>
            <w:hideMark/>
          </w:tcPr>
          <w:p w14:paraId="666215C7"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AUTORIZÓ</w:t>
            </w:r>
            <w:r w:rsidRPr="007B678C">
              <w:rPr>
                <w:rFonts w:ascii="Arial" w:eastAsia="Times New Roman" w:hAnsi="Arial" w:cs="Arial"/>
                <w:color w:val="000000"/>
                <w:sz w:val="14"/>
                <w:szCs w:val="14"/>
                <w:lang w:eastAsia="es-MX"/>
              </w:rPr>
              <w:t xml:space="preserve"> (27)</w:t>
            </w:r>
          </w:p>
        </w:tc>
        <w:tc>
          <w:tcPr>
            <w:tcW w:w="162" w:type="pct"/>
            <w:tcBorders>
              <w:top w:val="nil"/>
              <w:left w:val="nil"/>
              <w:bottom w:val="nil"/>
              <w:right w:val="nil"/>
            </w:tcBorders>
            <w:shd w:val="clear" w:color="000000" w:fill="FFFFFF"/>
            <w:vAlign w:val="bottom"/>
            <w:hideMark/>
          </w:tcPr>
          <w:p w14:paraId="5BEA4FE7"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47083E3D"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588" w:type="pct"/>
            <w:gridSpan w:val="3"/>
            <w:tcBorders>
              <w:top w:val="nil"/>
              <w:left w:val="nil"/>
              <w:bottom w:val="nil"/>
              <w:right w:val="nil"/>
            </w:tcBorders>
            <w:shd w:val="clear" w:color="000000" w:fill="FFFFFF"/>
            <w:vAlign w:val="bottom"/>
            <w:hideMark/>
          </w:tcPr>
          <w:p w14:paraId="22488487"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xml:space="preserve">RECIBIÓ </w:t>
            </w:r>
            <w:r w:rsidRPr="007B678C">
              <w:rPr>
                <w:rFonts w:ascii="Arial" w:eastAsia="Times New Roman" w:hAnsi="Arial" w:cs="Arial"/>
                <w:color w:val="000000"/>
                <w:sz w:val="14"/>
                <w:szCs w:val="14"/>
                <w:lang w:eastAsia="es-MX"/>
              </w:rPr>
              <w:t>(28)</w:t>
            </w:r>
          </w:p>
        </w:tc>
        <w:tc>
          <w:tcPr>
            <w:tcW w:w="267" w:type="pct"/>
            <w:tcBorders>
              <w:top w:val="nil"/>
              <w:left w:val="nil"/>
              <w:bottom w:val="nil"/>
              <w:right w:val="nil"/>
            </w:tcBorders>
            <w:shd w:val="clear" w:color="000000" w:fill="FFFFFF"/>
            <w:vAlign w:val="bottom"/>
            <w:hideMark/>
          </w:tcPr>
          <w:p w14:paraId="5310E4C4"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838" w:type="pct"/>
            <w:tcBorders>
              <w:top w:val="nil"/>
              <w:left w:val="nil"/>
              <w:bottom w:val="nil"/>
              <w:right w:val="nil"/>
            </w:tcBorders>
            <w:shd w:val="clear" w:color="000000" w:fill="FFFFFF"/>
            <w:vAlign w:val="bottom"/>
            <w:hideMark/>
          </w:tcPr>
          <w:p w14:paraId="4A25161C"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r>
      <w:tr w:rsidR="00F67B5F" w:rsidRPr="007B678C" w14:paraId="56F71682" w14:textId="77777777" w:rsidTr="009557DD">
        <w:trPr>
          <w:trHeight w:val="300"/>
        </w:trPr>
        <w:tc>
          <w:tcPr>
            <w:tcW w:w="500" w:type="pct"/>
            <w:gridSpan w:val="2"/>
            <w:tcBorders>
              <w:top w:val="nil"/>
              <w:left w:val="nil"/>
              <w:bottom w:val="nil"/>
              <w:right w:val="nil"/>
            </w:tcBorders>
            <w:shd w:val="clear" w:color="000000" w:fill="FFFFFF"/>
            <w:noWrap/>
            <w:vAlign w:val="bottom"/>
            <w:hideMark/>
          </w:tcPr>
          <w:p w14:paraId="7909F647"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362" w:type="pct"/>
            <w:tcBorders>
              <w:top w:val="nil"/>
              <w:left w:val="nil"/>
              <w:bottom w:val="nil"/>
              <w:right w:val="nil"/>
            </w:tcBorders>
            <w:shd w:val="clear" w:color="000000" w:fill="FFFFFF"/>
            <w:noWrap/>
            <w:vAlign w:val="bottom"/>
            <w:hideMark/>
          </w:tcPr>
          <w:p w14:paraId="0E39FD5A"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293" w:type="pct"/>
            <w:tcBorders>
              <w:top w:val="nil"/>
              <w:left w:val="nil"/>
              <w:bottom w:val="nil"/>
              <w:right w:val="nil"/>
            </w:tcBorders>
            <w:shd w:val="clear" w:color="000000" w:fill="FFFFFF"/>
            <w:noWrap/>
            <w:vAlign w:val="bottom"/>
            <w:hideMark/>
          </w:tcPr>
          <w:p w14:paraId="61B92D66"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180" w:type="pct"/>
            <w:tcBorders>
              <w:top w:val="nil"/>
              <w:left w:val="nil"/>
              <w:bottom w:val="nil"/>
              <w:right w:val="nil"/>
            </w:tcBorders>
            <w:shd w:val="clear" w:color="000000" w:fill="FFFFFF"/>
            <w:noWrap/>
            <w:vAlign w:val="bottom"/>
            <w:hideMark/>
          </w:tcPr>
          <w:p w14:paraId="180F9BBE"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647" w:type="pct"/>
            <w:gridSpan w:val="3"/>
            <w:tcBorders>
              <w:top w:val="nil"/>
              <w:left w:val="nil"/>
              <w:bottom w:val="nil"/>
              <w:right w:val="nil"/>
            </w:tcBorders>
            <w:shd w:val="clear" w:color="000000" w:fill="FFFFFF"/>
            <w:noWrap/>
            <w:vAlign w:val="bottom"/>
            <w:hideMark/>
          </w:tcPr>
          <w:p w14:paraId="29D67AE7"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2435B035"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3AB5B540"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588" w:type="pct"/>
            <w:gridSpan w:val="3"/>
            <w:tcBorders>
              <w:top w:val="nil"/>
              <w:left w:val="nil"/>
              <w:bottom w:val="nil"/>
              <w:right w:val="nil"/>
            </w:tcBorders>
            <w:shd w:val="clear" w:color="000000" w:fill="FFFFFF"/>
            <w:noWrap/>
            <w:vAlign w:val="bottom"/>
            <w:hideMark/>
          </w:tcPr>
          <w:p w14:paraId="67F7237A"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267" w:type="pct"/>
            <w:tcBorders>
              <w:top w:val="nil"/>
              <w:left w:val="nil"/>
              <w:bottom w:val="nil"/>
              <w:right w:val="nil"/>
            </w:tcBorders>
            <w:shd w:val="clear" w:color="000000" w:fill="FFFFFF"/>
            <w:noWrap/>
            <w:vAlign w:val="bottom"/>
            <w:hideMark/>
          </w:tcPr>
          <w:p w14:paraId="0F18E740"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838" w:type="pct"/>
            <w:tcBorders>
              <w:top w:val="nil"/>
              <w:left w:val="nil"/>
              <w:bottom w:val="nil"/>
              <w:right w:val="nil"/>
            </w:tcBorders>
            <w:shd w:val="clear" w:color="000000" w:fill="FFFFFF"/>
            <w:noWrap/>
            <w:vAlign w:val="bottom"/>
            <w:hideMark/>
          </w:tcPr>
          <w:p w14:paraId="496C3341"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r>
      <w:tr w:rsidR="00F67B5F" w:rsidRPr="007B678C" w14:paraId="5F86E9A2" w14:textId="77777777" w:rsidTr="009557DD">
        <w:trPr>
          <w:trHeight w:val="300"/>
        </w:trPr>
        <w:tc>
          <w:tcPr>
            <w:tcW w:w="862" w:type="pct"/>
            <w:gridSpan w:val="3"/>
            <w:tcBorders>
              <w:top w:val="nil"/>
              <w:left w:val="nil"/>
              <w:bottom w:val="nil"/>
              <w:right w:val="nil"/>
            </w:tcBorders>
            <w:shd w:val="clear" w:color="000000" w:fill="FFFFFF"/>
            <w:noWrap/>
            <w:vAlign w:val="bottom"/>
            <w:hideMark/>
          </w:tcPr>
          <w:p w14:paraId="60276785"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_____________________________________</w:t>
            </w:r>
          </w:p>
        </w:tc>
        <w:tc>
          <w:tcPr>
            <w:tcW w:w="293" w:type="pct"/>
            <w:tcBorders>
              <w:top w:val="nil"/>
              <w:left w:val="nil"/>
              <w:bottom w:val="nil"/>
              <w:right w:val="nil"/>
            </w:tcBorders>
            <w:shd w:val="clear" w:color="000000" w:fill="FFFFFF"/>
            <w:noWrap/>
            <w:vAlign w:val="bottom"/>
            <w:hideMark/>
          </w:tcPr>
          <w:p w14:paraId="62BB418A"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180" w:type="pct"/>
            <w:tcBorders>
              <w:top w:val="nil"/>
              <w:left w:val="nil"/>
              <w:bottom w:val="nil"/>
              <w:right w:val="nil"/>
            </w:tcBorders>
            <w:shd w:val="clear" w:color="000000" w:fill="FFFFFF"/>
            <w:noWrap/>
            <w:vAlign w:val="bottom"/>
            <w:hideMark/>
          </w:tcPr>
          <w:p w14:paraId="44CE3E5F"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647" w:type="pct"/>
            <w:gridSpan w:val="3"/>
            <w:tcBorders>
              <w:top w:val="nil"/>
              <w:left w:val="nil"/>
              <w:bottom w:val="nil"/>
              <w:right w:val="nil"/>
            </w:tcBorders>
            <w:shd w:val="clear" w:color="000000" w:fill="FFFFFF"/>
            <w:noWrap/>
            <w:vAlign w:val="bottom"/>
            <w:hideMark/>
          </w:tcPr>
          <w:p w14:paraId="373BAA4A"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___________________________________</w:t>
            </w:r>
          </w:p>
        </w:tc>
        <w:tc>
          <w:tcPr>
            <w:tcW w:w="162" w:type="pct"/>
            <w:tcBorders>
              <w:top w:val="nil"/>
              <w:left w:val="nil"/>
              <w:bottom w:val="nil"/>
              <w:right w:val="nil"/>
            </w:tcBorders>
            <w:shd w:val="clear" w:color="000000" w:fill="FFFFFF"/>
            <w:noWrap/>
            <w:vAlign w:val="bottom"/>
            <w:hideMark/>
          </w:tcPr>
          <w:p w14:paraId="0700A251"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3E5FB134"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588" w:type="pct"/>
            <w:gridSpan w:val="3"/>
            <w:tcBorders>
              <w:top w:val="nil"/>
              <w:left w:val="nil"/>
              <w:bottom w:val="nil"/>
              <w:right w:val="nil"/>
            </w:tcBorders>
            <w:shd w:val="clear" w:color="000000" w:fill="FFFFFF"/>
            <w:noWrap/>
            <w:vAlign w:val="bottom"/>
            <w:hideMark/>
          </w:tcPr>
          <w:p w14:paraId="781DDF12"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_________________________</w:t>
            </w:r>
          </w:p>
        </w:tc>
        <w:tc>
          <w:tcPr>
            <w:tcW w:w="267" w:type="pct"/>
            <w:tcBorders>
              <w:top w:val="nil"/>
              <w:left w:val="nil"/>
              <w:bottom w:val="nil"/>
              <w:right w:val="nil"/>
            </w:tcBorders>
            <w:shd w:val="clear" w:color="000000" w:fill="FFFFFF"/>
            <w:noWrap/>
            <w:vAlign w:val="bottom"/>
            <w:hideMark/>
          </w:tcPr>
          <w:p w14:paraId="2D03A4CF"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838" w:type="pct"/>
            <w:tcBorders>
              <w:top w:val="nil"/>
              <w:left w:val="nil"/>
              <w:bottom w:val="nil"/>
              <w:right w:val="nil"/>
            </w:tcBorders>
            <w:shd w:val="clear" w:color="000000" w:fill="FFFFFF"/>
            <w:noWrap/>
            <w:vAlign w:val="bottom"/>
            <w:hideMark/>
          </w:tcPr>
          <w:p w14:paraId="7FD668FF"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r>
      <w:tr w:rsidR="00F67B5F" w:rsidRPr="007B678C" w14:paraId="1240A406" w14:textId="77777777" w:rsidTr="009557DD">
        <w:trPr>
          <w:trHeight w:val="300"/>
        </w:trPr>
        <w:tc>
          <w:tcPr>
            <w:tcW w:w="1156" w:type="pct"/>
            <w:gridSpan w:val="4"/>
            <w:tcBorders>
              <w:top w:val="nil"/>
              <w:left w:val="nil"/>
              <w:bottom w:val="nil"/>
              <w:right w:val="nil"/>
            </w:tcBorders>
            <w:shd w:val="clear" w:color="000000" w:fill="FFFFFF"/>
            <w:noWrap/>
            <w:vAlign w:val="bottom"/>
            <w:hideMark/>
          </w:tcPr>
          <w:p w14:paraId="55BDD460"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NOMBRE, CARGO Y FIRMA</w:t>
            </w:r>
          </w:p>
        </w:tc>
        <w:tc>
          <w:tcPr>
            <w:tcW w:w="180" w:type="pct"/>
            <w:tcBorders>
              <w:top w:val="nil"/>
              <w:left w:val="nil"/>
              <w:bottom w:val="nil"/>
              <w:right w:val="nil"/>
            </w:tcBorders>
            <w:shd w:val="clear" w:color="000000" w:fill="FFFFFF"/>
            <w:noWrap/>
            <w:vAlign w:val="bottom"/>
            <w:hideMark/>
          </w:tcPr>
          <w:p w14:paraId="6E894F9F"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647" w:type="pct"/>
            <w:gridSpan w:val="3"/>
            <w:tcBorders>
              <w:top w:val="nil"/>
              <w:left w:val="nil"/>
              <w:bottom w:val="nil"/>
              <w:right w:val="nil"/>
            </w:tcBorders>
            <w:shd w:val="clear" w:color="000000" w:fill="FFFFFF"/>
            <w:noWrap/>
            <w:vAlign w:val="bottom"/>
            <w:hideMark/>
          </w:tcPr>
          <w:p w14:paraId="24C0846B"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NOMBRE, CARGO Y FIRMA</w:t>
            </w:r>
          </w:p>
        </w:tc>
        <w:tc>
          <w:tcPr>
            <w:tcW w:w="162" w:type="pct"/>
            <w:tcBorders>
              <w:top w:val="nil"/>
              <w:left w:val="nil"/>
              <w:bottom w:val="nil"/>
              <w:right w:val="nil"/>
            </w:tcBorders>
            <w:shd w:val="clear" w:color="000000" w:fill="FFFFFF"/>
            <w:noWrap/>
            <w:vAlign w:val="bottom"/>
            <w:hideMark/>
          </w:tcPr>
          <w:p w14:paraId="08A4C7E1"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3494AF66" w14:textId="77777777" w:rsidR="00F67B5F" w:rsidRPr="007B678C" w:rsidRDefault="00F67B5F" w:rsidP="009557DD">
            <w:pPr>
              <w:spacing w:after="0" w:line="240" w:lineRule="auto"/>
              <w:rPr>
                <w:rFonts w:ascii="Arial" w:eastAsia="Times New Roman" w:hAnsi="Arial" w:cs="Arial"/>
                <w:color w:val="000000"/>
                <w:sz w:val="14"/>
                <w:szCs w:val="14"/>
                <w:lang w:eastAsia="es-MX"/>
              </w:rPr>
            </w:pPr>
            <w:r w:rsidRPr="007B678C">
              <w:rPr>
                <w:rFonts w:ascii="Arial" w:eastAsia="Times New Roman" w:hAnsi="Arial" w:cs="Arial"/>
                <w:color w:val="000000"/>
                <w:sz w:val="14"/>
                <w:szCs w:val="14"/>
                <w:lang w:eastAsia="es-MX"/>
              </w:rPr>
              <w:t> </w:t>
            </w:r>
          </w:p>
        </w:tc>
        <w:tc>
          <w:tcPr>
            <w:tcW w:w="1588" w:type="pct"/>
            <w:gridSpan w:val="3"/>
            <w:tcBorders>
              <w:top w:val="nil"/>
              <w:left w:val="nil"/>
              <w:bottom w:val="nil"/>
              <w:right w:val="nil"/>
            </w:tcBorders>
            <w:shd w:val="clear" w:color="000000" w:fill="FFFFFF"/>
            <w:noWrap/>
            <w:vAlign w:val="bottom"/>
            <w:hideMark/>
          </w:tcPr>
          <w:p w14:paraId="4719996C"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NOMBRE, CARGO Y FIRMA</w:t>
            </w:r>
          </w:p>
        </w:tc>
        <w:tc>
          <w:tcPr>
            <w:tcW w:w="267" w:type="pct"/>
            <w:tcBorders>
              <w:top w:val="nil"/>
              <w:left w:val="nil"/>
              <w:bottom w:val="nil"/>
              <w:right w:val="nil"/>
            </w:tcBorders>
            <w:shd w:val="clear" w:color="000000" w:fill="FFFFFF"/>
            <w:noWrap/>
            <w:vAlign w:val="bottom"/>
            <w:hideMark/>
          </w:tcPr>
          <w:p w14:paraId="3C1F9502"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838" w:type="pct"/>
            <w:tcBorders>
              <w:top w:val="nil"/>
              <w:left w:val="nil"/>
              <w:bottom w:val="nil"/>
              <w:right w:val="nil"/>
            </w:tcBorders>
            <w:shd w:val="clear" w:color="000000" w:fill="FFFFFF"/>
            <w:noWrap/>
            <w:vAlign w:val="bottom"/>
            <w:hideMark/>
          </w:tcPr>
          <w:p w14:paraId="22A4403A" w14:textId="77777777" w:rsidR="00F67B5F" w:rsidRPr="007B678C" w:rsidRDefault="00F67B5F" w:rsidP="009557DD">
            <w:pPr>
              <w:spacing w:after="0" w:line="240" w:lineRule="auto"/>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r>
      <w:tr w:rsidR="00F67B5F" w:rsidRPr="007B678C" w14:paraId="16EA2686" w14:textId="77777777" w:rsidTr="009557DD">
        <w:trPr>
          <w:trHeight w:val="300"/>
        </w:trPr>
        <w:tc>
          <w:tcPr>
            <w:tcW w:w="202" w:type="pct"/>
            <w:tcBorders>
              <w:top w:val="nil"/>
              <w:left w:val="nil"/>
              <w:bottom w:val="nil"/>
              <w:right w:val="nil"/>
            </w:tcBorders>
            <w:shd w:val="clear" w:color="000000" w:fill="FFFFFF"/>
            <w:noWrap/>
            <w:vAlign w:val="bottom"/>
            <w:hideMark/>
          </w:tcPr>
          <w:p w14:paraId="54E1416F"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98" w:type="pct"/>
            <w:tcBorders>
              <w:top w:val="nil"/>
              <w:left w:val="nil"/>
              <w:bottom w:val="nil"/>
              <w:right w:val="nil"/>
            </w:tcBorders>
            <w:shd w:val="clear" w:color="000000" w:fill="FFFFFF"/>
            <w:noWrap/>
            <w:vAlign w:val="bottom"/>
            <w:hideMark/>
          </w:tcPr>
          <w:p w14:paraId="6098358F"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62" w:type="pct"/>
            <w:tcBorders>
              <w:top w:val="nil"/>
              <w:left w:val="nil"/>
              <w:bottom w:val="nil"/>
              <w:right w:val="nil"/>
            </w:tcBorders>
            <w:shd w:val="clear" w:color="000000" w:fill="FFFFFF"/>
            <w:noWrap/>
            <w:vAlign w:val="bottom"/>
            <w:hideMark/>
          </w:tcPr>
          <w:p w14:paraId="4A4BA0EA"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93" w:type="pct"/>
            <w:tcBorders>
              <w:top w:val="nil"/>
              <w:left w:val="nil"/>
              <w:bottom w:val="nil"/>
              <w:right w:val="nil"/>
            </w:tcBorders>
            <w:shd w:val="clear" w:color="000000" w:fill="FFFFFF"/>
            <w:noWrap/>
            <w:vAlign w:val="bottom"/>
            <w:hideMark/>
          </w:tcPr>
          <w:p w14:paraId="52691569"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80" w:type="pct"/>
            <w:tcBorders>
              <w:top w:val="nil"/>
              <w:left w:val="nil"/>
              <w:bottom w:val="nil"/>
              <w:right w:val="nil"/>
            </w:tcBorders>
            <w:shd w:val="clear" w:color="000000" w:fill="FFFFFF"/>
            <w:noWrap/>
            <w:vAlign w:val="bottom"/>
            <w:hideMark/>
          </w:tcPr>
          <w:p w14:paraId="24674645"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28FF98D7"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43" w:type="pct"/>
            <w:tcBorders>
              <w:top w:val="nil"/>
              <w:left w:val="nil"/>
              <w:bottom w:val="nil"/>
              <w:right w:val="nil"/>
            </w:tcBorders>
            <w:shd w:val="clear" w:color="000000" w:fill="FFFFFF"/>
            <w:noWrap/>
            <w:vAlign w:val="bottom"/>
            <w:hideMark/>
          </w:tcPr>
          <w:p w14:paraId="7097266D"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71AA17E2"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256335B6"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6A103D4A"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911" w:type="pct"/>
            <w:tcBorders>
              <w:top w:val="nil"/>
              <w:left w:val="nil"/>
              <w:bottom w:val="nil"/>
              <w:right w:val="nil"/>
            </w:tcBorders>
            <w:shd w:val="clear" w:color="000000" w:fill="FFFFFF"/>
            <w:noWrap/>
            <w:vAlign w:val="bottom"/>
            <w:hideMark/>
          </w:tcPr>
          <w:p w14:paraId="0C0C263D"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42" w:type="pct"/>
            <w:tcBorders>
              <w:top w:val="nil"/>
              <w:left w:val="nil"/>
              <w:bottom w:val="nil"/>
              <w:right w:val="nil"/>
            </w:tcBorders>
            <w:shd w:val="clear" w:color="000000" w:fill="FFFFFF"/>
            <w:noWrap/>
            <w:vAlign w:val="bottom"/>
            <w:hideMark/>
          </w:tcPr>
          <w:p w14:paraId="4923AA48"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35" w:type="pct"/>
            <w:tcBorders>
              <w:top w:val="nil"/>
              <w:left w:val="nil"/>
              <w:bottom w:val="nil"/>
              <w:right w:val="nil"/>
            </w:tcBorders>
            <w:shd w:val="clear" w:color="000000" w:fill="FFFFFF"/>
            <w:noWrap/>
            <w:vAlign w:val="bottom"/>
            <w:hideMark/>
          </w:tcPr>
          <w:p w14:paraId="784867DE"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67" w:type="pct"/>
            <w:tcBorders>
              <w:top w:val="nil"/>
              <w:left w:val="nil"/>
              <w:bottom w:val="nil"/>
              <w:right w:val="nil"/>
            </w:tcBorders>
            <w:shd w:val="clear" w:color="000000" w:fill="FFFFFF"/>
            <w:noWrap/>
            <w:vAlign w:val="bottom"/>
            <w:hideMark/>
          </w:tcPr>
          <w:p w14:paraId="0CC59614"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838" w:type="pct"/>
            <w:tcBorders>
              <w:top w:val="nil"/>
              <w:left w:val="nil"/>
              <w:bottom w:val="nil"/>
              <w:right w:val="nil"/>
            </w:tcBorders>
            <w:shd w:val="clear" w:color="000000" w:fill="FFFFFF"/>
            <w:noWrap/>
            <w:vAlign w:val="bottom"/>
            <w:hideMark/>
          </w:tcPr>
          <w:p w14:paraId="131B3C6F" w14:textId="77777777" w:rsidR="00F67B5F" w:rsidRPr="007B678C" w:rsidRDefault="00F67B5F" w:rsidP="009557DD">
            <w:pPr>
              <w:spacing w:after="0" w:line="240" w:lineRule="auto"/>
              <w:rPr>
                <w:rFonts w:ascii="Calibri" w:eastAsia="Times New Roman" w:hAnsi="Calibri" w:cs="Calibri"/>
                <w:color w:val="000000"/>
                <w:lang w:eastAsia="es-MX"/>
              </w:rPr>
            </w:pPr>
            <w:r w:rsidRPr="007B678C">
              <w:rPr>
                <w:rFonts w:ascii="Calibri" w:eastAsia="Times New Roman" w:hAnsi="Calibri" w:cs="Calibri"/>
                <w:color w:val="000000"/>
                <w:lang w:eastAsia="es-MX"/>
              </w:rPr>
              <w:t> </w:t>
            </w:r>
          </w:p>
        </w:tc>
      </w:tr>
      <w:tr w:rsidR="00F67B5F" w:rsidRPr="007B678C" w14:paraId="7BC0CCE1" w14:textId="77777777" w:rsidTr="009557DD">
        <w:trPr>
          <w:trHeight w:val="300"/>
        </w:trPr>
        <w:tc>
          <w:tcPr>
            <w:tcW w:w="202" w:type="pct"/>
            <w:tcBorders>
              <w:top w:val="nil"/>
              <w:left w:val="nil"/>
              <w:bottom w:val="nil"/>
              <w:right w:val="nil"/>
            </w:tcBorders>
            <w:shd w:val="clear" w:color="000000" w:fill="FFFFFF"/>
            <w:noWrap/>
            <w:vAlign w:val="bottom"/>
            <w:hideMark/>
          </w:tcPr>
          <w:p w14:paraId="2FD49F00"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98" w:type="pct"/>
            <w:tcBorders>
              <w:top w:val="nil"/>
              <w:left w:val="nil"/>
              <w:bottom w:val="nil"/>
              <w:right w:val="nil"/>
            </w:tcBorders>
            <w:shd w:val="clear" w:color="000000" w:fill="FFFFFF"/>
            <w:noWrap/>
            <w:vAlign w:val="bottom"/>
            <w:hideMark/>
          </w:tcPr>
          <w:p w14:paraId="0AE47EF2"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62" w:type="pct"/>
            <w:tcBorders>
              <w:top w:val="nil"/>
              <w:left w:val="nil"/>
              <w:bottom w:val="nil"/>
              <w:right w:val="nil"/>
            </w:tcBorders>
            <w:shd w:val="clear" w:color="000000" w:fill="FFFFFF"/>
            <w:noWrap/>
            <w:vAlign w:val="bottom"/>
            <w:hideMark/>
          </w:tcPr>
          <w:p w14:paraId="7AE6C960"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93" w:type="pct"/>
            <w:tcBorders>
              <w:top w:val="nil"/>
              <w:left w:val="nil"/>
              <w:bottom w:val="nil"/>
              <w:right w:val="nil"/>
            </w:tcBorders>
            <w:shd w:val="clear" w:color="000000" w:fill="FFFFFF"/>
            <w:noWrap/>
            <w:vAlign w:val="bottom"/>
            <w:hideMark/>
          </w:tcPr>
          <w:p w14:paraId="02C86250"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80" w:type="pct"/>
            <w:tcBorders>
              <w:top w:val="nil"/>
              <w:left w:val="nil"/>
              <w:bottom w:val="nil"/>
              <w:right w:val="nil"/>
            </w:tcBorders>
            <w:shd w:val="clear" w:color="000000" w:fill="FFFFFF"/>
            <w:noWrap/>
            <w:vAlign w:val="bottom"/>
            <w:hideMark/>
          </w:tcPr>
          <w:p w14:paraId="5C70430B"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59C8EEBD"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43" w:type="pct"/>
            <w:tcBorders>
              <w:top w:val="nil"/>
              <w:left w:val="nil"/>
              <w:bottom w:val="nil"/>
              <w:right w:val="nil"/>
            </w:tcBorders>
            <w:shd w:val="clear" w:color="000000" w:fill="FFFFFF"/>
            <w:noWrap/>
            <w:vAlign w:val="bottom"/>
            <w:hideMark/>
          </w:tcPr>
          <w:p w14:paraId="0C7BAF2A"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02" w:type="pct"/>
            <w:tcBorders>
              <w:top w:val="nil"/>
              <w:left w:val="nil"/>
              <w:bottom w:val="nil"/>
              <w:right w:val="nil"/>
            </w:tcBorders>
            <w:shd w:val="clear" w:color="000000" w:fill="FFFFFF"/>
            <w:noWrap/>
            <w:vAlign w:val="bottom"/>
            <w:hideMark/>
          </w:tcPr>
          <w:p w14:paraId="7FFBA450"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73DB8AE5"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486C5A84"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911" w:type="pct"/>
            <w:tcBorders>
              <w:top w:val="nil"/>
              <w:left w:val="nil"/>
              <w:bottom w:val="nil"/>
              <w:right w:val="nil"/>
            </w:tcBorders>
            <w:shd w:val="clear" w:color="000000" w:fill="FFFFFF"/>
            <w:noWrap/>
            <w:vAlign w:val="bottom"/>
            <w:hideMark/>
          </w:tcPr>
          <w:p w14:paraId="7FD9665F"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42" w:type="pct"/>
            <w:tcBorders>
              <w:top w:val="nil"/>
              <w:left w:val="nil"/>
              <w:bottom w:val="nil"/>
              <w:right w:val="nil"/>
            </w:tcBorders>
            <w:shd w:val="clear" w:color="000000" w:fill="FFFFFF"/>
            <w:noWrap/>
            <w:vAlign w:val="bottom"/>
            <w:hideMark/>
          </w:tcPr>
          <w:p w14:paraId="52394458"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35" w:type="pct"/>
            <w:tcBorders>
              <w:top w:val="nil"/>
              <w:left w:val="nil"/>
              <w:bottom w:val="nil"/>
              <w:right w:val="nil"/>
            </w:tcBorders>
            <w:shd w:val="clear" w:color="000000" w:fill="FFFFFF"/>
            <w:noWrap/>
            <w:vAlign w:val="bottom"/>
            <w:hideMark/>
          </w:tcPr>
          <w:p w14:paraId="79FFCB4B"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67" w:type="pct"/>
            <w:tcBorders>
              <w:top w:val="nil"/>
              <w:left w:val="nil"/>
              <w:bottom w:val="nil"/>
              <w:right w:val="nil"/>
            </w:tcBorders>
            <w:shd w:val="clear" w:color="000000" w:fill="FFFFFF"/>
            <w:noWrap/>
            <w:vAlign w:val="bottom"/>
            <w:hideMark/>
          </w:tcPr>
          <w:p w14:paraId="6526E897"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838" w:type="pct"/>
            <w:tcBorders>
              <w:top w:val="nil"/>
              <w:left w:val="nil"/>
              <w:bottom w:val="nil"/>
              <w:right w:val="nil"/>
            </w:tcBorders>
            <w:shd w:val="clear" w:color="000000" w:fill="FFFFFF"/>
            <w:noWrap/>
            <w:vAlign w:val="bottom"/>
            <w:hideMark/>
          </w:tcPr>
          <w:p w14:paraId="20B5DBDF" w14:textId="77777777" w:rsidR="00F67B5F" w:rsidRPr="007B678C" w:rsidRDefault="00F67B5F" w:rsidP="009557DD">
            <w:pPr>
              <w:spacing w:after="0" w:line="240" w:lineRule="auto"/>
              <w:rPr>
                <w:rFonts w:ascii="Calibri" w:eastAsia="Times New Roman" w:hAnsi="Calibri" w:cs="Calibri"/>
                <w:color w:val="000000"/>
                <w:lang w:eastAsia="es-MX"/>
              </w:rPr>
            </w:pPr>
            <w:r w:rsidRPr="007B678C">
              <w:rPr>
                <w:rFonts w:ascii="Calibri" w:eastAsia="Times New Roman" w:hAnsi="Calibri" w:cs="Calibri"/>
                <w:color w:val="000000"/>
                <w:lang w:eastAsia="es-MX"/>
              </w:rPr>
              <w:t> </w:t>
            </w:r>
          </w:p>
        </w:tc>
      </w:tr>
      <w:tr w:rsidR="00F67B5F" w:rsidRPr="007B678C" w14:paraId="6B9B0D72" w14:textId="77777777" w:rsidTr="009557DD">
        <w:trPr>
          <w:trHeight w:val="300"/>
        </w:trPr>
        <w:tc>
          <w:tcPr>
            <w:tcW w:w="202" w:type="pct"/>
            <w:tcBorders>
              <w:top w:val="nil"/>
              <w:left w:val="nil"/>
              <w:bottom w:val="nil"/>
              <w:right w:val="nil"/>
            </w:tcBorders>
            <w:shd w:val="clear" w:color="000000" w:fill="FFFFFF"/>
            <w:noWrap/>
            <w:vAlign w:val="bottom"/>
            <w:hideMark/>
          </w:tcPr>
          <w:p w14:paraId="2E80CFE5"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98" w:type="pct"/>
            <w:tcBorders>
              <w:top w:val="nil"/>
              <w:left w:val="nil"/>
              <w:bottom w:val="nil"/>
              <w:right w:val="nil"/>
            </w:tcBorders>
            <w:shd w:val="clear" w:color="000000" w:fill="FFFFFF"/>
            <w:noWrap/>
            <w:vAlign w:val="bottom"/>
            <w:hideMark/>
          </w:tcPr>
          <w:p w14:paraId="1EB45D49"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62" w:type="pct"/>
            <w:tcBorders>
              <w:top w:val="nil"/>
              <w:left w:val="nil"/>
              <w:bottom w:val="nil"/>
              <w:right w:val="nil"/>
            </w:tcBorders>
            <w:shd w:val="clear" w:color="000000" w:fill="FFFFFF"/>
            <w:noWrap/>
            <w:vAlign w:val="bottom"/>
            <w:hideMark/>
          </w:tcPr>
          <w:p w14:paraId="086B6BE0"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93" w:type="pct"/>
            <w:tcBorders>
              <w:top w:val="nil"/>
              <w:left w:val="nil"/>
              <w:bottom w:val="nil"/>
              <w:right w:val="nil"/>
            </w:tcBorders>
            <w:shd w:val="clear" w:color="000000" w:fill="FFFFFF"/>
            <w:noWrap/>
            <w:vAlign w:val="bottom"/>
            <w:hideMark/>
          </w:tcPr>
          <w:p w14:paraId="1C162640"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80" w:type="pct"/>
            <w:tcBorders>
              <w:top w:val="nil"/>
              <w:left w:val="nil"/>
              <w:bottom w:val="nil"/>
              <w:right w:val="nil"/>
            </w:tcBorders>
            <w:shd w:val="clear" w:color="000000" w:fill="FFFFFF"/>
            <w:noWrap/>
            <w:vAlign w:val="bottom"/>
            <w:hideMark/>
          </w:tcPr>
          <w:p w14:paraId="18C62FBB"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647" w:type="pct"/>
            <w:gridSpan w:val="3"/>
            <w:tcBorders>
              <w:top w:val="nil"/>
              <w:left w:val="nil"/>
              <w:bottom w:val="nil"/>
              <w:right w:val="nil"/>
            </w:tcBorders>
            <w:shd w:val="clear" w:color="000000" w:fill="FFFFFF"/>
            <w:vAlign w:val="bottom"/>
            <w:hideMark/>
          </w:tcPr>
          <w:p w14:paraId="0621E18B"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VALIDÓ</w:t>
            </w:r>
            <w:r w:rsidRPr="007B678C">
              <w:rPr>
                <w:rFonts w:ascii="Arial" w:eastAsia="Times New Roman" w:hAnsi="Arial" w:cs="Arial"/>
                <w:color w:val="000000"/>
                <w:sz w:val="14"/>
                <w:szCs w:val="14"/>
                <w:lang w:eastAsia="es-MX"/>
              </w:rPr>
              <w:t>(29)</w:t>
            </w:r>
          </w:p>
        </w:tc>
        <w:tc>
          <w:tcPr>
            <w:tcW w:w="162" w:type="pct"/>
            <w:tcBorders>
              <w:top w:val="nil"/>
              <w:left w:val="nil"/>
              <w:bottom w:val="nil"/>
              <w:right w:val="nil"/>
            </w:tcBorders>
            <w:shd w:val="clear" w:color="000000" w:fill="FFFFFF"/>
            <w:noWrap/>
            <w:vAlign w:val="bottom"/>
            <w:hideMark/>
          </w:tcPr>
          <w:p w14:paraId="5CD64558"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232F357C"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911" w:type="pct"/>
            <w:tcBorders>
              <w:top w:val="nil"/>
              <w:left w:val="nil"/>
              <w:bottom w:val="nil"/>
              <w:right w:val="nil"/>
            </w:tcBorders>
            <w:shd w:val="clear" w:color="000000" w:fill="FFFFFF"/>
            <w:noWrap/>
            <w:vAlign w:val="bottom"/>
            <w:hideMark/>
          </w:tcPr>
          <w:p w14:paraId="65239AD4"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42" w:type="pct"/>
            <w:tcBorders>
              <w:top w:val="nil"/>
              <w:left w:val="nil"/>
              <w:bottom w:val="nil"/>
              <w:right w:val="nil"/>
            </w:tcBorders>
            <w:shd w:val="clear" w:color="000000" w:fill="FFFFFF"/>
            <w:noWrap/>
            <w:vAlign w:val="bottom"/>
            <w:hideMark/>
          </w:tcPr>
          <w:p w14:paraId="21F7AD7B"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35" w:type="pct"/>
            <w:tcBorders>
              <w:top w:val="nil"/>
              <w:left w:val="nil"/>
              <w:bottom w:val="nil"/>
              <w:right w:val="nil"/>
            </w:tcBorders>
            <w:shd w:val="clear" w:color="000000" w:fill="FFFFFF"/>
            <w:noWrap/>
            <w:vAlign w:val="bottom"/>
            <w:hideMark/>
          </w:tcPr>
          <w:p w14:paraId="35C701D4"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67" w:type="pct"/>
            <w:tcBorders>
              <w:top w:val="nil"/>
              <w:left w:val="nil"/>
              <w:bottom w:val="nil"/>
              <w:right w:val="nil"/>
            </w:tcBorders>
            <w:shd w:val="clear" w:color="000000" w:fill="FFFFFF"/>
            <w:noWrap/>
            <w:vAlign w:val="bottom"/>
            <w:hideMark/>
          </w:tcPr>
          <w:p w14:paraId="2E9DFA0F"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838" w:type="pct"/>
            <w:tcBorders>
              <w:top w:val="nil"/>
              <w:left w:val="nil"/>
              <w:bottom w:val="nil"/>
              <w:right w:val="nil"/>
            </w:tcBorders>
            <w:shd w:val="clear" w:color="000000" w:fill="FFFFFF"/>
            <w:noWrap/>
            <w:vAlign w:val="bottom"/>
            <w:hideMark/>
          </w:tcPr>
          <w:p w14:paraId="7D8ED555" w14:textId="77777777" w:rsidR="00F67B5F" w:rsidRPr="007B678C" w:rsidRDefault="00F67B5F" w:rsidP="009557DD">
            <w:pPr>
              <w:spacing w:after="0" w:line="240" w:lineRule="auto"/>
              <w:rPr>
                <w:rFonts w:ascii="Calibri" w:eastAsia="Times New Roman" w:hAnsi="Calibri" w:cs="Calibri"/>
                <w:color w:val="000000"/>
                <w:lang w:eastAsia="es-MX"/>
              </w:rPr>
            </w:pPr>
            <w:r w:rsidRPr="007B678C">
              <w:rPr>
                <w:rFonts w:ascii="Calibri" w:eastAsia="Times New Roman" w:hAnsi="Calibri" w:cs="Calibri"/>
                <w:color w:val="000000"/>
                <w:lang w:eastAsia="es-MX"/>
              </w:rPr>
              <w:t> </w:t>
            </w:r>
          </w:p>
        </w:tc>
      </w:tr>
      <w:tr w:rsidR="00F67B5F" w:rsidRPr="007B678C" w14:paraId="6DEC42D9" w14:textId="77777777" w:rsidTr="009557DD">
        <w:trPr>
          <w:trHeight w:val="300"/>
        </w:trPr>
        <w:tc>
          <w:tcPr>
            <w:tcW w:w="202" w:type="pct"/>
            <w:tcBorders>
              <w:top w:val="nil"/>
              <w:left w:val="nil"/>
              <w:bottom w:val="nil"/>
              <w:right w:val="nil"/>
            </w:tcBorders>
            <w:shd w:val="clear" w:color="000000" w:fill="FFFFFF"/>
            <w:noWrap/>
            <w:vAlign w:val="bottom"/>
            <w:hideMark/>
          </w:tcPr>
          <w:p w14:paraId="365FBA16"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98" w:type="pct"/>
            <w:tcBorders>
              <w:top w:val="nil"/>
              <w:left w:val="nil"/>
              <w:bottom w:val="nil"/>
              <w:right w:val="nil"/>
            </w:tcBorders>
            <w:shd w:val="clear" w:color="000000" w:fill="FFFFFF"/>
            <w:noWrap/>
            <w:vAlign w:val="bottom"/>
            <w:hideMark/>
          </w:tcPr>
          <w:p w14:paraId="1172B895"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62" w:type="pct"/>
            <w:tcBorders>
              <w:top w:val="nil"/>
              <w:left w:val="nil"/>
              <w:bottom w:val="nil"/>
              <w:right w:val="nil"/>
            </w:tcBorders>
            <w:shd w:val="clear" w:color="000000" w:fill="FFFFFF"/>
            <w:noWrap/>
            <w:vAlign w:val="bottom"/>
            <w:hideMark/>
          </w:tcPr>
          <w:p w14:paraId="791FF6C1"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93" w:type="pct"/>
            <w:tcBorders>
              <w:top w:val="nil"/>
              <w:left w:val="nil"/>
              <w:bottom w:val="nil"/>
              <w:right w:val="nil"/>
            </w:tcBorders>
            <w:shd w:val="clear" w:color="000000" w:fill="FFFFFF"/>
            <w:noWrap/>
            <w:vAlign w:val="bottom"/>
            <w:hideMark/>
          </w:tcPr>
          <w:p w14:paraId="5A4A4704"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80" w:type="pct"/>
            <w:tcBorders>
              <w:top w:val="nil"/>
              <w:left w:val="nil"/>
              <w:bottom w:val="nil"/>
              <w:right w:val="nil"/>
            </w:tcBorders>
            <w:shd w:val="clear" w:color="000000" w:fill="FFFFFF"/>
            <w:noWrap/>
            <w:vAlign w:val="bottom"/>
            <w:hideMark/>
          </w:tcPr>
          <w:p w14:paraId="6E935CDC"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647" w:type="pct"/>
            <w:gridSpan w:val="3"/>
            <w:tcBorders>
              <w:top w:val="nil"/>
              <w:left w:val="nil"/>
              <w:bottom w:val="nil"/>
              <w:right w:val="nil"/>
            </w:tcBorders>
            <w:shd w:val="clear" w:color="000000" w:fill="FFFFFF"/>
            <w:noWrap/>
            <w:vAlign w:val="bottom"/>
            <w:hideMark/>
          </w:tcPr>
          <w:p w14:paraId="265E6028"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0D9B984E"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252E9D89"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911" w:type="pct"/>
            <w:tcBorders>
              <w:top w:val="nil"/>
              <w:left w:val="nil"/>
              <w:bottom w:val="nil"/>
              <w:right w:val="nil"/>
            </w:tcBorders>
            <w:shd w:val="clear" w:color="000000" w:fill="FFFFFF"/>
            <w:noWrap/>
            <w:vAlign w:val="bottom"/>
            <w:hideMark/>
          </w:tcPr>
          <w:p w14:paraId="085E6943"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42" w:type="pct"/>
            <w:tcBorders>
              <w:top w:val="nil"/>
              <w:left w:val="nil"/>
              <w:bottom w:val="nil"/>
              <w:right w:val="nil"/>
            </w:tcBorders>
            <w:shd w:val="clear" w:color="000000" w:fill="FFFFFF"/>
            <w:noWrap/>
            <w:vAlign w:val="bottom"/>
            <w:hideMark/>
          </w:tcPr>
          <w:p w14:paraId="28F8F6AC"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35" w:type="pct"/>
            <w:tcBorders>
              <w:top w:val="nil"/>
              <w:left w:val="nil"/>
              <w:bottom w:val="nil"/>
              <w:right w:val="nil"/>
            </w:tcBorders>
            <w:shd w:val="clear" w:color="000000" w:fill="FFFFFF"/>
            <w:noWrap/>
            <w:vAlign w:val="bottom"/>
            <w:hideMark/>
          </w:tcPr>
          <w:p w14:paraId="721BFB53"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67" w:type="pct"/>
            <w:tcBorders>
              <w:top w:val="nil"/>
              <w:left w:val="nil"/>
              <w:bottom w:val="nil"/>
              <w:right w:val="nil"/>
            </w:tcBorders>
            <w:shd w:val="clear" w:color="000000" w:fill="FFFFFF"/>
            <w:noWrap/>
            <w:vAlign w:val="bottom"/>
            <w:hideMark/>
          </w:tcPr>
          <w:p w14:paraId="36858D00"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838" w:type="pct"/>
            <w:tcBorders>
              <w:top w:val="nil"/>
              <w:left w:val="nil"/>
              <w:bottom w:val="nil"/>
              <w:right w:val="nil"/>
            </w:tcBorders>
            <w:shd w:val="clear" w:color="000000" w:fill="FFFFFF"/>
            <w:noWrap/>
            <w:vAlign w:val="bottom"/>
            <w:hideMark/>
          </w:tcPr>
          <w:p w14:paraId="3C7EF791" w14:textId="77777777" w:rsidR="00F67B5F" w:rsidRPr="007B678C" w:rsidRDefault="00F67B5F" w:rsidP="009557DD">
            <w:pPr>
              <w:spacing w:after="0" w:line="240" w:lineRule="auto"/>
              <w:rPr>
                <w:rFonts w:ascii="Calibri" w:eastAsia="Times New Roman" w:hAnsi="Calibri" w:cs="Calibri"/>
                <w:color w:val="000000"/>
                <w:lang w:eastAsia="es-MX"/>
              </w:rPr>
            </w:pPr>
            <w:r w:rsidRPr="007B678C">
              <w:rPr>
                <w:rFonts w:ascii="Calibri" w:eastAsia="Times New Roman" w:hAnsi="Calibri" w:cs="Calibri"/>
                <w:color w:val="000000"/>
                <w:lang w:eastAsia="es-MX"/>
              </w:rPr>
              <w:t> </w:t>
            </w:r>
          </w:p>
        </w:tc>
      </w:tr>
      <w:tr w:rsidR="00F67B5F" w:rsidRPr="007B678C" w14:paraId="2B519458" w14:textId="77777777" w:rsidTr="009557DD">
        <w:trPr>
          <w:trHeight w:val="300"/>
        </w:trPr>
        <w:tc>
          <w:tcPr>
            <w:tcW w:w="202" w:type="pct"/>
            <w:tcBorders>
              <w:top w:val="nil"/>
              <w:left w:val="nil"/>
              <w:bottom w:val="nil"/>
              <w:right w:val="nil"/>
            </w:tcBorders>
            <w:shd w:val="clear" w:color="000000" w:fill="FFFFFF"/>
            <w:noWrap/>
            <w:vAlign w:val="bottom"/>
            <w:hideMark/>
          </w:tcPr>
          <w:p w14:paraId="1BCD827C"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98" w:type="pct"/>
            <w:tcBorders>
              <w:top w:val="nil"/>
              <w:left w:val="nil"/>
              <w:bottom w:val="nil"/>
              <w:right w:val="nil"/>
            </w:tcBorders>
            <w:shd w:val="clear" w:color="000000" w:fill="FFFFFF"/>
            <w:noWrap/>
            <w:vAlign w:val="bottom"/>
            <w:hideMark/>
          </w:tcPr>
          <w:p w14:paraId="36138811"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62" w:type="pct"/>
            <w:tcBorders>
              <w:top w:val="nil"/>
              <w:left w:val="nil"/>
              <w:bottom w:val="nil"/>
              <w:right w:val="nil"/>
            </w:tcBorders>
            <w:shd w:val="clear" w:color="000000" w:fill="FFFFFF"/>
            <w:noWrap/>
            <w:vAlign w:val="bottom"/>
            <w:hideMark/>
          </w:tcPr>
          <w:p w14:paraId="2657D6C9"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93" w:type="pct"/>
            <w:tcBorders>
              <w:top w:val="nil"/>
              <w:left w:val="nil"/>
              <w:bottom w:val="nil"/>
              <w:right w:val="nil"/>
            </w:tcBorders>
            <w:shd w:val="clear" w:color="000000" w:fill="FFFFFF"/>
            <w:noWrap/>
            <w:vAlign w:val="bottom"/>
            <w:hideMark/>
          </w:tcPr>
          <w:p w14:paraId="12D791FF"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80" w:type="pct"/>
            <w:tcBorders>
              <w:top w:val="nil"/>
              <w:left w:val="nil"/>
              <w:bottom w:val="nil"/>
              <w:right w:val="nil"/>
            </w:tcBorders>
            <w:shd w:val="clear" w:color="000000" w:fill="FFFFFF"/>
            <w:noWrap/>
            <w:vAlign w:val="bottom"/>
            <w:hideMark/>
          </w:tcPr>
          <w:p w14:paraId="7308A738"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647" w:type="pct"/>
            <w:gridSpan w:val="3"/>
            <w:tcBorders>
              <w:top w:val="nil"/>
              <w:left w:val="nil"/>
              <w:bottom w:val="nil"/>
              <w:right w:val="nil"/>
            </w:tcBorders>
            <w:shd w:val="clear" w:color="000000" w:fill="FFFFFF"/>
            <w:noWrap/>
            <w:vAlign w:val="bottom"/>
            <w:hideMark/>
          </w:tcPr>
          <w:p w14:paraId="2E040967"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___________________________________</w:t>
            </w:r>
          </w:p>
        </w:tc>
        <w:tc>
          <w:tcPr>
            <w:tcW w:w="162" w:type="pct"/>
            <w:tcBorders>
              <w:top w:val="nil"/>
              <w:left w:val="nil"/>
              <w:bottom w:val="nil"/>
              <w:right w:val="nil"/>
            </w:tcBorders>
            <w:shd w:val="clear" w:color="000000" w:fill="FFFFFF"/>
            <w:noWrap/>
            <w:vAlign w:val="bottom"/>
            <w:hideMark/>
          </w:tcPr>
          <w:p w14:paraId="6BE98A35"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162" w:type="pct"/>
            <w:tcBorders>
              <w:top w:val="nil"/>
              <w:left w:val="nil"/>
              <w:bottom w:val="nil"/>
              <w:right w:val="nil"/>
            </w:tcBorders>
            <w:shd w:val="clear" w:color="000000" w:fill="FFFFFF"/>
            <w:noWrap/>
            <w:vAlign w:val="bottom"/>
            <w:hideMark/>
          </w:tcPr>
          <w:p w14:paraId="796812A1"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911" w:type="pct"/>
            <w:tcBorders>
              <w:top w:val="nil"/>
              <w:left w:val="nil"/>
              <w:bottom w:val="nil"/>
              <w:right w:val="nil"/>
            </w:tcBorders>
            <w:shd w:val="clear" w:color="000000" w:fill="FFFFFF"/>
            <w:noWrap/>
            <w:vAlign w:val="bottom"/>
            <w:hideMark/>
          </w:tcPr>
          <w:p w14:paraId="289FA29A"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42" w:type="pct"/>
            <w:tcBorders>
              <w:top w:val="nil"/>
              <w:left w:val="nil"/>
              <w:bottom w:val="nil"/>
              <w:right w:val="nil"/>
            </w:tcBorders>
            <w:shd w:val="clear" w:color="000000" w:fill="FFFFFF"/>
            <w:noWrap/>
            <w:vAlign w:val="bottom"/>
            <w:hideMark/>
          </w:tcPr>
          <w:p w14:paraId="0F2DA805"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335" w:type="pct"/>
            <w:tcBorders>
              <w:top w:val="nil"/>
              <w:left w:val="nil"/>
              <w:bottom w:val="nil"/>
              <w:right w:val="nil"/>
            </w:tcBorders>
            <w:shd w:val="clear" w:color="000000" w:fill="FFFFFF"/>
            <w:noWrap/>
            <w:vAlign w:val="bottom"/>
            <w:hideMark/>
          </w:tcPr>
          <w:p w14:paraId="65937286"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267" w:type="pct"/>
            <w:tcBorders>
              <w:top w:val="nil"/>
              <w:left w:val="nil"/>
              <w:bottom w:val="nil"/>
              <w:right w:val="nil"/>
            </w:tcBorders>
            <w:shd w:val="clear" w:color="000000" w:fill="FFFFFF"/>
            <w:noWrap/>
            <w:vAlign w:val="bottom"/>
            <w:hideMark/>
          </w:tcPr>
          <w:p w14:paraId="649D6D0C" w14:textId="77777777" w:rsidR="00F67B5F" w:rsidRPr="007B678C" w:rsidRDefault="00F67B5F" w:rsidP="009557DD">
            <w:pPr>
              <w:spacing w:after="0" w:line="240" w:lineRule="auto"/>
              <w:rPr>
                <w:rFonts w:ascii="Calibri" w:eastAsia="Times New Roman" w:hAnsi="Calibri" w:cs="Calibri"/>
                <w:color w:val="000000"/>
                <w:sz w:val="14"/>
                <w:szCs w:val="14"/>
                <w:lang w:eastAsia="es-MX"/>
              </w:rPr>
            </w:pPr>
            <w:r w:rsidRPr="007B678C">
              <w:rPr>
                <w:rFonts w:ascii="Calibri" w:eastAsia="Times New Roman" w:hAnsi="Calibri" w:cs="Calibri"/>
                <w:color w:val="000000"/>
                <w:sz w:val="14"/>
                <w:szCs w:val="14"/>
                <w:lang w:eastAsia="es-MX"/>
              </w:rPr>
              <w:t> </w:t>
            </w:r>
          </w:p>
        </w:tc>
        <w:tc>
          <w:tcPr>
            <w:tcW w:w="838" w:type="pct"/>
            <w:tcBorders>
              <w:top w:val="nil"/>
              <w:left w:val="nil"/>
              <w:bottom w:val="nil"/>
              <w:right w:val="nil"/>
            </w:tcBorders>
            <w:shd w:val="clear" w:color="000000" w:fill="FFFFFF"/>
            <w:noWrap/>
            <w:vAlign w:val="bottom"/>
            <w:hideMark/>
          </w:tcPr>
          <w:p w14:paraId="066D548F" w14:textId="77777777" w:rsidR="00F67B5F" w:rsidRPr="007B678C" w:rsidRDefault="00F67B5F" w:rsidP="009557DD">
            <w:pPr>
              <w:spacing w:after="0" w:line="240" w:lineRule="auto"/>
              <w:rPr>
                <w:rFonts w:ascii="Calibri" w:eastAsia="Times New Roman" w:hAnsi="Calibri" w:cs="Calibri"/>
                <w:color w:val="000000"/>
                <w:lang w:eastAsia="es-MX"/>
              </w:rPr>
            </w:pPr>
            <w:r w:rsidRPr="007B678C">
              <w:rPr>
                <w:rFonts w:ascii="Calibri" w:eastAsia="Times New Roman" w:hAnsi="Calibri" w:cs="Calibri"/>
                <w:color w:val="000000"/>
                <w:lang w:eastAsia="es-MX"/>
              </w:rPr>
              <w:t> </w:t>
            </w:r>
          </w:p>
        </w:tc>
      </w:tr>
      <w:tr w:rsidR="00F67B5F" w:rsidRPr="007B678C" w14:paraId="779910F1" w14:textId="77777777" w:rsidTr="009557DD">
        <w:trPr>
          <w:trHeight w:val="300"/>
        </w:trPr>
        <w:tc>
          <w:tcPr>
            <w:tcW w:w="202" w:type="pct"/>
            <w:tcBorders>
              <w:top w:val="nil"/>
              <w:left w:val="nil"/>
              <w:bottom w:val="nil"/>
              <w:right w:val="nil"/>
            </w:tcBorders>
            <w:shd w:val="clear" w:color="auto" w:fill="auto"/>
            <w:noWrap/>
            <w:vAlign w:val="bottom"/>
            <w:hideMark/>
          </w:tcPr>
          <w:p w14:paraId="73B4B5C1" w14:textId="77777777" w:rsidR="00F67B5F" w:rsidRPr="007B678C" w:rsidRDefault="00F67B5F" w:rsidP="009557DD">
            <w:pPr>
              <w:spacing w:after="0" w:line="240" w:lineRule="auto"/>
              <w:rPr>
                <w:rFonts w:ascii="Calibri" w:eastAsia="Times New Roman" w:hAnsi="Calibri" w:cs="Calibri"/>
                <w:color w:val="000000"/>
                <w:lang w:eastAsia="es-MX"/>
              </w:rPr>
            </w:pPr>
          </w:p>
        </w:tc>
        <w:tc>
          <w:tcPr>
            <w:tcW w:w="298" w:type="pct"/>
            <w:tcBorders>
              <w:top w:val="nil"/>
              <w:left w:val="nil"/>
              <w:bottom w:val="nil"/>
              <w:right w:val="nil"/>
            </w:tcBorders>
            <w:shd w:val="clear" w:color="auto" w:fill="auto"/>
            <w:noWrap/>
            <w:vAlign w:val="bottom"/>
            <w:hideMark/>
          </w:tcPr>
          <w:p w14:paraId="76AD9962"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62" w:type="pct"/>
            <w:tcBorders>
              <w:top w:val="nil"/>
              <w:left w:val="nil"/>
              <w:bottom w:val="nil"/>
              <w:right w:val="nil"/>
            </w:tcBorders>
            <w:shd w:val="clear" w:color="auto" w:fill="auto"/>
            <w:noWrap/>
            <w:vAlign w:val="bottom"/>
            <w:hideMark/>
          </w:tcPr>
          <w:p w14:paraId="7CE23092"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3" w:type="pct"/>
            <w:tcBorders>
              <w:top w:val="nil"/>
              <w:left w:val="nil"/>
              <w:bottom w:val="nil"/>
              <w:right w:val="nil"/>
            </w:tcBorders>
            <w:shd w:val="clear" w:color="auto" w:fill="auto"/>
            <w:noWrap/>
            <w:vAlign w:val="bottom"/>
            <w:hideMark/>
          </w:tcPr>
          <w:p w14:paraId="0C6E4781"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80" w:type="pct"/>
            <w:tcBorders>
              <w:top w:val="nil"/>
              <w:left w:val="nil"/>
              <w:bottom w:val="nil"/>
              <w:right w:val="nil"/>
            </w:tcBorders>
            <w:shd w:val="clear" w:color="auto" w:fill="auto"/>
            <w:noWrap/>
            <w:vAlign w:val="bottom"/>
            <w:hideMark/>
          </w:tcPr>
          <w:p w14:paraId="7DB9DA1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647" w:type="pct"/>
            <w:gridSpan w:val="3"/>
            <w:tcBorders>
              <w:top w:val="nil"/>
              <w:left w:val="nil"/>
              <w:bottom w:val="nil"/>
              <w:right w:val="nil"/>
            </w:tcBorders>
            <w:shd w:val="clear" w:color="auto" w:fill="auto"/>
            <w:noWrap/>
            <w:vAlign w:val="bottom"/>
            <w:hideMark/>
          </w:tcPr>
          <w:p w14:paraId="5DF036A3"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r w:rsidRPr="007B678C">
              <w:rPr>
                <w:rFonts w:ascii="Arial" w:eastAsia="Times New Roman" w:hAnsi="Arial" w:cs="Arial"/>
                <w:b/>
                <w:bCs/>
                <w:color w:val="000000"/>
                <w:sz w:val="14"/>
                <w:szCs w:val="14"/>
                <w:lang w:eastAsia="es-MX"/>
              </w:rPr>
              <w:t>NOMBRE, CARGO Y FIRMA</w:t>
            </w:r>
          </w:p>
        </w:tc>
        <w:tc>
          <w:tcPr>
            <w:tcW w:w="162" w:type="pct"/>
            <w:tcBorders>
              <w:top w:val="nil"/>
              <w:left w:val="nil"/>
              <w:bottom w:val="nil"/>
              <w:right w:val="nil"/>
            </w:tcBorders>
            <w:shd w:val="clear" w:color="auto" w:fill="auto"/>
            <w:noWrap/>
            <w:vAlign w:val="bottom"/>
            <w:hideMark/>
          </w:tcPr>
          <w:p w14:paraId="636CF157" w14:textId="77777777" w:rsidR="00F67B5F" w:rsidRPr="007B678C" w:rsidRDefault="00F67B5F" w:rsidP="009557DD">
            <w:pPr>
              <w:spacing w:after="0" w:line="240" w:lineRule="auto"/>
              <w:jc w:val="center"/>
              <w:rPr>
                <w:rFonts w:ascii="Arial" w:eastAsia="Times New Roman" w:hAnsi="Arial" w:cs="Arial"/>
                <w:b/>
                <w:bCs/>
                <w:color w:val="000000"/>
                <w:sz w:val="14"/>
                <w:szCs w:val="14"/>
                <w:lang w:eastAsia="es-MX"/>
              </w:rPr>
            </w:pPr>
          </w:p>
        </w:tc>
        <w:tc>
          <w:tcPr>
            <w:tcW w:w="162" w:type="pct"/>
            <w:tcBorders>
              <w:top w:val="nil"/>
              <w:left w:val="nil"/>
              <w:bottom w:val="nil"/>
              <w:right w:val="nil"/>
            </w:tcBorders>
            <w:shd w:val="clear" w:color="auto" w:fill="auto"/>
            <w:noWrap/>
            <w:vAlign w:val="bottom"/>
            <w:hideMark/>
          </w:tcPr>
          <w:p w14:paraId="6573868C"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911" w:type="pct"/>
            <w:tcBorders>
              <w:top w:val="nil"/>
              <w:left w:val="nil"/>
              <w:bottom w:val="nil"/>
              <w:right w:val="nil"/>
            </w:tcBorders>
            <w:shd w:val="clear" w:color="auto" w:fill="auto"/>
            <w:noWrap/>
            <w:vAlign w:val="bottom"/>
            <w:hideMark/>
          </w:tcPr>
          <w:p w14:paraId="1BFD90F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42" w:type="pct"/>
            <w:tcBorders>
              <w:top w:val="nil"/>
              <w:left w:val="nil"/>
              <w:bottom w:val="nil"/>
              <w:right w:val="nil"/>
            </w:tcBorders>
            <w:shd w:val="clear" w:color="auto" w:fill="auto"/>
            <w:noWrap/>
            <w:vAlign w:val="bottom"/>
            <w:hideMark/>
          </w:tcPr>
          <w:p w14:paraId="69AE062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35" w:type="pct"/>
            <w:tcBorders>
              <w:top w:val="nil"/>
              <w:left w:val="nil"/>
              <w:bottom w:val="nil"/>
              <w:right w:val="nil"/>
            </w:tcBorders>
            <w:shd w:val="clear" w:color="auto" w:fill="auto"/>
            <w:noWrap/>
            <w:vAlign w:val="bottom"/>
            <w:hideMark/>
          </w:tcPr>
          <w:p w14:paraId="542DE9A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67" w:type="pct"/>
            <w:tcBorders>
              <w:top w:val="nil"/>
              <w:left w:val="nil"/>
              <w:bottom w:val="nil"/>
              <w:right w:val="nil"/>
            </w:tcBorders>
            <w:shd w:val="clear" w:color="auto" w:fill="auto"/>
            <w:noWrap/>
            <w:vAlign w:val="bottom"/>
            <w:hideMark/>
          </w:tcPr>
          <w:p w14:paraId="006927A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838" w:type="pct"/>
            <w:tcBorders>
              <w:top w:val="nil"/>
              <w:left w:val="nil"/>
              <w:bottom w:val="nil"/>
              <w:right w:val="nil"/>
            </w:tcBorders>
            <w:shd w:val="clear" w:color="auto" w:fill="auto"/>
            <w:noWrap/>
            <w:vAlign w:val="bottom"/>
            <w:hideMark/>
          </w:tcPr>
          <w:p w14:paraId="5D21DFF1"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r>
      <w:tr w:rsidR="00F67B5F" w:rsidRPr="007B678C" w14:paraId="45F89F1E" w14:textId="77777777" w:rsidTr="009557DD">
        <w:trPr>
          <w:trHeight w:val="300"/>
        </w:trPr>
        <w:tc>
          <w:tcPr>
            <w:tcW w:w="202" w:type="pct"/>
            <w:tcBorders>
              <w:top w:val="nil"/>
              <w:left w:val="nil"/>
              <w:bottom w:val="nil"/>
              <w:right w:val="nil"/>
            </w:tcBorders>
            <w:shd w:val="clear" w:color="auto" w:fill="auto"/>
            <w:noWrap/>
            <w:vAlign w:val="bottom"/>
            <w:hideMark/>
          </w:tcPr>
          <w:p w14:paraId="462BE776"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8" w:type="pct"/>
            <w:tcBorders>
              <w:top w:val="nil"/>
              <w:left w:val="nil"/>
              <w:bottom w:val="nil"/>
              <w:right w:val="nil"/>
            </w:tcBorders>
            <w:shd w:val="clear" w:color="auto" w:fill="auto"/>
            <w:noWrap/>
            <w:vAlign w:val="bottom"/>
            <w:hideMark/>
          </w:tcPr>
          <w:p w14:paraId="1D5B61BA"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62" w:type="pct"/>
            <w:tcBorders>
              <w:top w:val="nil"/>
              <w:left w:val="nil"/>
              <w:bottom w:val="nil"/>
              <w:right w:val="nil"/>
            </w:tcBorders>
            <w:shd w:val="clear" w:color="auto" w:fill="auto"/>
            <w:noWrap/>
            <w:vAlign w:val="bottom"/>
            <w:hideMark/>
          </w:tcPr>
          <w:p w14:paraId="55C0D77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3" w:type="pct"/>
            <w:tcBorders>
              <w:top w:val="nil"/>
              <w:left w:val="nil"/>
              <w:bottom w:val="nil"/>
              <w:right w:val="nil"/>
            </w:tcBorders>
            <w:shd w:val="clear" w:color="auto" w:fill="auto"/>
            <w:noWrap/>
            <w:vAlign w:val="bottom"/>
            <w:hideMark/>
          </w:tcPr>
          <w:p w14:paraId="6216C13A"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80" w:type="pct"/>
            <w:tcBorders>
              <w:top w:val="nil"/>
              <w:left w:val="nil"/>
              <w:bottom w:val="nil"/>
              <w:right w:val="nil"/>
            </w:tcBorders>
            <w:shd w:val="clear" w:color="auto" w:fill="auto"/>
            <w:noWrap/>
            <w:vAlign w:val="bottom"/>
            <w:hideMark/>
          </w:tcPr>
          <w:p w14:paraId="1DFFB579"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647" w:type="pct"/>
            <w:gridSpan w:val="3"/>
            <w:vMerge w:val="restart"/>
            <w:tcBorders>
              <w:top w:val="nil"/>
              <w:left w:val="nil"/>
              <w:bottom w:val="nil"/>
              <w:right w:val="nil"/>
            </w:tcBorders>
            <w:shd w:val="clear" w:color="auto" w:fill="auto"/>
            <w:vAlign w:val="bottom"/>
            <w:hideMark/>
          </w:tcPr>
          <w:p w14:paraId="75E1AFE8"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6E264606" w14:textId="77777777" w:rsidR="00F67B5F" w:rsidRPr="007B678C" w:rsidRDefault="00F67B5F" w:rsidP="009557DD">
            <w:pPr>
              <w:spacing w:after="0" w:line="240" w:lineRule="auto"/>
              <w:jc w:val="center"/>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4D59400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911" w:type="pct"/>
            <w:tcBorders>
              <w:top w:val="nil"/>
              <w:left w:val="nil"/>
              <w:bottom w:val="nil"/>
              <w:right w:val="nil"/>
            </w:tcBorders>
            <w:shd w:val="clear" w:color="auto" w:fill="auto"/>
            <w:noWrap/>
            <w:vAlign w:val="bottom"/>
            <w:hideMark/>
          </w:tcPr>
          <w:p w14:paraId="73F92886"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42" w:type="pct"/>
            <w:tcBorders>
              <w:top w:val="nil"/>
              <w:left w:val="nil"/>
              <w:bottom w:val="nil"/>
              <w:right w:val="nil"/>
            </w:tcBorders>
            <w:shd w:val="clear" w:color="auto" w:fill="auto"/>
            <w:noWrap/>
            <w:vAlign w:val="bottom"/>
            <w:hideMark/>
          </w:tcPr>
          <w:p w14:paraId="3894856E"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35" w:type="pct"/>
            <w:tcBorders>
              <w:top w:val="nil"/>
              <w:left w:val="nil"/>
              <w:bottom w:val="nil"/>
              <w:right w:val="nil"/>
            </w:tcBorders>
            <w:shd w:val="clear" w:color="auto" w:fill="auto"/>
            <w:noWrap/>
            <w:vAlign w:val="bottom"/>
            <w:hideMark/>
          </w:tcPr>
          <w:p w14:paraId="34CFA46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67" w:type="pct"/>
            <w:tcBorders>
              <w:top w:val="nil"/>
              <w:left w:val="nil"/>
              <w:bottom w:val="nil"/>
              <w:right w:val="nil"/>
            </w:tcBorders>
            <w:shd w:val="clear" w:color="auto" w:fill="auto"/>
            <w:noWrap/>
            <w:vAlign w:val="bottom"/>
            <w:hideMark/>
          </w:tcPr>
          <w:p w14:paraId="1CE2DC49"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838" w:type="pct"/>
            <w:tcBorders>
              <w:top w:val="nil"/>
              <w:left w:val="nil"/>
              <w:bottom w:val="nil"/>
              <w:right w:val="nil"/>
            </w:tcBorders>
            <w:shd w:val="clear" w:color="auto" w:fill="auto"/>
            <w:noWrap/>
            <w:vAlign w:val="bottom"/>
            <w:hideMark/>
          </w:tcPr>
          <w:p w14:paraId="4629A05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r>
      <w:tr w:rsidR="00F67B5F" w:rsidRPr="007B678C" w14:paraId="32F8814F" w14:textId="77777777" w:rsidTr="009557DD">
        <w:trPr>
          <w:trHeight w:val="300"/>
        </w:trPr>
        <w:tc>
          <w:tcPr>
            <w:tcW w:w="202" w:type="pct"/>
            <w:tcBorders>
              <w:top w:val="nil"/>
              <w:left w:val="nil"/>
              <w:bottom w:val="nil"/>
              <w:right w:val="nil"/>
            </w:tcBorders>
            <w:shd w:val="clear" w:color="auto" w:fill="auto"/>
            <w:noWrap/>
            <w:vAlign w:val="bottom"/>
            <w:hideMark/>
          </w:tcPr>
          <w:p w14:paraId="6DFD0B40"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8" w:type="pct"/>
            <w:tcBorders>
              <w:top w:val="nil"/>
              <w:left w:val="nil"/>
              <w:bottom w:val="nil"/>
              <w:right w:val="nil"/>
            </w:tcBorders>
            <w:shd w:val="clear" w:color="auto" w:fill="auto"/>
            <w:noWrap/>
            <w:vAlign w:val="bottom"/>
            <w:hideMark/>
          </w:tcPr>
          <w:p w14:paraId="1FA58FC9"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62" w:type="pct"/>
            <w:tcBorders>
              <w:top w:val="nil"/>
              <w:left w:val="nil"/>
              <w:bottom w:val="nil"/>
              <w:right w:val="nil"/>
            </w:tcBorders>
            <w:shd w:val="clear" w:color="auto" w:fill="auto"/>
            <w:noWrap/>
            <w:vAlign w:val="bottom"/>
            <w:hideMark/>
          </w:tcPr>
          <w:p w14:paraId="2D89DD79"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93" w:type="pct"/>
            <w:tcBorders>
              <w:top w:val="nil"/>
              <w:left w:val="nil"/>
              <w:bottom w:val="nil"/>
              <w:right w:val="nil"/>
            </w:tcBorders>
            <w:shd w:val="clear" w:color="auto" w:fill="auto"/>
            <w:noWrap/>
            <w:vAlign w:val="bottom"/>
            <w:hideMark/>
          </w:tcPr>
          <w:p w14:paraId="1D02416D"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80" w:type="pct"/>
            <w:tcBorders>
              <w:top w:val="nil"/>
              <w:left w:val="nil"/>
              <w:bottom w:val="nil"/>
              <w:right w:val="nil"/>
            </w:tcBorders>
            <w:shd w:val="clear" w:color="auto" w:fill="auto"/>
            <w:noWrap/>
            <w:vAlign w:val="bottom"/>
            <w:hideMark/>
          </w:tcPr>
          <w:p w14:paraId="7A94BD99"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647" w:type="pct"/>
            <w:gridSpan w:val="3"/>
            <w:vMerge/>
            <w:tcBorders>
              <w:top w:val="nil"/>
              <w:left w:val="nil"/>
              <w:bottom w:val="nil"/>
              <w:right w:val="nil"/>
            </w:tcBorders>
            <w:vAlign w:val="center"/>
            <w:hideMark/>
          </w:tcPr>
          <w:p w14:paraId="373A8FF7"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5CB1DA75"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162" w:type="pct"/>
            <w:tcBorders>
              <w:top w:val="nil"/>
              <w:left w:val="nil"/>
              <w:bottom w:val="nil"/>
              <w:right w:val="nil"/>
            </w:tcBorders>
            <w:shd w:val="clear" w:color="auto" w:fill="auto"/>
            <w:noWrap/>
            <w:vAlign w:val="bottom"/>
            <w:hideMark/>
          </w:tcPr>
          <w:p w14:paraId="2E16B1A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911" w:type="pct"/>
            <w:tcBorders>
              <w:top w:val="nil"/>
              <w:left w:val="nil"/>
              <w:bottom w:val="nil"/>
              <w:right w:val="nil"/>
            </w:tcBorders>
            <w:shd w:val="clear" w:color="auto" w:fill="auto"/>
            <w:noWrap/>
            <w:vAlign w:val="bottom"/>
            <w:hideMark/>
          </w:tcPr>
          <w:p w14:paraId="37A9B313"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42" w:type="pct"/>
            <w:tcBorders>
              <w:top w:val="nil"/>
              <w:left w:val="nil"/>
              <w:bottom w:val="nil"/>
              <w:right w:val="nil"/>
            </w:tcBorders>
            <w:shd w:val="clear" w:color="auto" w:fill="auto"/>
            <w:noWrap/>
            <w:vAlign w:val="bottom"/>
            <w:hideMark/>
          </w:tcPr>
          <w:p w14:paraId="0447B939"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335" w:type="pct"/>
            <w:tcBorders>
              <w:top w:val="nil"/>
              <w:left w:val="nil"/>
              <w:bottom w:val="nil"/>
              <w:right w:val="nil"/>
            </w:tcBorders>
            <w:shd w:val="clear" w:color="auto" w:fill="auto"/>
            <w:noWrap/>
            <w:vAlign w:val="bottom"/>
            <w:hideMark/>
          </w:tcPr>
          <w:p w14:paraId="4E99609A"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267" w:type="pct"/>
            <w:tcBorders>
              <w:top w:val="nil"/>
              <w:left w:val="nil"/>
              <w:bottom w:val="nil"/>
              <w:right w:val="nil"/>
            </w:tcBorders>
            <w:shd w:val="clear" w:color="auto" w:fill="auto"/>
            <w:noWrap/>
            <w:vAlign w:val="bottom"/>
            <w:hideMark/>
          </w:tcPr>
          <w:p w14:paraId="6D1BC3D1"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c>
          <w:tcPr>
            <w:tcW w:w="838" w:type="pct"/>
            <w:tcBorders>
              <w:top w:val="nil"/>
              <w:left w:val="nil"/>
              <w:bottom w:val="nil"/>
              <w:right w:val="nil"/>
            </w:tcBorders>
            <w:shd w:val="clear" w:color="auto" w:fill="auto"/>
            <w:noWrap/>
            <w:vAlign w:val="bottom"/>
            <w:hideMark/>
          </w:tcPr>
          <w:p w14:paraId="5D341AE4" w14:textId="77777777" w:rsidR="00F67B5F" w:rsidRPr="007B678C" w:rsidRDefault="00F67B5F" w:rsidP="009557DD">
            <w:pPr>
              <w:spacing w:after="0" w:line="240" w:lineRule="auto"/>
              <w:rPr>
                <w:rFonts w:ascii="Times New Roman" w:eastAsia="Times New Roman" w:hAnsi="Times New Roman" w:cs="Times New Roman"/>
                <w:sz w:val="20"/>
                <w:szCs w:val="20"/>
                <w:lang w:eastAsia="es-MX"/>
              </w:rPr>
            </w:pPr>
          </w:p>
        </w:tc>
      </w:tr>
    </w:tbl>
    <w:p w14:paraId="02857D6F" w14:textId="77777777" w:rsidR="00F67B5F" w:rsidRDefault="00F67B5F" w:rsidP="00F67B5F">
      <w:pPr>
        <w:rPr>
          <w:sz w:val="16"/>
          <w:szCs w:val="16"/>
        </w:rPr>
      </w:pPr>
    </w:p>
    <w:p w14:paraId="5629B49C" w14:textId="77777777" w:rsidR="00F67B5F" w:rsidRDefault="00F67B5F" w:rsidP="00F67B5F">
      <w:pPr>
        <w:rPr>
          <w:sz w:val="16"/>
          <w:szCs w:val="16"/>
        </w:rPr>
      </w:pPr>
      <w:r>
        <w:rPr>
          <w:sz w:val="16"/>
          <w:szCs w:val="16"/>
        </w:rPr>
        <w:br w:type="page"/>
      </w:r>
    </w:p>
    <w:tbl>
      <w:tblPr>
        <w:tblW w:w="5000" w:type="pct"/>
        <w:tblCellMar>
          <w:left w:w="70" w:type="dxa"/>
          <w:right w:w="70" w:type="dxa"/>
        </w:tblCellMar>
        <w:tblLook w:val="04A0" w:firstRow="1" w:lastRow="0" w:firstColumn="1" w:lastColumn="0" w:noHBand="0" w:noVBand="1"/>
      </w:tblPr>
      <w:tblGrid>
        <w:gridCol w:w="2310"/>
        <w:gridCol w:w="1549"/>
        <w:gridCol w:w="2328"/>
        <w:gridCol w:w="2646"/>
      </w:tblGrid>
      <w:tr w:rsidR="00F67B5F" w:rsidRPr="007B678C" w14:paraId="0D4A6B9E" w14:textId="77777777" w:rsidTr="009557DD">
        <w:trPr>
          <w:trHeight w:val="1245"/>
        </w:trPr>
        <w:tc>
          <w:tcPr>
            <w:tcW w:w="1106" w:type="pct"/>
            <w:tcBorders>
              <w:top w:val="nil"/>
              <w:left w:val="nil"/>
              <w:bottom w:val="nil"/>
              <w:right w:val="nil"/>
            </w:tcBorders>
            <w:shd w:val="clear" w:color="auto" w:fill="auto"/>
            <w:noWrap/>
            <w:vAlign w:val="bottom"/>
            <w:hideMark/>
          </w:tcPr>
          <w:p w14:paraId="1902A1BD" w14:textId="77777777" w:rsidR="00F67B5F" w:rsidRPr="007B678C" w:rsidRDefault="00F67B5F" w:rsidP="009557DD">
            <w:pPr>
              <w:spacing w:after="0" w:line="240" w:lineRule="auto"/>
              <w:rPr>
                <w:rFonts w:ascii="Calibri" w:eastAsia="Times New Roman" w:hAnsi="Calibri" w:cs="Calibri"/>
                <w:color w:val="000000"/>
                <w:lang w:eastAsia="es-MX"/>
              </w:rPr>
            </w:pPr>
          </w:p>
          <w:tbl>
            <w:tblPr>
              <w:tblW w:w="0" w:type="auto"/>
              <w:tblCellSpacing w:w="0" w:type="dxa"/>
              <w:tblCellMar>
                <w:left w:w="0" w:type="dxa"/>
                <w:right w:w="0" w:type="dxa"/>
              </w:tblCellMar>
              <w:tblLook w:val="04A0" w:firstRow="1" w:lastRow="0" w:firstColumn="1" w:lastColumn="0" w:noHBand="0" w:noVBand="1"/>
            </w:tblPr>
            <w:tblGrid>
              <w:gridCol w:w="2160"/>
            </w:tblGrid>
            <w:tr w:rsidR="00F67B5F" w:rsidRPr="007B678C" w14:paraId="43ECFA53" w14:textId="77777777" w:rsidTr="009557DD">
              <w:trPr>
                <w:trHeight w:val="1245"/>
                <w:tblCellSpacing w:w="0" w:type="dxa"/>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8AB5" w14:textId="77777777" w:rsidR="00F67B5F" w:rsidRPr="007B678C" w:rsidRDefault="00F67B5F" w:rsidP="009557DD">
                  <w:pPr>
                    <w:spacing w:after="0" w:line="240" w:lineRule="auto"/>
                    <w:rPr>
                      <w:rFonts w:ascii="Calibri" w:eastAsia="Times New Roman" w:hAnsi="Calibri" w:cs="Calibri"/>
                      <w:color w:val="000000"/>
                      <w:lang w:eastAsia="es-MX"/>
                    </w:rPr>
                  </w:pPr>
                  <w:r w:rsidRPr="007B678C">
                    <w:rPr>
                      <w:rFonts w:ascii="Calibri" w:eastAsia="Times New Roman" w:hAnsi="Calibri" w:cs="Calibri"/>
                      <w:noProof/>
                      <w:color w:val="000000"/>
                      <w:lang w:eastAsia="es-MX"/>
                    </w:rPr>
                    <w:drawing>
                      <wp:anchor distT="0" distB="0" distL="114300" distR="114300" simplePos="0" relativeHeight="251659264" behindDoc="0" locked="0" layoutInCell="1" allowOverlap="1" wp14:anchorId="10EF2EC7" wp14:editId="42E23926">
                        <wp:simplePos x="0" y="0"/>
                        <wp:positionH relativeFrom="column">
                          <wp:posOffset>212725</wp:posOffset>
                        </wp:positionH>
                        <wp:positionV relativeFrom="paragraph">
                          <wp:posOffset>34925</wp:posOffset>
                        </wp:positionV>
                        <wp:extent cx="847725" cy="752475"/>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8"/>
                                <a:srcRect t="10967" r="7627" b="17747"/>
                                <a:stretch/>
                              </pic:blipFill>
                              <pic:spPr>
                                <a:xfrm>
                                  <a:off x="0" y="0"/>
                                  <a:ext cx="847725" cy="752475"/>
                                </a:xfrm>
                                <a:prstGeom prst="rect">
                                  <a:avLst/>
                                </a:prstGeom>
                              </pic:spPr>
                            </pic:pic>
                          </a:graphicData>
                        </a:graphic>
                        <wp14:sizeRelH relativeFrom="page">
                          <wp14:pctWidth>0</wp14:pctWidth>
                        </wp14:sizeRelH>
                        <wp14:sizeRelV relativeFrom="page">
                          <wp14:pctHeight>0</wp14:pctHeight>
                        </wp14:sizeRelV>
                      </wp:anchor>
                    </w:drawing>
                  </w:r>
                  <w:r w:rsidRPr="007B678C">
                    <w:rPr>
                      <w:rFonts w:ascii="Calibri" w:eastAsia="Times New Roman" w:hAnsi="Calibri" w:cs="Calibri"/>
                      <w:color w:val="000000"/>
                      <w:lang w:eastAsia="es-MX"/>
                    </w:rPr>
                    <w:t> </w:t>
                  </w:r>
                </w:p>
              </w:tc>
            </w:tr>
          </w:tbl>
          <w:p w14:paraId="754C214F" w14:textId="77777777" w:rsidR="00F67B5F" w:rsidRPr="007B678C" w:rsidRDefault="00F67B5F" w:rsidP="009557DD">
            <w:pPr>
              <w:spacing w:after="0" w:line="240" w:lineRule="auto"/>
              <w:rPr>
                <w:rFonts w:ascii="Calibri" w:eastAsia="Times New Roman" w:hAnsi="Calibri" w:cs="Calibri"/>
                <w:color w:val="000000"/>
                <w:lang w:eastAsia="es-MX"/>
              </w:rPr>
            </w:pPr>
          </w:p>
        </w:tc>
        <w:tc>
          <w:tcPr>
            <w:tcW w:w="3894" w:type="pct"/>
            <w:gridSpan w:val="3"/>
            <w:tcBorders>
              <w:top w:val="single" w:sz="4" w:space="0" w:color="auto"/>
              <w:left w:val="nil"/>
              <w:bottom w:val="single" w:sz="4" w:space="0" w:color="auto"/>
              <w:right w:val="single" w:sz="4" w:space="0" w:color="000000"/>
            </w:tcBorders>
            <w:shd w:val="clear" w:color="000000" w:fill="218F9D"/>
            <w:vAlign w:val="center"/>
            <w:hideMark/>
          </w:tcPr>
          <w:p w14:paraId="04A6C7C4" w14:textId="77777777" w:rsidR="00F67B5F" w:rsidRPr="007B678C" w:rsidRDefault="00F67B5F" w:rsidP="009557DD">
            <w:pPr>
              <w:spacing w:after="0" w:line="240" w:lineRule="auto"/>
              <w:jc w:val="center"/>
              <w:rPr>
                <w:rFonts w:ascii="Calibri" w:eastAsia="Times New Roman" w:hAnsi="Calibri" w:cs="Calibri"/>
                <w:b/>
                <w:bCs/>
                <w:color w:val="FFFFFF"/>
                <w:sz w:val="50"/>
                <w:szCs w:val="50"/>
                <w:lang w:eastAsia="es-MX"/>
              </w:rPr>
            </w:pPr>
            <w:r w:rsidRPr="007B678C">
              <w:rPr>
                <w:rFonts w:ascii="Calibri" w:eastAsia="Times New Roman" w:hAnsi="Calibri" w:cs="Calibri"/>
                <w:b/>
                <w:bCs/>
                <w:color w:val="FFFFFF"/>
                <w:sz w:val="44"/>
                <w:szCs w:val="44"/>
                <w:lang w:eastAsia="es-MX"/>
              </w:rPr>
              <w:t xml:space="preserve">Anexo 3                                                                                                                </w:t>
            </w:r>
            <w:r w:rsidRPr="007B678C">
              <w:rPr>
                <w:rFonts w:ascii="Calibri" w:eastAsia="Times New Roman" w:hAnsi="Calibri" w:cs="Calibri"/>
                <w:b/>
                <w:bCs/>
                <w:color w:val="FFFFFF"/>
                <w:sz w:val="50"/>
                <w:szCs w:val="50"/>
                <w:lang w:eastAsia="es-MX"/>
              </w:rPr>
              <w:t>VALE DE PRESTAMO DE EXPEDIENTES</w:t>
            </w:r>
          </w:p>
        </w:tc>
      </w:tr>
      <w:tr w:rsidR="00F67B5F" w:rsidRPr="007B678C" w14:paraId="165C8028" w14:textId="77777777" w:rsidTr="009557DD">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D3" w14:textId="77777777" w:rsidR="00F67B5F" w:rsidRPr="007B678C" w:rsidRDefault="00F67B5F" w:rsidP="009557DD">
            <w:pPr>
              <w:spacing w:after="0" w:line="240" w:lineRule="auto"/>
              <w:rPr>
                <w:rFonts w:ascii="Calibri" w:eastAsia="Times New Roman" w:hAnsi="Calibri" w:cs="Calibri"/>
                <w:b/>
                <w:bCs/>
                <w:color w:val="000000"/>
                <w:sz w:val="24"/>
                <w:szCs w:val="24"/>
                <w:lang w:eastAsia="es-MX"/>
              </w:rPr>
            </w:pPr>
            <w:r w:rsidRPr="007B678C">
              <w:rPr>
                <w:rFonts w:ascii="Calibri" w:eastAsia="Times New Roman" w:hAnsi="Calibri" w:cs="Calibri"/>
                <w:b/>
                <w:bCs/>
                <w:color w:val="000000"/>
                <w:sz w:val="24"/>
                <w:szCs w:val="24"/>
                <w:lang w:eastAsia="es-MX"/>
              </w:rPr>
              <w:t xml:space="preserve">FECHA: </w:t>
            </w:r>
          </w:p>
        </w:tc>
      </w:tr>
      <w:tr w:rsidR="00F67B5F" w:rsidRPr="007B678C" w14:paraId="135B2642" w14:textId="77777777" w:rsidTr="009557DD">
        <w:trPr>
          <w:trHeight w:val="5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5AD45C9" w14:textId="77777777" w:rsidR="00F67B5F" w:rsidRPr="007B678C" w:rsidRDefault="00F67B5F" w:rsidP="009557DD">
            <w:pPr>
              <w:spacing w:after="0" w:line="240" w:lineRule="auto"/>
              <w:rPr>
                <w:rFonts w:ascii="Calibri" w:eastAsia="Times New Roman" w:hAnsi="Calibri" w:cs="Calibri"/>
                <w:b/>
                <w:bCs/>
                <w:color w:val="000000"/>
                <w:sz w:val="24"/>
                <w:szCs w:val="24"/>
                <w:lang w:eastAsia="es-MX"/>
              </w:rPr>
            </w:pPr>
            <w:r w:rsidRPr="007B678C">
              <w:rPr>
                <w:rFonts w:ascii="Calibri" w:eastAsia="Times New Roman" w:hAnsi="Calibri" w:cs="Calibri"/>
                <w:b/>
                <w:bCs/>
                <w:color w:val="000000"/>
                <w:sz w:val="24"/>
                <w:szCs w:val="24"/>
                <w:lang w:eastAsia="es-MX"/>
              </w:rPr>
              <w:t xml:space="preserve">NUMERO DE EXPEDIENTE:  </w:t>
            </w:r>
          </w:p>
        </w:tc>
      </w:tr>
      <w:tr w:rsidR="00F67B5F" w:rsidRPr="007B678C" w14:paraId="27FF3AEA" w14:textId="77777777" w:rsidTr="009557DD">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77DBB" w14:textId="77777777" w:rsidR="00F67B5F" w:rsidRPr="007B678C" w:rsidRDefault="00F67B5F" w:rsidP="009557DD">
            <w:pPr>
              <w:spacing w:after="0" w:line="240" w:lineRule="auto"/>
              <w:rPr>
                <w:rFonts w:ascii="Calibri" w:eastAsia="Times New Roman" w:hAnsi="Calibri" w:cs="Calibri"/>
                <w:b/>
                <w:bCs/>
                <w:color w:val="000000"/>
                <w:sz w:val="24"/>
                <w:szCs w:val="24"/>
                <w:lang w:eastAsia="es-MX"/>
              </w:rPr>
            </w:pPr>
            <w:r w:rsidRPr="007B678C">
              <w:rPr>
                <w:rFonts w:ascii="Calibri" w:eastAsia="Times New Roman" w:hAnsi="Calibri" w:cs="Calibri"/>
                <w:b/>
                <w:bCs/>
                <w:color w:val="000000"/>
                <w:sz w:val="24"/>
                <w:szCs w:val="24"/>
                <w:lang w:eastAsia="es-MX"/>
              </w:rPr>
              <w:t>ASUNTO: PRÉSTAMO DE EXPEDIENTES</w:t>
            </w:r>
          </w:p>
        </w:tc>
      </w:tr>
      <w:tr w:rsidR="00F67B5F" w:rsidRPr="007B678C" w14:paraId="2ED65890" w14:textId="77777777" w:rsidTr="009557DD">
        <w:trPr>
          <w:trHeight w:val="64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583DD88" w14:textId="77777777" w:rsidR="00F67B5F" w:rsidRPr="007B678C" w:rsidRDefault="00F67B5F" w:rsidP="009557DD">
            <w:pPr>
              <w:spacing w:after="0" w:line="240" w:lineRule="auto"/>
              <w:rPr>
                <w:rFonts w:ascii="Calibri" w:eastAsia="Times New Roman" w:hAnsi="Calibri" w:cs="Calibri"/>
                <w:b/>
                <w:bCs/>
                <w:color w:val="000000"/>
                <w:sz w:val="24"/>
                <w:szCs w:val="24"/>
                <w:lang w:eastAsia="es-MX"/>
              </w:rPr>
            </w:pPr>
            <w:r w:rsidRPr="007B678C">
              <w:rPr>
                <w:rFonts w:ascii="Calibri" w:eastAsia="Times New Roman" w:hAnsi="Calibri" w:cs="Calibri"/>
                <w:b/>
                <w:bCs/>
                <w:color w:val="000000"/>
                <w:sz w:val="24"/>
                <w:szCs w:val="24"/>
                <w:lang w:eastAsia="es-MX"/>
              </w:rPr>
              <w:t xml:space="preserve">UNIDAD ADMINISTRATIVA SOLICITANTE: </w:t>
            </w:r>
          </w:p>
        </w:tc>
      </w:tr>
      <w:tr w:rsidR="00F67B5F" w:rsidRPr="007B678C" w14:paraId="3F8ABF15" w14:textId="77777777" w:rsidTr="009557DD">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061F4" w14:textId="77777777" w:rsidR="00F67B5F" w:rsidRPr="007B678C" w:rsidRDefault="00F67B5F" w:rsidP="009557DD">
            <w:pPr>
              <w:spacing w:after="0" w:line="240" w:lineRule="auto"/>
              <w:rPr>
                <w:rFonts w:ascii="Calibri" w:eastAsia="Times New Roman" w:hAnsi="Calibri" w:cs="Calibri"/>
                <w:b/>
                <w:bCs/>
                <w:color w:val="000000"/>
                <w:sz w:val="24"/>
                <w:szCs w:val="24"/>
                <w:lang w:eastAsia="es-MX"/>
              </w:rPr>
            </w:pPr>
            <w:r w:rsidRPr="007B678C">
              <w:rPr>
                <w:rFonts w:ascii="Calibri" w:eastAsia="Times New Roman" w:hAnsi="Calibri" w:cs="Calibri"/>
                <w:b/>
                <w:bCs/>
                <w:color w:val="000000"/>
                <w:sz w:val="24"/>
                <w:szCs w:val="24"/>
                <w:lang w:eastAsia="es-MX"/>
              </w:rPr>
              <w:t xml:space="preserve">FECHA DE DEVOLUCION: </w:t>
            </w:r>
          </w:p>
        </w:tc>
      </w:tr>
      <w:tr w:rsidR="00F67B5F" w:rsidRPr="007B678C" w14:paraId="23C6E6C0" w14:textId="77777777" w:rsidTr="009557DD">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218F9D"/>
            <w:noWrap/>
            <w:vAlign w:val="center"/>
            <w:hideMark/>
          </w:tcPr>
          <w:p w14:paraId="48D162C4" w14:textId="77777777" w:rsidR="00F67B5F" w:rsidRPr="007B678C" w:rsidRDefault="00F67B5F" w:rsidP="009557DD">
            <w:pPr>
              <w:spacing w:after="0" w:line="240" w:lineRule="auto"/>
              <w:jc w:val="center"/>
              <w:rPr>
                <w:rFonts w:ascii="Calibri" w:eastAsia="Times New Roman" w:hAnsi="Calibri" w:cs="Calibri"/>
                <w:b/>
                <w:bCs/>
                <w:color w:val="000000"/>
                <w:sz w:val="24"/>
                <w:szCs w:val="24"/>
                <w:lang w:eastAsia="es-MX"/>
              </w:rPr>
            </w:pPr>
            <w:r w:rsidRPr="007B678C">
              <w:rPr>
                <w:rFonts w:ascii="Calibri" w:eastAsia="Times New Roman" w:hAnsi="Calibri" w:cs="Calibri"/>
                <w:b/>
                <w:bCs/>
                <w:color w:val="000000"/>
                <w:sz w:val="24"/>
                <w:szCs w:val="24"/>
                <w:lang w:eastAsia="es-MX"/>
              </w:rPr>
              <w:t> </w:t>
            </w:r>
          </w:p>
        </w:tc>
      </w:tr>
      <w:tr w:rsidR="00F67B5F" w:rsidRPr="007B678C" w14:paraId="12AD49BA" w14:textId="77777777" w:rsidTr="009557DD">
        <w:trPr>
          <w:trHeight w:val="315"/>
        </w:trPr>
        <w:tc>
          <w:tcPr>
            <w:tcW w:w="20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F1CA8" w14:textId="77777777" w:rsidR="00F67B5F" w:rsidRPr="007B678C" w:rsidRDefault="00F67B5F" w:rsidP="009557DD">
            <w:pPr>
              <w:spacing w:after="0" w:line="240" w:lineRule="auto"/>
              <w:jc w:val="center"/>
              <w:rPr>
                <w:rFonts w:ascii="Calibri" w:eastAsia="Times New Roman" w:hAnsi="Calibri" w:cs="Calibri"/>
                <w:b/>
                <w:bCs/>
                <w:color w:val="000000"/>
                <w:sz w:val="24"/>
                <w:szCs w:val="24"/>
                <w:lang w:eastAsia="es-MX"/>
              </w:rPr>
            </w:pPr>
            <w:r w:rsidRPr="007B678C">
              <w:rPr>
                <w:rFonts w:ascii="Calibri" w:eastAsia="Times New Roman" w:hAnsi="Calibri" w:cs="Calibri"/>
                <w:b/>
                <w:bCs/>
                <w:color w:val="000000"/>
                <w:sz w:val="24"/>
                <w:szCs w:val="24"/>
                <w:lang w:eastAsia="es-MX"/>
              </w:rPr>
              <w:t>AUTORIZÓ</w:t>
            </w:r>
          </w:p>
        </w:tc>
        <w:tc>
          <w:tcPr>
            <w:tcW w:w="1385" w:type="pct"/>
            <w:tcBorders>
              <w:top w:val="single" w:sz="4" w:space="0" w:color="auto"/>
              <w:left w:val="nil"/>
              <w:bottom w:val="single" w:sz="4" w:space="0" w:color="auto"/>
              <w:right w:val="single" w:sz="4" w:space="0" w:color="auto"/>
            </w:tcBorders>
            <w:shd w:val="clear" w:color="auto" w:fill="auto"/>
            <w:noWrap/>
            <w:vAlign w:val="center"/>
            <w:hideMark/>
          </w:tcPr>
          <w:p w14:paraId="2D4B28C2" w14:textId="77777777" w:rsidR="00F67B5F" w:rsidRPr="007B678C" w:rsidRDefault="00F67B5F" w:rsidP="009557DD">
            <w:pPr>
              <w:spacing w:after="0" w:line="240" w:lineRule="auto"/>
              <w:jc w:val="center"/>
              <w:rPr>
                <w:rFonts w:ascii="Calibri" w:eastAsia="Times New Roman" w:hAnsi="Calibri" w:cs="Calibri"/>
                <w:b/>
                <w:bCs/>
                <w:color w:val="000000"/>
                <w:sz w:val="24"/>
                <w:szCs w:val="24"/>
                <w:lang w:eastAsia="es-MX"/>
              </w:rPr>
            </w:pPr>
            <w:r w:rsidRPr="007B678C">
              <w:rPr>
                <w:rFonts w:ascii="Calibri" w:eastAsia="Times New Roman" w:hAnsi="Calibri" w:cs="Calibri"/>
                <w:b/>
                <w:bCs/>
                <w:color w:val="000000"/>
                <w:sz w:val="24"/>
                <w:szCs w:val="24"/>
                <w:lang w:eastAsia="es-MX"/>
              </w:rPr>
              <w:t>ENTREGA</w:t>
            </w:r>
          </w:p>
        </w:tc>
        <w:tc>
          <w:tcPr>
            <w:tcW w:w="1565" w:type="pct"/>
            <w:tcBorders>
              <w:top w:val="single" w:sz="4" w:space="0" w:color="auto"/>
              <w:left w:val="nil"/>
              <w:bottom w:val="single" w:sz="4" w:space="0" w:color="auto"/>
              <w:right w:val="single" w:sz="4" w:space="0" w:color="auto"/>
            </w:tcBorders>
            <w:shd w:val="clear" w:color="auto" w:fill="auto"/>
            <w:noWrap/>
            <w:vAlign w:val="center"/>
            <w:hideMark/>
          </w:tcPr>
          <w:p w14:paraId="37675825" w14:textId="77777777" w:rsidR="00F67B5F" w:rsidRPr="007B678C" w:rsidRDefault="00F67B5F" w:rsidP="009557DD">
            <w:pPr>
              <w:spacing w:after="0" w:line="240" w:lineRule="auto"/>
              <w:jc w:val="center"/>
              <w:rPr>
                <w:rFonts w:ascii="Calibri" w:eastAsia="Times New Roman" w:hAnsi="Calibri" w:cs="Calibri"/>
                <w:b/>
                <w:bCs/>
                <w:color w:val="000000"/>
                <w:sz w:val="24"/>
                <w:szCs w:val="24"/>
                <w:lang w:eastAsia="es-MX"/>
              </w:rPr>
            </w:pPr>
            <w:r w:rsidRPr="007B678C">
              <w:rPr>
                <w:rFonts w:ascii="Calibri" w:eastAsia="Times New Roman" w:hAnsi="Calibri" w:cs="Calibri"/>
                <w:b/>
                <w:bCs/>
                <w:color w:val="000000"/>
                <w:sz w:val="24"/>
                <w:szCs w:val="24"/>
                <w:lang w:eastAsia="es-MX"/>
              </w:rPr>
              <w:t>RECIBE</w:t>
            </w:r>
          </w:p>
        </w:tc>
      </w:tr>
      <w:tr w:rsidR="00F67B5F" w:rsidRPr="007B678C" w14:paraId="6B69DB2B" w14:textId="77777777" w:rsidTr="009557DD">
        <w:trPr>
          <w:trHeight w:val="2145"/>
        </w:trPr>
        <w:tc>
          <w:tcPr>
            <w:tcW w:w="205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F22696" w14:textId="77777777" w:rsidR="00F67B5F" w:rsidRPr="007B678C" w:rsidRDefault="00F67B5F" w:rsidP="009557DD">
            <w:pPr>
              <w:spacing w:after="0" w:line="240" w:lineRule="auto"/>
              <w:jc w:val="center"/>
              <w:rPr>
                <w:rFonts w:ascii="Calibri" w:eastAsia="Times New Roman" w:hAnsi="Calibri" w:cs="Calibri"/>
                <w:color w:val="000000"/>
                <w:lang w:eastAsia="es-MX"/>
              </w:rPr>
            </w:pPr>
            <w:r w:rsidRPr="007B678C">
              <w:rPr>
                <w:rFonts w:ascii="Calibri" w:eastAsia="Times New Roman" w:hAnsi="Calibri" w:cs="Calibri"/>
                <w:color w:val="000000"/>
                <w:lang w:eastAsia="es-MX"/>
              </w:rPr>
              <w:t>MOCTEZUMA QUEZADA ENRÍQUEZ</w:t>
            </w:r>
          </w:p>
        </w:tc>
        <w:tc>
          <w:tcPr>
            <w:tcW w:w="1385" w:type="pct"/>
            <w:tcBorders>
              <w:top w:val="single" w:sz="4" w:space="0" w:color="auto"/>
              <w:left w:val="nil"/>
              <w:bottom w:val="single" w:sz="4" w:space="0" w:color="auto"/>
              <w:right w:val="single" w:sz="4" w:space="0" w:color="auto"/>
            </w:tcBorders>
            <w:shd w:val="clear" w:color="auto" w:fill="auto"/>
            <w:vAlign w:val="bottom"/>
            <w:hideMark/>
          </w:tcPr>
          <w:p w14:paraId="10BEFCF2" w14:textId="77777777" w:rsidR="00F67B5F" w:rsidRPr="007B678C" w:rsidRDefault="00F67B5F" w:rsidP="009557DD">
            <w:pPr>
              <w:spacing w:after="0" w:line="240" w:lineRule="auto"/>
              <w:jc w:val="center"/>
              <w:rPr>
                <w:rFonts w:ascii="Calibri" w:eastAsia="Times New Roman" w:hAnsi="Calibri" w:cs="Calibri"/>
                <w:color w:val="000000"/>
                <w:lang w:eastAsia="es-MX"/>
              </w:rPr>
            </w:pPr>
            <w:r w:rsidRPr="007B678C">
              <w:rPr>
                <w:rFonts w:ascii="Calibri" w:eastAsia="Times New Roman" w:hAnsi="Calibri" w:cs="Calibri"/>
                <w:color w:val="000000"/>
                <w:lang w:eastAsia="es-MX"/>
              </w:rPr>
              <w:t>MARIA GUADALUPE CASTILLO CAMACHO</w:t>
            </w:r>
          </w:p>
        </w:tc>
        <w:tc>
          <w:tcPr>
            <w:tcW w:w="1565" w:type="pct"/>
            <w:tcBorders>
              <w:top w:val="single" w:sz="4" w:space="0" w:color="auto"/>
              <w:left w:val="nil"/>
              <w:bottom w:val="single" w:sz="4" w:space="0" w:color="auto"/>
              <w:right w:val="single" w:sz="4" w:space="0" w:color="auto"/>
            </w:tcBorders>
            <w:shd w:val="clear" w:color="auto" w:fill="auto"/>
            <w:vAlign w:val="bottom"/>
            <w:hideMark/>
          </w:tcPr>
          <w:p w14:paraId="09FA8917" w14:textId="77777777" w:rsidR="00F67B5F" w:rsidRPr="007B678C" w:rsidRDefault="00F67B5F" w:rsidP="009557DD">
            <w:pPr>
              <w:spacing w:after="0" w:line="240" w:lineRule="auto"/>
              <w:jc w:val="center"/>
              <w:rPr>
                <w:rFonts w:ascii="Calibri" w:eastAsia="Times New Roman" w:hAnsi="Calibri" w:cs="Calibri"/>
                <w:color w:val="000000"/>
                <w:lang w:eastAsia="es-MX"/>
              </w:rPr>
            </w:pPr>
            <w:r w:rsidRPr="007B678C">
              <w:rPr>
                <w:rFonts w:ascii="Calibri" w:eastAsia="Times New Roman" w:hAnsi="Calibri" w:cs="Calibri"/>
                <w:color w:val="000000"/>
                <w:lang w:eastAsia="es-MX"/>
              </w:rPr>
              <w:t> </w:t>
            </w:r>
          </w:p>
        </w:tc>
      </w:tr>
    </w:tbl>
    <w:p w14:paraId="5709FA14" w14:textId="77777777" w:rsidR="00F67B5F" w:rsidRDefault="00F67B5F" w:rsidP="00F67B5F">
      <w:pPr>
        <w:rPr>
          <w:sz w:val="16"/>
          <w:szCs w:val="16"/>
        </w:rPr>
      </w:pPr>
    </w:p>
    <w:p w14:paraId="34CBBC0A" w14:textId="77777777" w:rsidR="00F67B5F" w:rsidRDefault="00F67B5F" w:rsidP="00F67B5F">
      <w:pPr>
        <w:rPr>
          <w:sz w:val="16"/>
          <w:szCs w:val="16"/>
        </w:rPr>
      </w:pPr>
      <w:r>
        <w:rPr>
          <w:sz w:val="16"/>
          <w:szCs w:val="16"/>
        </w:rPr>
        <w:br w:type="page"/>
      </w:r>
    </w:p>
    <w:tbl>
      <w:tblPr>
        <w:tblW w:w="9420" w:type="dxa"/>
        <w:tblCellMar>
          <w:left w:w="70" w:type="dxa"/>
          <w:right w:w="70" w:type="dxa"/>
        </w:tblCellMar>
        <w:tblLook w:val="04A0" w:firstRow="1" w:lastRow="0" w:firstColumn="1" w:lastColumn="0" w:noHBand="0" w:noVBand="1"/>
      </w:tblPr>
      <w:tblGrid>
        <w:gridCol w:w="1232"/>
        <w:gridCol w:w="1114"/>
        <w:gridCol w:w="7130"/>
      </w:tblGrid>
      <w:tr w:rsidR="00F67B5F" w:rsidRPr="007B678C" w14:paraId="315F4F5D" w14:textId="77777777" w:rsidTr="009557DD">
        <w:trPr>
          <w:trHeight w:val="315"/>
        </w:trPr>
        <w:tc>
          <w:tcPr>
            <w:tcW w:w="9420" w:type="dxa"/>
            <w:gridSpan w:val="3"/>
            <w:tcBorders>
              <w:top w:val="nil"/>
              <w:left w:val="nil"/>
              <w:bottom w:val="nil"/>
              <w:right w:val="nil"/>
            </w:tcBorders>
            <w:shd w:val="clear" w:color="auto" w:fill="auto"/>
            <w:noWrap/>
            <w:vAlign w:val="bottom"/>
            <w:hideMark/>
          </w:tcPr>
          <w:p w14:paraId="06F99F42"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lastRenderedPageBreak/>
              <w:t>ITEI</w:t>
            </w:r>
          </w:p>
        </w:tc>
      </w:tr>
      <w:tr w:rsidR="00F67B5F" w:rsidRPr="007B678C" w14:paraId="7F50FE21" w14:textId="77777777" w:rsidTr="009557DD">
        <w:trPr>
          <w:trHeight w:val="315"/>
        </w:trPr>
        <w:tc>
          <w:tcPr>
            <w:tcW w:w="9420" w:type="dxa"/>
            <w:gridSpan w:val="3"/>
            <w:tcBorders>
              <w:top w:val="nil"/>
              <w:left w:val="nil"/>
              <w:bottom w:val="nil"/>
              <w:right w:val="nil"/>
            </w:tcBorders>
            <w:shd w:val="clear" w:color="auto" w:fill="auto"/>
            <w:noWrap/>
            <w:vAlign w:val="bottom"/>
            <w:hideMark/>
          </w:tcPr>
          <w:p w14:paraId="307478F4"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CUADRO GENERAL DE CLASIFICACIÓN ARCHIVÍSTICA  2023</w:t>
            </w:r>
          </w:p>
        </w:tc>
      </w:tr>
      <w:tr w:rsidR="00F67B5F" w:rsidRPr="007B678C" w14:paraId="601550CA" w14:textId="77777777" w:rsidTr="009557DD">
        <w:trPr>
          <w:trHeight w:val="330"/>
        </w:trPr>
        <w:tc>
          <w:tcPr>
            <w:tcW w:w="9420" w:type="dxa"/>
            <w:gridSpan w:val="3"/>
            <w:tcBorders>
              <w:top w:val="nil"/>
              <w:left w:val="nil"/>
              <w:bottom w:val="single" w:sz="8" w:space="0" w:color="auto"/>
              <w:right w:val="nil"/>
            </w:tcBorders>
            <w:shd w:val="clear" w:color="auto" w:fill="auto"/>
            <w:noWrap/>
            <w:vAlign w:val="bottom"/>
            <w:hideMark/>
          </w:tcPr>
          <w:p w14:paraId="613241DB"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ANEXO 4</w:t>
            </w:r>
          </w:p>
        </w:tc>
      </w:tr>
      <w:tr w:rsidR="00F67B5F" w:rsidRPr="007B678C" w14:paraId="57F3AD4C"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2CC9343E"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NIVEL</w:t>
            </w:r>
          </w:p>
        </w:tc>
        <w:tc>
          <w:tcPr>
            <w:tcW w:w="1058" w:type="dxa"/>
            <w:tcBorders>
              <w:top w:val="nil"/>
              <w:left w:val="nil"/>
              <w:bottom w:val="single" w:sz="4" w:space="0" w:color="auto"/>
              <w:right w:val="single" w:sz="4" w:space="0" w:color="auto"/>
            </w:tcBorders>
            <w:shd w:val="clear" w:color="000000" w:fill="C6E0B4"/>
            <w:noWrap/>
            <w:vAlign w:val="center"/>
            <w:hideMark/>
          </w:tcPr>
          <w:p w14:paraId="3DE606B7"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CÓDIGO</w:t>
            </w:r>
          </w:p>
        </w:tc>
        <w:tc>
          <w:tcPr>
            <w:tcW w:w="7130" w:type="dxa"/>
            <w:tcBorders>
              <w:top w:val="nil"/>
              <w:left w:val="nil"/>
              <w:bottom w:val="single" w:sz="4" w:space="0" w:color="auto"/>
              <w:right w:val="single" w:sz="8" w:space="0" w:color="auto"/>
            </w:tcBorders>
            <w:shd w:val="clear" w:color="000000" w:fill="C6E0B4"/>
            <w:noWrap/>
            <w:vAlign w:val="center"/>
            <w:hideMark/>
          </w:tcPr>
          <w:p w14:paraId="3C9C6C4D"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TITULO</w:t>
            </w:r>
          </w:p>
        </w:tc>
      </w:tr>
      <w:tr w:rsidR="00F67B5F" w:rsidRPr="007B678C" w14:paraId="7E9DE5ED"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3A4C28F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16CC0B82"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1S</w:t>
            </w:r>
          </w:p>
        </w:tc>
        <w:tc>
          <w:tcPr>
            <w:tcW w:w="7130" w:type="dxa"/>
            <w:tcBorders>
              <w:top w:val="nil"/>
              <w:left w:val="nil"/>
              <w:bottom w:val="single" w:sz="4" w:space="0" w:color="auto"/>
              <w:right w:val="single" w:sz="8" w:space="0" w:color="auto"/>
            </w:tcBorders>
            <w:shd w:val="clear" w:color="000000" w:fill="C6E0B4"/>
            <w:noWrap/>
            <w:vAlign w:val="center"/>
            <w:hideMark/>
          </w:tcPr>
          <w:p w14:paraId="2CE23F29"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PLENO</w:t>
            </w:r>
          </w:p>
        </w:tc>
      </w:tr>
      <w:tr w:rsidR="00F67B5F" w:rsidRPr="007B678C" w14:paraId="0A482DA2"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A8AB3B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061DBF8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1S.1</w:t>
            </w:r>
          </w:p>
        </w:tc>
        <w:tc>
          <w:tcPr>
            <w:tcW w:w="7130" w:type="dxa"/>
            <w:tcBorders>
              <w:top w:val="nil"/>
              <w:left w:val="nil"/>
              <w:bottom w:val="single" w:sz="4" w:space="0" w:color="auto"/>
              <w:right w:val="single" w:sz="8" w:space="0" w:color="auto"/>
            </w:tcBorders>
            <w:shd w:val="clear" w:color="auto" w:fill="auto"/>
            <w:vAlign w:val="center"/>
            <w:hideMark/>
          </w:tcPr>
          <w:p w14:paraId="3E48CF5E"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Recursos de Revisión</w:t>
            </w:r>
          </w:p>
        </w:tc>
      </w:tr>
      <w:tr w:rsidR="00F67B5F" w:rsidRPr="007B678C" w14:paraId="4EA420A5"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E0B433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611E8AFE"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1S.2</w:t>
            </w:r>
          </w:p>
        </w:tc>
        <w:tc>
          <w:tcPr>
            <w:tcW w:w="7130" w:type="dxa"/>
            <w:tcBorders>
              <w:top w:val="nil"/>
              <w:left w:val="nil"/>
              <w:bottom w:val="single" w:sz="4" w:space="0" w:color="auto"/>
              <w:right w:val="single" w:sz="8" w:space="0" w:color="auto"/>
            </w:tcBorders>
            <w:shd w:val="clear" w:color="auto" w:fill="auto"/>
            <w:vAlign w:val="center"/>
            <w:hideMark/>
          </w:tcPr>
          <w:p w14:paraId="6BC70F5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Recursos de Transparencia</w:t>
            </w:r>
          </w:p>
        </w:tc>
      </w:tr>
      <w:tr w:rsidR="00F67B5F" w:rsidRPr="007B678C" w14:paraId="16B70509"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985420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584278C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1S.3</w:t>
            </w:r>
          </w:p>
        </w:tc>
        <w:tc>
          <w:tcPr>
            <w:tcW w:w="7130" w:type="dxa"/>
            <w:tcBorders>
              <w:top w:val="nil"/>
              <w:left w:val="nil"/>
              <w:bottom w:val="single" w:sz="4" w:space="0" w:color="auto"/>
              <w:right w:val="single" w:sz="8" w:space="0" w:color="auto"/>
            </w:tcBorders>
            <w:shd w:val="clear" w:color="auto" w:fill="auto"/>
            <w:vAlign w:val="center"/>
            <w:hideMark/>
          </w:tcPr>
          <w:p w14:paraId="091F742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Recursos de Protección de Datos Personales</w:t>
            </w:r>
          </w:p>
        </w:tc>
      </w:tr>
      <w:tr w:rsidR="00F67B5F" w:rsidRPr="007B678C" w14:paraId="5E7A7C33"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648E51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35896D6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1S.4</w:t>
            </w:r>
          </w:p>
        </w:tc>
        <w:tc>
          <w:tcPr>
            <w:tcW w:w="7130" w:type="dxa"/>
            <w:tcBorders>
              <w:top w:val="nil"/>
              <w:left w:val="nil"/>
              <w:bottom w:val="single" w:sz="4" w:space="0" w:color="auto"/>
              <w:right w:val="single" w:sz="8" w:space="0" w:color="auto"/>
            </w:tcBorders>
            <w:shd w:val="clear" w:color="auto" w:fill="auto"/>
            <w:noWrap/>
            <w:vAlign w:val="center"/>
            <w:hideMark/>
          </w:tcPr>
          <w:p w14:paraId="7436341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 xml:space="preserve">Control de Gestión de Presidencia </w:t>
            </w:r>
          </w:p>
        </w:tc>
      </w:tr>
      <w:tr w:rsidR="00F67B5F" w:rsidRPr="007B678C" w14:paraId="137121F2"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vAlign w:val="center"/>
            <w:hideMark/>
          </w:tcPr>
          <w:p w14:paraId="1BFBA2F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1FA6DF6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1S.5</w:t>
            </w:r>
          </w:p>
        </w:tc>
        <w:tc>
          <w:tcPr>
            <w:tcW w:w="7130" w:type="dxa"/>
            <w:tcBorders>
              <w:top w:val="nil"/>
              <w:left w:val="nil"/>
              <w:bottom w:val="single" w:sz="4" w:space="0" w:color="auto"/>
              <w:right w:val="single" w:sz="8" w:space="0" w:color="auto"/>
            </w:tcBorders>
            <w:shd w:val="clear" w:color="auto" w:fill="auto"/>
            <w:noWrap/>
            <w:vAlign w:val="center"/>
            <w:hideMark/>
          </w:tcPr>
          <w:p w14:paraId="5FD542D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Notificación de Acuerdos por Estrados</w:t>
            </w:r>
          </w:p>
        </w:tc>
      </w:tr>
      <w:tr w:rsidR="00F67B5F" w:rsidRPr="007B678C" w14:paraId="2E60D7A3"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76300878"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2BC1CF58"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2S</w:t>
            </w:r>
          </w:p>
        </w:tc>
        <w:tc>
          <w:tcPr>
            <w:tcW w:w="7130" w:type="dxa"/>
            <w:tcBorders>
              <w:top w:val="nil"/>
              <w:left w:val="nil"/>
              <w:bottom w:val="single" w:sz="4" w:space="0" w:color="auto"/>
              <w:right w:val="single" w:sz="8" w:space="0" w:color="auto"/>
            </w:tcBorders>
            <w:shd w:val="clear" w:color="000000" w:fill="C6E0B4"/>
            <w:noWrap/>
            <w:vAlign w:val="center"/>
            <w:hideMark/>
          </w:tcPr>
          <w:p w14:paraId="453C1E3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 xml:space="preserve">OPERATIVIDAD Y EJECUCION  </w:t>
            </w:r>
          </w:p>
        </w:tc>
      </w:tr>
      <w:tr w:rsidR="00F67B5F" w:rsidRPr="007B678C" w14:paraId="337FA2D1"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43D5B0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50D950E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2S.1</w:t>
            </w:r>
          </w:p>
        </w:tc>
        <w:tc>
          <w:tcPr>
            <w:tcW w:w="7130" w:type="dxa"/>
            <w:tcBorders>
              <w:top w:val="nil"/>
              <w:left w:val="nil"/>
              <w:bottom w:val="single" w:sz="4" w:space="0" w:color="auto"/>
              <w:right w:val="single" w:sz="8" w:space="0" w:color="auto"/>
            </w:tcBorders>
            <w:shd w:val="clear" w:color="auto" w:fill="auto"/>
            <w:noWrap/>
            <w:vAlign w:val="bottom"/>
            <w:hideMark/>
          </w:tcPr>
          <w:p w14:paraId="3C01FE2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Acuerdos Aprobados por el Pleno</w:t>
            </w:r>
          </w:p>
        </w:tc>
      </w:tr>
      <w:tr w:rsidR="00F67B5F" w:rsidRPr="007B678C" w14:paraId="697A0BC8"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4295E97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0C2972C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2S.2</w:t>
            </w:r>
          </w:p>
        </w:tc>
        <w:tc>
          <w:tcPr>
            <w:tcW w:w="7130" w:type="dxa"/>
            <w:tcBorders>
              <w:top w:val="nil"/>
              <w:left w:val="nil"/>
              <w:bottom w:val="single" w:sz="4" w:space="0" w:color="auto"/>
              <w:right w:val="single" w:sz="8" w:space="0" w:color="auto"/>
            </w:tcBorders>
            <w:shd w:val="clear" w:color="auto" w:fill="auto"/>
            <w:noWrap/>
            <w:vAlign w:val="center"/>
            <w:hideMark/>
          </w:tcPr>
          <w:p w14:paraId="2D246D1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Actas del Pleno</w:t>
            </w:r>
          </w:p>
        </w:tc>
      </w:tr>
      <w:tr w:rsidR="00F67B5F" w:rsidRPr="007B678C" w14:paraId="0CE0CDA1" w14:textId="77777777" w:rsidTr="009557DD">
        <w:trPr>
          <w:trHeight w:val="600"/>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A22DE3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76B470D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2S.3</w:t>
            </w:r>
          </w:p>
        </w:tc>
        <w:tc>
          <w:tcPr>
            <w:tcW w:w="7130" w:type="dxa"/>
            <w:tcBorders>
              <w:top w:val="nil"/>
              <w:left w:val="nil"/>
              <w:bottom w:val="single" w:sz="4" w:space="0" w:color="auto"/>
              <w:right w:val="single" w:sz="8" w:space="0" w:color="auto"/>
            </w:tcBorders>
            <w:shd w:val="clear" w:color="auto" w:fill="auto"/>
            <w:vAlign w:val="center"/>
            <w:hideMark/>
          </w:tcPr>
          <w:p w14:paraId="03591E0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Procedimientos de Responsabilidad Administrativa en Materia de Transparencia</w:t>
            </w:r>
          </w:p>
        </w:tc>
      </w:tr>
      <w:tr w:rsidR="00F67B5F" w:rsidRPr="007B678C" w14:paraId="62FB3A1E"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273D54F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76F2039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2S.4</w:t>
            </w:r>
          </w:p>
        </w:tc>
        <w:tc>
          <w:tcPr>
            <w:tcW w:w="7130" w:type="dxa"/>
            <w:tcBorders>
              <w:top w:val="nil"/>
              <w:left w:val="nil"/>
              <w:bottom w:val="single" w:sz="4" w:space="0" w:color="auto"/>
              <w:right w:val="single" w:sz="8" w:space="0" w:color="auto"/>
            </w:tcBorders>
            <w:shd w:val="clear" w:color="auto" w:fill="auto"/>
            <w:noWrap/>
            <w:vAlign w:val="center"/>
            <w:hideMark/>
          </w:tcPr>
          <w:p w14:paraId="3D7F981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Competencias</w:t>
            </w:r>
          </w:p>
        </w:tc>
      </w:tr>
      <w:tr w:rsidR="00F67B5F" w:rsidRPr="007B678C" w14:paraId="66C4FD70"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AF189D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7F4190A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2S.5</w:t>
            </w:r>
          </w:p>
        </w:tc>
        <w:tc>
          <w:tcPr>
            <w:tcW w:w="7130" w:type="dxa"/>
            <w:tcBorders>
              <w:top w:val="nil"/>
              <w:left w:val="nil"/>
              <w:bottom w:val="single" w:sz="4" w:space="0" w:color="auto"/>
              <w:right w:val="single" w:sz="8" w:space="0" w:color="auto"/>
            </w:tcBorders>
            <w:shd w:val="clear" w:color="auto" w:fill="auto"/>
            <w:noWrap/>
            <w:vAlign w:val="center"/>
            <w:hideMark/>
          </w:tcPr>
          <w:p w14:paraId="11578CE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Consejo Consultivo</w:t>
            </w:r>
          </w:p>
        </w:tc>
      </w:tr>
      <w:tr w:rsidR="00F67B5F" w:rsidRPr="007B678C" w14:paraId="21979500"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2E3BA02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407B082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2S.6</w:t>
            </w:r>
          </w:p>
        </w:tc>
        <w:tc>
          <w:tcPr>
            <w:tcW w:w="7130" w:type="dxa"/>
            <w:tcBorders>
              <w:top w:val="nil"/>
              <w:left w:val="nil"/>
              <w:bottom w:val="single" w:sz="4" w:space="0" w:color="auto"/>
              <w:right w:val="single" w:sz="8" w:space="0" w:color="auto"/>
            </w:tcBorders>
            <w:shd w:val="clear" w:color="auto" w:fill="auto"/>
            <w:noWrap/>
            <w:vAlign w:val="center"/>
            <w:hideMark/>
          </w:tcPr>
          <w:p w14:paraId="4AF484C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Procedimientos Diversos</w:t>
            </w:r>
          </w:p>
        </w:tc>
      </w:tr>
      <w:tr w:rsidR="00F67B5F" w:rsidRPr="007B678C" w14:paraId="09380A56"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4F3BE363"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478F2442"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3S</w:t>
            </w:r>
          </w:p>
        </w:tc>
        <w:tc>
          <w:tcPr>
            <w:tcW w:w="7130" w:type="dxa"/>
            <w:tcBorders>
              <w:top w:val="nil"/>
              <w:left w:val="nil"/>
              <w:bottom w:val="single" w:sz="4" w:space="0" w:color="auto"/>
              <w:right w:val="single" w:sz="8" w:space="0" w:color="auto"/>
            </w:tcBorders>
            <w:shd w:val="clear" w:color="000000" w:fill="C6E0B4"/>
            <w:noWrap/>
            <w:vAlign w:val="center"/>
            <w:hideMark/>
          </w:tcPr>
          <w:p w14:paraId="596EC2E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PLANEACIÓN Y PROYECTOS</w:t>
            </w:r>
          </w:p>
        </w:tc>
      </w:tr>
      <w:tr w:rsidR="00F67B5F" w:rsidRPr="007B678C" w14:paraId="7099AD1C"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45F146BB"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bottom"/>
            <w:hideMark/>
          </w:tcPr>
          <w:p w14:paraId="5433445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3S.1</w:t>
            </w:r>
          </w:p>
        </w:tc>
        <w:tc>
          <w:tcPr>
            <w:tcW w:w="7130" w:type="dxa"/>
            <w:tcBorders>
              <w:top w:val="nil"/>
              <w:left w:val="nil"/>
              <w:bottom w:val="single" w:sz="4" w:space="0" w:color="auto"/>
              <w:right w:val="single" w:sz="8" w:space="0" w:color="auto"/>
            </w:tcBorders>
            <w:shd w:val="clear" w:color="000000" w:fill="FFFFFF"/>
            <w:noWrap/>
            <w:vAlign w:val="bottom"/>
            <w:hideMark/>
          </w:tcPr>
          <w:p w14:paraId="4DD146E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Planeación</w:t>
            </w:r>
          </w:p>
        </w:tc>
      </w:tr>
      <w:tr w:rsidR="00F67B5F" w:rsidRPr="007B678C" w14:paraId="0C3AC10E" w14:textId="77777777" w:rsidTr="009557DD">
        <w:trPr>
          <w:trHeight w:val="6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5292F6E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000000" w:fill="FFFFFF"/>
            <w:noWrap/>
            <w:vAlign w:val="bottom"/>
            <w:hideMark/>
          </w:tcPr>
          <w:p w14:paraId="6B17770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3S.1.1</w:t>
            </w:r>
          </w:p>
        </w:tc>
        <w:tc>
          <w:tcPr>
            <w:tcW w:w="7130" w:type="dxa"/>
            <w:tcBorders>
              <w:top w:val="nil"/>
              <w:left w:val="nil"/>
              <w:bottom w:val="single" w:sz="4" w:space="0" w:color="auto"/>
              <w:right w:val="single" w:sz="8" w:space="0" w:color="auto"/>
            </w:tcBorders>
            <w:shd w:val="clear" w:color="000000" w:fill="FFFFFF"/>
            <w:vAlign w:val="bottom"/>
            <w:hideMark/>
          </w:tcPr>
          <w:p w14:paraId="7E3D2ED6" w14:textId="77777777" w:rsidR="00F67B5F" w:rsidRPr="007B678C" w:rsidRDefault="00F67B5F" w:rsidP="009557DD">
            <w:pPr>
              <w:spacing w:after="0" w:line="240" w:lineRule="auto"/>
              <w:rPr>
                <w:rFonts w:ascii="Arial" w:eastAsia="Times New Roman" w:hAnsi="Arial" w:cs="Arial"/>
                <w:sz w:val="24"/>
                <w:szCs w:val="24"/>
                <w:lang w:eastAsia="es-MX"/>
              </w:rPr>
            </w:pPr>
            <w:r w:rsidRPr="007B678C">
              <w:rPr>
                <w:rFonts w:ascii="Arial" w:eastAsia="Times New Roman" w:hAnsi="Arial" w:cs="Arial"/>
                <w:sz w:val="24"/>
                <w:szCs w:val="24"/>
                <w:lang w:eastAsia="es-MX"/>
              </w:rPr>
              <w:t>Programa Presupuestario  e Indicadores de Desempeño Institucional</w:t>
            </w:r>
          </w:p>
        </w:tc>
      </w:tr>
      <w:tr w:rsidR="00F67B5F" w:rsidRPr="007B678C" w14:paraId="0B82D387"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450CEC8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000000" w:fill="FFFFFF"/>
            <w:noWrap/>
            <w:vAlign w:val="bottom"/>
            <w:hideMark/>
          </w:tcPr>
          <w:p w14:paraId="1BDC05D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3S.1.2</w:t>
            </w:r>
          </w:p>
        </w:tc>
        <w:tc>
          <w:tcPr>
            <w:tcW w:w="7130" w:type="dxa"/>
            <w:tcBorders>
              <w:top w:val="nil"/>
              <w:left w:val="nil"/>
              <w:bottom w:val="single" w:sz="4" w:space="0" w:color="auto"/>
              <w:right w:val="single" w:sz="8" w:space="0" w:color="auto"/>
            </w:tcBorders>
            <w:shd w:val="clear" w:color="000000" w:fill="FFFFFF"/>
            <w:noWrap/>
            <w:vAlign w:val="bottom"/>
            <w:hideMark/>
          </w:tcPr>
          <w:p w14:paraId="62D7CA90" w14:textId="77777777" w:rsidR="00F67B5F" w:rsidRPr="007B678C" w:rsidRDefault="00F67B5F" w:rsidP="009557DD">
            <w:pPr>
              <w:spacing w:after="0" w:line="240" w:lineRule="auto"/>
              <w:rPr>
                <w:rFonts w:ascii="Arial" w:eastAsia="Times New Roman" w:hAnsi="Arial" w:cs="Arial"/>
                <w:sz w:val="24"/>
                <w:szCs w:val="24"/>
                <w:lang w:eastAsia="es-MX"/>
              </w:rPr>
            </w:pPr>
            <w:r w:rsidRPr="007B678C">
              <w:rPr>
                <w:rFonts w:ascii="Arial" w:eastAsia="Times New Roman" w:hAnsi="Arial" w:cs="Arial"/>
                <w:sz w:val="24"/>
                <w:szCs w:val="24"/>
                <w:lang w:eastAsia="es-MX"/>
              </w:rPr>
              <w:t>Informes Anuales de Actividades</w:t>
            </w:r>
          </w:p>
        </w:tc>
      </w:tr>
      <w:tr w:rsidR="00F67B5F" w:rsidRPr="007B678C" w14:paraId="1285CB25"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34F9940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000000" w:fill="FFFFFF"/>
            <w:noWrap/>
            <w:vAlign w:val="bottom"/>
            <w:hideMark/>
          </w:tcPr>
          <w:p w14:paraId="65B0639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3S.1.3</w:t>
            </w:r>
          </w:p>
        </w:tc>
        <w:tc>
          <w:tcPr>
            <w:tcW w:w="7130" w:type="dxa"/>
            <w:tcBorders>
              <w:top w:val="nil"/>
              <w:left w:val="nil"/>
              <w:bottom w:val="single" w:sz="4" w:space="0" w:color="auto"/>
              <w:right w:val="single" w:sz="8" w:space="0" w:color="auto"/>
            </w:tcBorders>
            <w:shd w:val="clear" w:color="000000" w:fill="FFFFFF"/>
            <w:noWrap/>
            <w:vAlign w:val="bottom"/>
            <w:hideMark/>
          </w:tcPr>
          <w:p w14:paraId="3AE8DD7D" w14:textId="77777777" w:rsidR="00F67B5F" w:rsidRPr="007B678C" w:rsidRDefault="00F67B5F" w:rsidP="009557DD">
            <w:pPr>
              <w:spacing w:after="0" w:line="240" w:lineRule="auto"/>
              <w:rPr>
                <w:rFonts w:ascii="Arial" w:eastAsia="Times New Roman" w:hAnsi="Arial" w:cs="Arial"/>
                <w:sz w:val="24"/>
                <w:szCs w:val="24"/>
                <w:lang w:eastAsia="es-MX"/>
              </w:rPr>
            </w:pPr>
            <w:r w:rsidRPr="007B678C">
              <w:rPr>
                <w:rFonts w:ascii="Arial" w:eastAsia="Times New Roman" w:hAnsi="Arial" w:cs="Arial"/>
                <w:sz w:val="24"/>
                <w:szCs w:val="24"/>
                <w:lang w:eastAsia="es-MX"/>
              </w:rPr>
              <w:t xml:space="preserve">Manuales Administrativos </w:t>
            </w:r>
          </w:p>
        </w:tc>
      </w:tr>
      <w:tr w:rsidR="00F67B5F" w:rsidRPr="007B678C" w14:paraId="69D3F9ED"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31CF0FE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000000" w:fill="FFFFFF"/>
            <w:noWrap/>
            <w:vAlign w:val="bottom"/>
            <w:hideMark/>
          </w:tcPr>
          <w:p w14:paraId="6FA1D30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3S.1.4</w:t>
            </w:r>
          </w:p>
        </w:tc>
        <w:tc>
          <w:tcPr>
            <w:tcW w:w="7130" w:type="dxa"/>
            <w:tcBorders>
              <w:top w:val="nil"/>
              <w:left w:val="nil"/>
              <w:bottom w:val="single" w:sz="4" w:space="0" w:color="auto"/>
              <w:right w:val="single" w:sz="8" w:space="0" w:color="auto"/>
            </w:tcBorders>
            <w:shd w:val="clear" w:color="000000" w:fill="FFFFFF"/>
            <w:noWrap/>
            <w:vAlign w:val="bottom"/>
            <w:hideMark/>
          </w:tcPr>
          <w:p w14:paraId="2E28AF25" w14:textId="77777777" w:rsidR="00F67B5F" w:rsidRPr="007B678C" w:rsidRDefault="00F67B5F" w:rsidP="009557DD">
            <w:pPr>
              <w:spacing w:after="0" w:line="240" w:lineRule="auto"/>
              <w:rPr>
                <w:rFonts w:ascii="Arial" w:eastAsia="Times New Roman" w:hAnsi="Arial" w:cs="Arial"/>
                <w:sz w:val="24"/>
                <w:szCs w:val="24"/>
                <w:lang w:eastAsia="es-MX"/>
              </w:rPr>
            </w:pPr>
            <w:r w:rsidRPr="007B678C">
              <w:rPr>
                <w:rFonts w:ascii="Arial" w:eastAsia="Times New Roman" w:hAnsi="Arial" w:cs="Arial"/>
                <w:sz w:val="24"/>
                <w:szCs w:val="24"/>
                <w:lang w:eastAsia="es-MX"/>
              </w:rPr>
              <w:t xml:space="preserve">Plan de Desarrollo Institucional </w:t>
            </w:r>
          </w:p>
        </w:tc>
      </w:tr>
      <w:tr w:rsidR="00F67B5F" w:rsidRPr="007B678C" w14:paraId="4E197B99"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0427F0F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bottom"/>
            <w:hideMark/>
          </w:tcPr>
          <w:p w14:paraId="0B54BF01"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3S.2</w:t>
            </w:r>
          </w:p>
        </w:tc>
        <w:tc>
          <w:tcPr>
            <w:tcW w:w="7130" w:type="dxa"/>
            <w:tcBorders>
              <w:top w:val="nil"/>
              <w:left w:val="nil"/>
              <w:bottom w:val="single" w:sz="4" w:space="0" w:color="auto"/>
              <w:right w:val="single" w:sz="8" w:space="0" w:color="auto"/>
            </w:tcBorders>
            <w:shd w:val="clear" w:color="000000" w:fill="FFFFFF"/>
            <w:noWrap/>
            <w:vAlign w:val="bottom"/>
            <w:hideMark/>
          </w:tcPr>
          <w:p w14:paraId="4D303977" w14:textId="77777777" w:rsidR="00F67B5F" w:rsidRPr="007B678C" w:rsidRDefault="00F67B5F" w:rsidP="009557DD">
            <w:pPr>
              <w:spacing w:after="0" w:line="240" w:lineRule="auto"/>
              <w:rPr>
                <w:rFonts w:ascii="Arial" w:eastAsia="Times New Roman" w:hAnsi="Arial" w:cs="Arial"/>
                <w:b/>
                <w:bCs/>
                <w:sz w:val="24"/>
                <w:szCs w:val="24"/>
                <w:lang w:eastAsia="es-MX"/>
              </w:rPr>
            </w:pPr>
            <w:r w:rsidRPr="007B678C">
              <w:rPr>
                <w:rFonts w:ascii="Arial" w:eastAsia="Times New Roman" w:hAnsi="Arial" w:cs="Arial"/>
                <w:b/>
                <w:bCs/>
                <w:sz w:val="24"/>
                <w:szCs w:val="24"/>
                <w:lang w:eastAsia="es-MX"/>
              </w:rPr>
              <w:t>Proyectos Estratégicos</w:t>
            </w:r>
          </w:p>
        </w:tc>
      </w:tr>
      <w:tr w:rsidR="00F67B5F" w:rsidRPr="007B678C" w14:paraId="76DA6941"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42A76F9A"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bottom"/>
            <w:hideMark/>
          </w:tcPr>
          <w:p w14:paraId="2C714AA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3S.3</w:t>
            </w:r>
          </w:p>
        </w:tc>
        <w:tc>
          <w:tcPr>
            <w:tcW w:w="7130" w:type="dxa"/>
            <w:tcBorders>
              <w:top w:val="nil"/>
              <w:left w:val="nil"/>
              <w:bottom w:val="single" w:sz="4" w:space="0" w:color="auto"/>
              <w:right w:val="single" w:sz="8" w:space="0" w:color="auto"/>
            </w:tcBorders>
            <w:shd w:val="clear" w:color="000000" w:fill="FFFFFF"/>
            <w:noWrap/>
            <w:vAlign w:val="bottom"/>
            <w:hideMark/>
          </w:tcPr>
          <w:p w14:paraId="114A9FA0" w14:textId="77777777" w:rsidR="00F67B5F" w:rsidRPr="007B678C" w:rsidRDefault="00F67B5F" w:rsidP="009557DD">
            <w:pPr>
              <w:spacing w:after="0" w:line="240" w:lineRule="auto"/>
              <w:rPr>
                <w:rFonts w:ascii="Arial" w:eastAsia="Times New Roman" w:hAnsi="Arial" w:cs="Arial"/>
                <w:b/>
                <w:bCs/>
                <w:sz w:val="24"/>
                <w:szCs w:val="24"/>
                <w:lang w:eastAsia="es-MX"/>
              </w:rPr>
            </w:pPr>
            <w:r w:rsidRPr="007B678C">
              <w:rPr>
                <w:rFonts w:ascii="Arial" w:eastAsia="Times New Roman" w:hAnsi="Arial" w:cs="Arial"/>
                <w:b/>
                <w:bCs/>
                <w:sz w:val="24"/>
                <w:szCs w:val="24"/>
                <w:lang w:eastAsia="es-MX"/>
              </w:rPr>
              <w:t>Informática y Sistemas</w:t>
            </w:r>
          </w:p>
        </w:tc>
      </w:tr>
      <w:tr w:rsidR="00F67B5F" w:rsidRPr="007B678C" w14:paraId="52A5C043"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3404E24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000000" w:fill="FFFFFF"/>
            <w:noWrap/>
            <w:vAlign w:val="bottom"/>
            <w:hideMark/>
          </w:tcPr>
          <w:p w14:paraId="3A6A1E8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3S.3.1</w:t>
            </w:r>
          </w:p>
        </w:tc>
        <w:tc>
          <w:tcPr>
            <w:tcW w:w="7130" w:type="dxa"/>
            <w:tcBorders>
              <w:top w:val="nil"/>
              <w:left w:val="nil"/>
              <w:bottom w:val="single" w:sz="4" w:space="0" w:color="auto"/>
              <w:right w:val="single" w:sz="8" w:space="0" w:color="auto"/>
            </w:tcBorders>
            <w:shd w:val="clear" w:color="000000" w:fill="FFFFFF"/>
            <w:noWrap/>
            <w:vAlign w:val="bottom"/>
            <w:hideMark/>
          </w:tcPr>
          <w:p w14:paraId="14210ABD" w14:textId="77777777" w:rsidR="00F67B5F" w:rsidRPr="007B678C" w:rsidRDefault="00F67B5F" w:rsidP="009557DD">
            <w:pPr>
              <w:spacing w:after="0" w:line="240" w:lineRule="auto"/>
              <w:rPr>
                <w:rFonts w:ascii="Arial" w:eastAsia="Times New Roman" w:hAnsi="Arial" w:cs="Arial"/>
                <w:sz w:val="24"/>
                <w:szCs w:val="24"/>
                <w:lang w:eastAsia="es-MX"/>
              </w:rPr>
            </w:pPr>
            <w:r w:rsidRPr="007B678C">
              <w:rPr>
                <w:rFonts w:ascii="Arial" w:eastAsia="Times New Roman" w:hAnsi="Arial" w:cs="Arial"/>
                <w:sz w:val="24"/>
                <w:szCs w:val="24"/>
                <w:lang w:eastAsia="es-MX"/>
              </w:rPr>
              <w:t>Plataforma Nacional de Transparencia</w:t>
            </w:r>
          </w:p>
        </w:tc>
      </w:tr>
      <w:tr w:rsidR="00F67B5F" w:rsidRPr="007B678C" w14:paraId="74678D16"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3BCDAEB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000000" w:fill="FFFFFF"/>
            <w:noWrap/>
            <w:vAlign w:val="bottom"/>
            <w:hideMark/>
          </w:tcPr>
          <w:p w14:paraId="5CB5982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3S.3.2</w:t>
            </w:r>
          </w:p>
        </w:tc>
        <w:tc>
          <w:tcPr>
            <w:tcW w:w="7130" w:type="dxa"/>
            <w:tcBorders>
              <w:top w:val="nil"/>
              <w:left w:val="nil"/>
              <w:bottom w:val="single" w:sz="4" w:space="0" w:color="auto"/>
              <w:right w:val="single" w:sz="8" w:space="0" w:color="auto"/>
            </w:tcBorders>
            <w:shd w:val="clear" w:color="000000" w:fill="FFFFFF"/>
            <w:noWrap/>
            <w:vAlign w:val="bottom"/>
            <w:hideMark/>
          </w:tcPr>
          <w:p w14:paraId="3D9ABD93" w14:textId="77777777" w:rsidR="00F67B5F" w:rsidRPr="007B678C" w:rsidRDefault="00F67B5F" w:rsidP="009557DD">
            <w:pPr>
              <w:spacing w:after="0" w:line="240" w:lineRule="auto"/>
              <w:rPr>
                <w:rFonts w:ascii="Arial" w:eastAsia="Times New Roman" w:hAnsi="Arial" w:cs="Arial"/>
                <w:sz w:val="24"/>
                <w:szCs w:val="24"/>
                <w:lang w:eastAsia="es-MX"/>
              </w:rPr>
            </w:pPr>
            <w:r w:rsidRPr="007B678C">
              <w:rPr>
                <w:rFonts w:ascii="Arial" w:eastAsia="Times New Roman" w:hAnsi="Arial" w:cs="Arial"/>
                <w:sz w:val="24"/>
                <w:szCs w:val="24"/>
                <w:lang w:eastAsia="es-MX"/>
              </w:rPr>
              <w:t>Tecnología de la Información y Comunicación</w:t>
            </w:r>
          </w:p>
        </w:tc>
      </w:tr>
      <w:tr w:rsidR="00F67B5F" w:rsidRPr="007B678C" w14:paraId="041B1557"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439C7948"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bottom"/>
            <w:hideMark/>
          </w:tcPr>
          <w:p w14:paraId="64E59566" w14:textId="77777777" w:rsidR="00F67B5F" w:rsidRPr="007B678C" w:rsidRDefault="00F67B5F" w:rsidP="009557DD">
            <w:pPr>
              <w:spacing w:after="0" w:line="240" w:lineRule="auto"/>
              <w:rPr>
                <w:rFonts w:ascii="Arial" w:eastAsia="Times New Roman" w:hAnsi="Arial" w:cs="Arial"/>
                <w:b/>
                <w:bCs/>
                <w:sz w:val="24"/>
                <w:szCs w:val="24"/>
                <w:lang w:eastAsia="es-MX"/>
              </w:rPr>
            </w:pPr>
            <w:r w:rsidRPr="007B678C">
              <w:rPr>
                <w:rFonts w:ascii="Arial" w:eastAsia="Times New Roman" w:hAnsi="Arial" w:cs="Arial"/>
                <w:b/>
                <w:bCs/>
                <w:sz w:val="24"/>
                <w:szCs w:val="24"/>
                <w:lang w:eastAsia="es-MX"/>
              </w:rPr>
              <w:t>3S.4</w:t>
            </w:r>
          </w:p>
        </w:tc>
        <w:tc>
          <w:tcPr>
            <w:tcW w:w="7130" w:type="dxa"/>
            <w:tcBorders>
              <w:top w:val="nil"/>
              <w:left w:val="nil"/>
              <w:bottom w:val="single" w:sz="4" w:space="0" w:color="auto"/>
              <w:right w:val="single" w:sz="8" w:space="0" w:color="auto"/>
            </w:tcBorders>
            <w:shd w:val="clear" w:color="000000" w:fill="FFFFFF"/>
            <w:noWrap/>
            <w:vAlign w:val="bottom"/>
            <w:hideMark/>
          </w:tcPr>
          <w:p w14:paraId="56A14684" w14:textId="77777777" w:rsidR="00F67B5F" w:rsidRPr="007B678C" w:rsidRDefault="00F67B5F" w:rsidP="009557DD">
            <w:pPr>
              <w:spacing w:after="0" w:line="240" w:lineRule="auto"/>
              <w:rPr>
                <w:rFonts w:ascii="Arial" w:eastAsia="Times New Roman" w:hAnsi="Arial" w:cs="Arial"/>
                <w:b/>
                <w:bCs/>
                <w:sz w:val="24"/>
                <w:szCs w:val="24"/>
                <w:lang w:eastAsia="es-MX"/>
              </w:rPr>
            </w:pPr>
            <w:r w:rsidRPr="007B678C">
              <w:rPr>
                <w:rFonts w:ascii="Arial" w:eastAsia="Times New Roman" w:hAnsi="Arial" w:cs="Arial"/>
                <w:b/>
                <w:bCs/>
                <w:sz w:val="24"/>
                <w:szCs w:val="24"/>
                <w:lang w:eastAsia="es-MX"/>
              </w:rPr>
              <w:t>Sistema Anticorrupción</w:t>
            </w:r>
          </w:p>
        </w:tc>
      </w:tr>
      <w:tr w:rsidR="00F67B5F" w:rsidRPr="007B678C" w14:paraId="2F2521BC"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1E0E66DA"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298C6E2C"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4C</w:t>
            </w:r>
          </w:p>
        </w:tc>
        <w:tc>
          <w:tcPr>
            <w:tcW w:w="7130" w:type="dxa"/>
            <w:tcBorders>
              <w:top w:val="nil"/>
              <w:left w:val="nil"/>
              <w:bottom w:val="single" w:sz="4" w:space="0" w:color="auto"/>
              <w:right w:val="single" w:sz="8" w:space="0" w:color="auto"/>
            </w:tcBorders>
            <w:shd w:val="clear" w:color="000000" w:fill="C6E0B4"/>
            <w:noWrap/>
            <w:vAlign w:val="bottom"/>
            <w:hideMark/>
          </w:tcPr>
          <w:p w14:paraId="0B6B5193" w14:textId="77777777" w:rsidR="00F67B5F" w:rsidRPr="007B678C" w:rsidRDefault="00F67B5F" w:rsidP="009557DD">
            <w:pPr>
              <w:spacing w:after="0" w:line="240" w:lineRule="auto"/>
              <w:rPr>
                <w:rFonts w:ascii="Arial" w:eastAsia="Times New Roman" w:hAnsi="Arial" w:cs="Arial"/>
                <w:b/>
                <w:bCs/>
                <w:sz w:val="24"/>
                <w:szCs w:val="24"/>
                <w:lang w:eastAsia="es-MX"/>
              </w:rPr>
            </w:pPr>
            <w:r w:rsidRPr="007B678C">
              <w:rPr>
                <w:rFonts w:ascii="Arial" w:eastAsia="Times New Roman" w:hAnsi="Arial" w:cs="Arial"/>
                <w:b/>
                <w:bCs/>
                <w:sz w:val="24"/>
                <w:szCs w:val="24"/>
                <w:lang w:eastAsia="es-MX"/>
              </w:rPr>
              <w:t xml:space="preserve">UNIDAD DE TRANSPARENCIA </w:t>
            </w:r>
          </w:p>
        </w:tc>
      </w:tr>
      <w:tr w:rsidR="00F67B5F" w:rsidRPr="007B678C" w14:paraId="75D06821"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3E8BFF04"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1BC30E81"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4C.1</w:t>
            </w:r>
          </w:p>
        </w:tc>
        <w:tc>
          <w:tcPr>
            <w:tcW w:w="7130" w:type="dxa"/>
            <w:tcBorders>
              <w:top w:val="nil"/>
              <w:left w:val="nil"/>
              <w:bottom w:val="single" w:sz="4" w:space="0" w:color="auto"/>
              <w:right w:val="single" w:sz="8" w:space="0" w:color="auto"/>
            </w:tcBorders>
            <w:shd w:val="clear" w:color="auto" w:fill="auto"/>
            <w:noWrap/>
            <w:vAlign w:val="bottom"/>
            <w:hideMark/>
          </w:tcPr>
          <w:p w14:paraId="25101A5F"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 xml:space="preserve">Solicitudes de Información       </w:t>
            </w:r>
          </w:p>
        </w:tc>
      </w:tr>
      <w:tr w:rsidR="00F67B5F" w:rsidRPr="007B678C" w14:paraId="3C861582"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737ADFA"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0E1A308E"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4C.2</w:t>
            </w:r>
          </w:p>
        </w:tc>
        <w:tc>
          <w:tcPr>
            <w:tcW w:w="7130" w:type="dxa"/>
            <w:tcBorders>
              <w:top w:val="nil"/>
              <w:left w:val="nil"/>
              <w:bottom w:val="single" w:sz="4" w:space="0" w:color="auto"/>
              <w:right w:val="single" w:sz="8" w:space="0" w:color="auto"/>
            </w:tcBorders>
            <w:shd w:val="clear" w:color="auto" w:fill="auto"/>
            <w:noWrap/>
            <w:vAlign w:val="center"/>
            <w:hideMark/>
          </w:tcPr>
          <w:p w14:paraId="1DC57E2C"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Solicitudes de Derechos ARCO</w:t>
            </w:r>
          </w:p>
        </w:tc>
      </w:tr>
      <w:tr w:rsidR="00F67B5F" w:rsidRPr="007B678C" w14:paraId="5A7F57E7"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7EF3E68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6DE0B69E"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4C.3</w:t>
            </w:r>
          </w:p>
        </w:tc>
        <w:tc>
          <w:tcPr>
            <w:tcW w:w="7130" w:type="dxa"/>
            <w:tcBorders>
              <w:top w:val="nil"/>
              <w:left w:val="nil"/>
              <w:bottom w:val="single" w:sz="4" w:space="0" w:color="auto"/>
              <w:right w:val="single" w:sz="8" w:space="0" w:color="auto"/>
            </w:tcBorders>
            <w:shd w:val="clear" w:color="auto" w:fill="auto"/>
            <w:noWrap/>
            <w:vAlign w:val="center"/>
            <w:hideMark/>
          </w:tcPr>
          <w:p w14:paraId="60CAADE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Incompetencias</w:t>
            </w:r>
          </w:p>
        </w:tc>
      </w:tr>
      <w:tr w:rsidR="00F67B5F" w:rsidRPr="007B678C" w14:paraId="6BBCE2FE"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625C2DF4"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055BDF3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4C.4</w:t>
            </w:r>
          </w:p>
        </w:tc>
        <w:tc>
          <w:tcPr>
            <w:tcW w:w="7130" w:type="dxa"/>
            <w:tcBorders>
              <w:top w:val="nil"/>
              <w:left w:val="nil"/>
              <w:bottom w:val="single" w:sz="4" w:space="0" w:color="auto"/>
              <w:right w:val="single" w:sz="8" w:space="0" w:color="auto"/>
            </w:tcBorders>
            <w:shd w:val="clear" w:color="auto" w:fill="auto"/>
            <w:noWrap/>
            <w:vAlign w:val="center"/>
            <w:hideMark/>
          </w:tcPr>
          <w:p w14:paraId="308EA782" w14:textId="77777777" w:rsidR="00F67B5F" w:rsidRPr="007B678C" w:rsidRDefault="00F67B5F" w:rsidP="009557DD">
            <w:pPr>
              <w:spacing w:after="0" w:line="240" w:lineRule="auto"/>
              <w:rPr>
                <w:rFonts w:ascii="Arial" w:eastAsia="Times New Roman" w:hAnsi="Arial" w:cs="Arial"/>
                <w:b/>
                <w:bCs/>
                <w:sz w:val="24"/>
                <w:szCs w:val="24"/>
                <w:lang w:eastAsia="es-MX"/>
              </w:rPr>
            </w:pPr>
            <w:r w:rsidRPr="007B678C">
              <w:rPr>
                <w:rFonts w:ascii="Arial" w:eastAsia="Times New Roman" w:hAnsi="Arial" w:cs="Arial"/>
                <w:b/>
                <w:bCs/>
                <w:sz w:val="24"/>
                <w:szCs w:val="24"/>
                <w:lang w:eastAsia="es-MX"/>
              </w:rPr>
              <w:t>Recursos de Protección de Datos Personales Vs ITEI</w:t>
            </w:r>
          </w:p>
        </w:tc>
      </w:tr>
      <w:tr w:rsidR="00F67B5F" w:rsidRPr="007B678C" w14:paraId="140E9C31"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485D100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353CA9CC"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4C.5</w:t>
            </w:r>
          </w:p>
        </w:tc>
        <w:tc>
          <w:tcPr>
            <w:tcW w:w="7130" w:type="dxa"/>
            <w:tcBorders>
              <w:top w:val="nil"/>
              <w:left w:val="nil"/>
              <w:bottom w:val="single" w:sz="4" w:space="0" w:color="auto"/>
              <w:right w:val="single" w:sz="8" w:space="0" w:color="auto"/>
            </w:tcBorders>
            <w:shd w:val="clear" w:color="auto" w:fill="auto"/>
            <w:noWrap/>
            <w:vAlign w:val="center"/>
            <w:hideMark/>
          </w:tcPr>
          <w:p w14:paraId="734AB4FF" w14:textId="77777777" w:rsidR="00F67B5F" w:rsidRPr="007B678C" w:rsidRDefault="00F67B5F" w:rsidP="009557DD">
            <w:pPr>
              <w:spacing w:after="0" w:line="240" w:lineRule="auto"/>
              <w:rPr>
                <w:rFonts w:ascii="Arial" w:eastAsia="Times New Roman" w:hAnsi="Arial" w:cs="Arial"/>
                <w:b/>
                <w:bCs/>
                <w:sz w:val="24"/>
                <w:szCs w:val="24"/>
                <w:lang w:eastAsia="es-MX"/>
              </w:rPr>
            </w:pPr>
            <w:r w:rsidRPr="007B678C">
              <w:rPr>
                <w:rFonts w:ascii="Arial" w:eastAsia="Times New Roman" w:hAnsi="Arial" w:cs="Arial"/>
                <w:b/>
                <w:bCs/>
                <w:sz w:val="24"/>
                <w:szCs w:val="24"/>
                <w:lang w:eastAsia="es-MX"/>
              </w:rPr>
              <w:t>Recursos de Revisión Vs ITEI</w:t>
            </w:r>
          </w:p>
        </w:tc>
      </w:tr>
      <w:tr w:rsidR="00F67B5F" w:rsidRPr="007B678C" w14:paraId="4988AE12"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F8AB98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57FC2C9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4C.6</w:t>
            </w:r>
          </w:p>
        </w:tc>
        <w:tc>
          <w:tcPr>
            <w:tcW w:w="7130" w:type="dxa"/>
            <w:tcBorders>
              <w:top w:val="nil"/>
              <w:left w:val="nil"/>
              <w:bottom w:val="single" w:sz="4" w:space="0" w:color="auto"/>
              <w:right w:val="single" w:sz="8" w:space="0" w:color="auto"/>
            </w:tcBorders>
            <w:shd w:val="clear" w:color="auto" w:fill="auto"/>
            <w:noWrap/>
            <w:vAlign w:val="center"/>
            <w:hideMark/>
          </w:tcPr>
          <w:p w14:paraId="00474758" w14:textId="77777777" w:rsidR="00F67B5F" w:rsidRPr="007B678C" w:rsidRDefault="00F67B5F" w:rsidP="009557DD">
            <w:pPr>
              <w:spacing w:after="0" w:line="240" w:lineRule="auto"/>
              <w:rPr>
                <w:rFonts w:ascii="Arial" w:eastAsia="Times New Roman" w:hAnsi="Arial" w:cs="Arial"/>
                <w:b/>
                <w:bCs/>
                <w:sz w:val="24"/>
                <w:szCs w:val="24"/>
                <w:lang w:eastAsia="es-MX"/>
              </w:rPr>
            </w:pPr>
            <w:r w:rsidRPr="007B678C">
              <w:rPr>
                <w:rFonts w:ascii="Arial" w:eastAsia="Times New Roman" w:hAnsi="Arial" w:cs="Arial"/>
                <w:b/>
                <w:bCs/>
                <w:sz w:val="24"/>
                <w:szCs w:val="24"/>
                <w:lang w:eastAsia="es-MX"/>
              </w:rPr>
              <w:t>Recursos de Transparencia Vs ITEI</w:t>
            </w:r>
          </w:p>
        </w:tc>
      </w:tr>
      <w:tr w:rsidR="00F67B5F" w:rsidRPr="007B678C" w14:paraId="7205CDEE"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1B8ABDB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bottom"/>
            <w:hideMark/>
          </w:tcPr>
          <w:p w14:paraId="349DAB51"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4C.7</w:t>
            </w:r>
          </w:p>
        </w:tc>
        <w:tc>
          <w:tcPr>
            <w:tcW w:w="7130" w:type="dxa"/>
            <w:tcBorders>
              <w:top w:val="nil"/>
              <w:left w:val="nil"/>
              <w:bottom w:val="single" w:sz="4" w:space="0" w:color="auto"/>
              <w:right w:val="single" w:sz="8" w:space="0" w:color="auto"/>
            </w:tcBorders>
            <w:shd w:val="clear" w:color="auto" w:fill="auto"/>
            <w:noWrap/>
            <w:vAlign w:val="center"/>
            <w:hideMark/>
          </w:tcPr>
          <w:p w14:paraId="1FC209FC"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Comité de Transparencia</w:t>
            </w:r>
          </w:p>
        </w:tc>
      </w:tr>
      <w:tr w:rsidR="00F67B5F" w:rsidRPr="007B678C" w14:paraId="37D8B4AD"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63BA04F1"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725C778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5C</w:t>
            </w:r>
          </w:p>
        </w:tc>
        <w:tc>
          <w:tcPr>
            <w:tcW w:w="7130" w:type="dxa"/>
            <w:tcBorders>
              <w:top w:val="nil"/>
              <w:left w:val="nil"/>
              <w:bottom w:val="single" w:sz="4" w:space="0" w:color="auto"/>
              <w:right w:val="single" w:sz="8" w:space="0" w:color="auto"/>
            </w:tcBorders>
            <w:shd w:val="clear" w:color="000000" w:fill="C6E0B4"/>
            <w:noWrap/>
            <w:vAlign w:val="center"/>
            <w:hideMark/>
          </w:tcPr>
          <w:p w14:paraId="6062580C"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ADMINISTRACIÓN</w:t>
            </w:r>
          </w:p>
        </w:tc>
      </w:tr>
      <w:tr w:rsidR="00F67B5F" w:rsidRPr="007B678C" w14:paraId="4C305E08"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0F983568"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bottom"/>
            <w:hideMark/>
          </w:tcPr>
          <w:p w14:paraId="5D45811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5C.1</w:t>
            </w:r>
          </w:p>
        </w:tc>
        <w:tc>
          <w:tcPr>
            <w:tcW w:w="7130" w:type="dxa"/>
            <w:tcBorders>
              <w:top w:val="nil"/>
              <w:left w:val="nil"/>
              <w:bottom w:val="single" w:sz="4" w:space="0" w:color="auto"/>
              <w:right w:val="single" w:sz="8" w:space="0" w:color="auto"/>
            </w:tcBorders>
            <w:shd w:val="clear" w:color="000000" w:fill="FFFFFF"/>
            <w:noWrap/>
            <w:vAlign w:val="bottom"/>
            <w:hideMark/>
          </w:tcPr>
          <w:p w14:paraId="4E77276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Recursos Humanos</w:t>
            </w:r>
          </w:p>
        </w:tc>
      </w:tr>
      <w:tr w:rsidR="00F67B5F" w:rsidRPr="007B678C" w14:paraId="0C5C75B9"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7694462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lastRenderedPageBreak/>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3154199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5C.1.1</w:t>
            </w:r>
          </w:p>
        </w:tc>
        <w:tc>
          <w:tcPr>
            <w:tcW w:w="7130" w:type="dxa"/>
            <w:tcBorders>
              <w:top w:val="nil"/>
              <w:left w:val="nil"/>
              <w:bottom w:val="single" w:sz="4" w:space="0" w:color="auto"/>
              <w:right w:val="single" w:sz="8" w:space="0" w:color="auto"/>
            </w:tcBorders>
            <w:shd w:val="clear" w:color="auto" w:fill="auto"/>
            <w:noWrap/>
            <w:vAlign w:val="bottom"/>
            <w:hideMark/>
          </w:tcPr>
          <w:p w14:paraId="0265899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Expediente de Personal</w:t>
            </w:r>
          </w:p>
        </w:tc>
      </w:tr>
      <w:tr w:rsidR="00F67B5F" w:rsidRPr="007B678C" w14:paraId="302A9950"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21CE41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39674BC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5C.1.2</w:t>
            </w:r>
          </w:p>
        </w:tc>
        <w:tc>
          <w:tcPr>
            <w:tcW w:w="7130" w:type="dxa"/>
            <w:tcBorders>
              <w:top w:val="nil"/>
              <w:left w:val="nil"/>
              <w:bottom w:val="single" w:sz="4" w:space="0" w:color="auto"/>
              <w:right w:val="single" w:sz="8" w:space="0" w:color="auto"/>
            </w:tcBorders>
            <w:shd w:val="clear" w:color="auto" w:fill="auto"/>
            <w:noWrap/>
            <w:vAlign w:val="bottom"/>
            <w:hideMark/>
          </w:tcPr>
          <w:p w14:paraId="4AD3888E"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 xml:space="preserve">Nóminas                      </w:t>
            </w:r>
          </w:p>
        </w:tc>
      </w:tr>
      <w:tr w:rsidR="00F67B5F" w:rsidRPr="007B678C" w14:paraId="29AE95C9"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6D4850D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0A529D4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5C.1.3</w:t>
            </w:r>
          </w:p>
        </w:tc>
        <w:tc>
          <w:tcPr>
            <w:tcW w:w="7130" w:type="dxa"/>
            <w:tcBorders>
              <w:top w:val="nil"/>
              <w:left w:val="nil"/>
              <w:bottom w:val="single" w:sz="4" w:space="0" w:color="auto"/>
              <w:right w:val="single" w:sz="8" w:space="0" w:color="auto"/>
            </w:tcBorders>
            <w:shd w:val="clear" w:color="auto" w:fill="auto"/>
            <w:noWrap/>
            <w:vAlign w:val="bottom"/>
            <w:hideMark/>
          </w:tcPr>
          <w:p w14:paraId="1E687DC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 xml:space="preserve">Incidencias         </w:t>
            </w:r>
          </w:p>
        </w:tc>
      </w:tr>
      <w:tr w:rsidR="00F67B5F" w:rsidRPr="007B678C" w14:paraId="0BF8BA06"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29B50CF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21BF74D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5C.1.4</w:t>
            </w:r>
          </w:p>
        </w:tc>
        <w:tc>
          <w:tcPr>
            <w:tcW w:w="7130" w:type="dxa"/>
            <w:tcBorders>
              <w:top w:val="nil"/>
              <w:left w:val="nil"/>
              <w:bottom w:val="single" w:sz="4" w:space="0" w:color="auto"/>
              <w:right w:val="single" w:sz="8" w:space="0" w:color="auto"/>
            </w:tcBorders>
            <w:shd w:val="clear" w:color="auto" w:fill="auto"/>
            <w:noWrap/>
            <w:vAlign w:val="bottom"/>
            <w:hideMark/>
          </w:tcPr>
          <w:p w14:paraId="48F2216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Cálculos de Movimientos  y Pagos del IMSS</w:t>
            </w:r>
          </w:p>
        </w:tc>
      </w:tr>
      <w:tr w:rsidR="00F67B5F" w:rsidRPr="007B678C" w14:paraId="643E01AD"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bottom"/>
            <w:hideMark/>
          </w:tcPr>
          <w:p w14:paraId="60053BD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bottom"/>
            <w:hideMark/>
          </w:tcPr>
          <w:p w14:paraId="43D581C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5C.2</w:t>
            </w:r>
          </w:p>
        </w:tc>
        <w:tc>
          <w:tcPr>
            <w:tcW w:w="7130" w:type="dxa"/>
            <w:tcBorders>
              <w:top w:val="nil"/>
              <w:left w:val="nil"/>
              <w:bottom w:val="single" w:sz="4" w:space="0" w:color="auto"/>
              <w:right w:val="single" w:sz="8" w:space="0" w:color="auto"/>
            </w:tcBorders>
            <w:shd w:val="clear" w:color="000000" w:fill="FFFFFF"/>
            <w:noWrap/>
            <w:vAlign w:val="bottom"/>
            <w:hideMark/>
          </w:tcPr>
          <w:p w14:paraId="70E03429"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Recursos Financieros</w:t>
            </w:r>
          </w:p>
        </w:tc>
      </w:tr>
      <w:tr w:rsidR="00F67B5F" w:rsidRPr="007B678C" w14:paraId="640F81A7"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39D3428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78AD335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5C.2.1</w:t>
            </w:r>
          </w:p>
        </w:tc>
        <w:tc>
          <w:tcPr>
            <w:tcW w:w="7130" w:type="dxa"/>
            <w:tcBorders>
              <w:top w:val="nil"/>
              <w:left w:val="nil"/>
              <w:bottom w:val="single" w:sz="4" w:space="0" w:color="auto"/>
              <w:right w:val="single" w:sz="8" w:space="0" w:color="auto"/>
            </w:tcBorders>
            <w:shd w:val="clear" w:color="auto" w:fill="auto"/>
            <w:noWrap/>
            <w:vAlign w:val="bottom"/>
            <w:hideMark/>
          </w:tcPr>
          <w:p w14:paraId="2796ED0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Pólizas de Ingreso</w:t>
            </w:r>
          </w:p>
        </w:tc>
      </w:tr>
      <w:tr w:rsidR="00F67B5F" w:rsidRPr="007B678C" w14:paraId="1C208E89"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41EDBD4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5883564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5C.2.2</w:t>
            </w:r>
          </w:p>
        </w:tc>
        <w:tc>
          <w:tcPr>
            <w:tcW w:w="7130" w:type="dxa"/>
            <w:tcBorders>
              <w:top w:val="nil"/>
              <w:left w:val="nil"/>
              <w:bottom w:val="single" w:sz="4" w:space="0" w:color="auto"/>
              <w:right w:val="single" w:sz="8" w:space="0" w:color="auto"/>
            </w:tcBorders>
            <w:shd w:val="clear" w:color="auto" w:fill="auto"/>
            <w:noWrap/>
            <w:vAlign w:val="bottom"/>
            <w:hideMark/>
          </w:tcPr>
          <w:p w14:paraId="4192144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Pólizas de Egresos</w:t>
            </w:r>
          </w:p>
        </w:tc>
      </w:tr>
      <w:tr w:rsidR="00F67B5F" w:rsidRPr="007B678C" w14:paraId="51BCD073"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2808CDB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74C915A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5C.2.3</w:t>
            </w:r>
          </w:p>
        </w:tc>
        <w:tc>
          <w:tcPr>
            <w:tcW w:w="7130" w:type="dxa"/>
            <w:tcBorders>
              <w:top w:val="nil"/>
              <w:left w:val="nil"/>
              <w:bottom w:val="single" w:sz="4" w:space="0" w:color="auto"/>
              <w:right w:val="single" w:sz="8" w:space="0" w:color="auto"/>
            </w:tcBorders>
            <w:shd w:val="clear" w:color="auto" w:fill="auto"/>
            <w:noWrap/>
            <w:vAlign w:val="bottom"/>
            <w:hideMark/>
          </w:tcPr>
          <w:p w14:paraId="614FE97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Pólizas de Diario</w:t>
            </w:r>
          </w:p>
        </w:tc>
      </w:tr>
      <w:tr w:rsidR="00F67B5F" w:rsidRPr="007B678C" w14:paraId="571CB7ED"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395B18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30C87B8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5C.2.4</w:t>
            </w:r>
          </w:p>
        </w:tc>
        <w:tc>
          <w:tcPr>
            <w:tcW w:w="7130" w:type="dxa"/>
            <w:tcBorders>
              <w:top w:val="nil"/>
              <w:left w:val="nil"/>
              <w:bottom w:val="single" w:sz="4" w:space="0" w:color="auto"/>
              <w:right w:val="single" w:sz="8" w:space="0" w:color="auto"/>
            </w:tcBorders>
            <w:shd w:val="clear" w:color="auto" w:fill="auto"/>
            <w:noWrap/>
            <w:vAlign w:val="bottom"/>
            <w:hideMark/>
          </w:tcPr>
          <w:p w14:paraId="1637008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Estados de Cuenta y Conciliaciones Bancarias</w:t>
            </w:r>
          </w:p>
        </w:tc>
      </w:tr>
      <w:tr w:rsidR="00F67B5F" w:rsidRPr="007B678C" w14:paraId="1F0EEC24"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3C8DA5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4B6DDE6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5C.2.5</w:t>
            </w:r>
          </w:p>
        </w:tc>
        <w:tc>
          <w:tcPr>
            <w:tcW w:w="7130" w:type="dxa"/>
            <w:tcBorders>
              <w:top w:val="nil"/>
              <w:left w:val="nil"/>
              <w:bottom w:val="single" w:sz="4" w:space="0" w:color="auto"/>
              <w:right w:val="single" w:sz="8" w:space="0" w:color="auto"/>
            </w:tcBorders>
            <w:shd w:val="clear" w:color="auto" w:fill="auto"/>
            <w:noWrap/>
            <w:vAlign w:val="bottom"/>
            <w:hideMark/>
          </w:tcPr>
          <w:p w14:paraId="50F9ED3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Estados Financieros</w:t>
            </w:r>
          </w:p>
        </w:tc>
      </w:tr>
      <w:tr w:rsidR="00F67B5F" w:rsidRPr="007B678C" w14:paraId="1E85DEA2"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1A85F6A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2054026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5C.2.6</w:t>
            </w:r>
          </w:p>
        </w:tc>
        <w:tc>
          <w:tcPr>
            <w:tcW w:w="7130" w:type="dxa"/>
            <w:tcBorders>
              <w:top w:val="nil"/>
              <w:left w:val="nil"/>
              <w:bottom w:val="single" w:sz="4" w:space="0" w:color="auto"/>
              <w:right w:val="single" w:sz="8" w:space="0" w:color="auto"/>
            </w:tcBorders>
            <w:shd w:val="clear" w:color="auto" w:fill="auto"/>
            <w:noWrap/>
            <w:vAlign w:val="bottom"/>
            <w:hideMark/>
          </w:tcPr>
          <w:p w14:paraId="51ED7A9E" w14:textId="77777777" w:rsidR="00F67B5F" w:rsidRPr="007B678C" w:rsidRDefault="00F67B5F" w:rsidP="009557DD">
            <w:pPr>
              <w:spacing w:after="0" w:line="240" w:lineRule="auto"/>
              <w:rPr>
                <w:rFonts w:ascii="Arial" w:eastAsia="Times New Roman" w:hAnsi="Arial" w:cs="Arial"/>
                <w:sz w:val="24"/>
                <w:szCs w:val="24"/>
                <w:lang w:eastAsia="es-MX"/>
              </w:rPr>
            </w:pPr>
            <w:r w:rsidRPr="007B678C">
              <w:rPr>
                <w:rFonts w:ascii="Arial" w:eastAsia="Times New Roman" w:hAnsi="Arial" w:cs="Arial"/>
                <w:sz w:val="24"/>
                <w:szCs w:val="24"/>
                <w:lang w:eastAsia="es-MX"/>
              </w:rPr>
              <w:t>Viáticos</w:t>
            </w:r>
          </w:p>
        </w:tc>
      </w:tr>
      <w:tr w:rsidR="00F67B5F" w:rsidRPr="007B678C" w14:paraId="415EC711"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10BAC18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679EEEE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5C.2.7</w:t>
            </w:r>
          </w:p>
        </w:tc>
        <w:tc>
          <w:tcPr>
            <w:tcW w:w="7130" w:type="dxa"/>
            <w:tcBorders>
              <w:top w:val="nil"/>
              <w:left w:val="nil"/>
              <w:bottom w:val="single" w:sz="4" w:space="0" w:color="auto"/>
              <w:right w:val="single" w:sz="8" w:space="0" w:color="auto"/>
            </w:tcBorders>
            <w:shd w:val="clear" w:color="auto" w:fill="auto"/>
            <w:noWrap/>
            <w:vAlign w:val="bottom"/>
            <w:hideMark/>
          </w:tcPr>
          <w:p w14:paraId="573FB06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Control de Combustible</w:t>
            </w:r>
          </w:p>
        </w:tc>
      </w:tr>
      <w:tr w:rsidR="00F67B5F" w:rsidRPr="007B678C" w14:paraId="52DC5D2D"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6C07AFB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7DEDDA5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5C.2.8</w:t>
            </w:r>
          </w:p>
        </w:tc>
        <w:tc>
          <w:tcPr>
            <w:tcW w:w="7130" w:type="dxa"/>
            <w:tcBorders>
              <w:top w:val="nil"/>
              <w:left w:val="nil"/>
              <w:bottom w:val="single" w:sz="4" w:space="0" w:color="auto"/>
              <w:right w:val="single" w:sz="8" w:space="0" w:color="auto"/>
            </w:tcBorders>
            <w:shd w:val="clear" w:color="auto" w:fill="auto"/>
            <w:noWrap/>
            <w:vAlign w:val="bottom"/>
            <w:hideMark/>
          </w:tcPr>
          <w:p w14:paraId="28DD74F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Pagos Provisionales</w:t>
            </w:r>
          </w:p>
        </w:tc>
      </w:tr>
      <w:tr w:rsidR="00F67B5F" w:rsidRPr="007B678C" w14:paraId="0F316D44"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6AEF6B7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7DFA0E6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5C.2.9</w:t>
            </w:r>
          </w:p>
        </w:tc>
        <w:tc>
          <w:tcPr>
            <w:tcW w:w="7130" w:type="dxa"/>
            <w:tcBorders>
              <w:top w:val="nil"/>
              <w:left w:val="nil"/>
              <w:bottom w:val="single" w:sz="4" w:space="0" w:color="auto"/>
              <w:right w:val="single" w:sz="8" w:space="0" w:color="auto"/>
            </w:tcBorders>
            <w:shd w:val="clear" w:color="auto" w:fill="auto"/>
            <w:noWrap/>
            <w:vAlign w:val="bottom"/>
            <w:hideMark/>
          </w:tcPr>
          <w:p w14:paraId="7D06F6A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Anteproyecto de Presupuesto</w:t>
            </w:r>
          </w:p>
        </w:tc>
      </w:tr>
      <w:tr w:rsidR="00F67B5F" w:rsidRPr="007B678C" w14:paraId="444DAB07"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7639824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1747969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5C.2.10</w:t>
            </w:r>
          </w:p>
        </w:tc>
        <w:tc>
          <w:tcPr>
            <w:tcW w:w="7130" w:type="dxa"/>
            <w:tcBorders>
              <w:top w:val="nil"/>
              <w:left w:val="nil"/>
              <w:bottom w:val="single" w:sz="4" w:space="0" w:color="auto"/>
              <w:right w:val="single" w:sz="8" w:space="0" w:color="auto"/>
            </w:tcBorders>
            <w:shd w:val="clear" w:color="auto" w:fill="auto"/>
            <w:noWrap/>
            <w:vAlign w:val="bottom"/>
            <w:hideMark/>
          </w:tcPr>
          <w:p w14:paraId="3068ECB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Pagos a Pensiones y SEDAR</w:t>
            </w:r>
          </w:p>
        </w:tc>
      </w:tr>
      <w:tr w:rsidR="00F67B5F" w:rsidRPr="007B678C" w14:paraId="403F18C3"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72A70C1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0D8906A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5C.2.11</w:t>
            </w:r>
          </w:p>
        </w:tc>
        <w:tc>
          <w:tcPr>
            <w:tcW w:w="7130" w:type="dxa"/>
            <w:tcBorders>
              <w:top w:val="nil"/>
              <w:left w:val="nil"/>
              <w:bottom w:val="single" w:sz="4" w:space="0" w:color="auto"/>
              <w:right w:val="single" w:sz="8" w:space="0" w:color="auto"/>
            </w:tcBorders>
            <w:shd w:val="clear" w:color="auto" w:fill="auto"/>
            <w:noWrap/>
            <w:vAlign w:val="bottom"/>
            <w:hideMark/>
          </w:tcPr>
          <w:p w14:paraId="5CD05AF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Donativos Recibidos</w:t>
            </w:r>
          </w:p>
        </w:tc>
      </w:tr>
      <w:tr w:rsidR="00F67B5F" w:rsidRPr="007B678C" w14:paraId="12CFA787"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4FA5D8E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287F6E5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5C.2.12</w:t>
            </w:r>
          </w:p>
        </w:tc>
        <w:tc>
          <w:tcPr>
            <w:tcW w:w="7130" w:type="dxa"/>
            <w:tcBorders>
              <w:top w:val="nil"/>
              <w:left w:val="nil"/>
              <w:bottom w:val="single" w:sz="4" w:space="0" w:color="auto"/>
              <w:right w:val="single" w:sz="8" w:space="0" w:color="auto"/>
            </w:tcBorders>
            <w:shd w:val="clear" w:color="auto" w:fill="auto"/>
            <w:noWrap/>
            <w:vAlign w:val="bottom"/>
            <w:hideMark/>
          </w:tcPr>
          <w:p w14:paraId="3BB7BCB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Informes de Avance de Gestión Financiera</w:t>
            </w:r>
          </w:p>
        </w:tc>
      </w:tr>
      <w:tr w:rsidR="00F67B5F" w:rsidRPr="007B678C" w14:paraId="76B7D711"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center"/>
            <w:hideMark/>
          </w:tcPr>
          <w:p w14:paraId="435AA0D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bottom"/>
            <w:hideMark/>
          </w:tcPr>
          <w:p w14:paraId="06DA0851"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5C.3</w:t>
            </w:r>
          </w:p>
        </w:tc>
        <w:tc>
          <w:tcPr>
            <w:tcW w:w="7130" w:type="dxa"/>
            <w:tcBorders>
              <w:top w:val="nil"/>
              <w:left w:val="nil"/>
              <w:bottom w:val="single" w:sz="4" w:space="0" w:color="auto"/>
              <w:right w:val="single" w:sz="8" w:space="0" w:color="auto"/>
            </w:tcBorders>
            <w:shd w:val="clear" w:color="000000" w:fill="FFFFFF"/>
            <w:noWrap/>
            <w:vAlign w:val="bottom"/>
            <w:hideMark/>
          </w:tcPr>
          <w:p w14:paraId="757DD09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Recursos Materiales y Servicios Generales.</w:t>
            </w:r>
          </w:p>
        </w:tc>
      </w:tr>
      <w:tr w:rsidR="00F67B5F" w:rsidRPr="007B678C" w14:paraId="161E0D14"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5C2999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158B1DC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5C.3.1</w:t>
            </w:r>
          </w:p>
        </w:tc>
        <w:tc>
          <w:tcPr>
            <w:tcW w:w="7130" w:type="dxa"/>
            <w:tcBorders>
              <w:top w:val="nil"/>
              <w:left w:val="nil"/>
              <w:bottom w:val="single" w:sz="4" w:space="0" w:color="auto"/>
              <w:right w:val="single" w:sz="8" w:space="0" w:color="auto"/>
            </w:tcBorders>
            <w:shd w:val="clear" w:color="auto" w:fill="auto"/>
            <w:vAlign w:val="bottom"/>
            <w:hideMark/>
          </w:tcPr>
          <w:p w14:paraId="1502590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 xml:space="preserve">Adquisición de Bienes y Contratación de Servicios </w:t>
            </w:r>
          </w:p>
        </w:tc>
      </w:tr>
      <w:tr w:rsidR="00F67B5F" w:rsidRPr="007B678C" w14:paraId="25DF4DAB"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19E8803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078AE66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5C.3.2</w:t>
            </w:r>
          </w:p>
        </w:tc>
        <w:tc>
          <w:tcPr>
            <w:tcW w:w="7130" w:type="dxa"/>
            <w:tcBorders>
              <w:top w:val="nil"/>
              <w:left w:val="nil"/>
              <w:bottom w:val="single" w:sz="4" w:space="0" w:color="auto"/>
              <w:right w:val="single" w:sz="8" w:space="0" w:color="auto"/>
            </w:tcBorders>
            <w:shd w:val="clear" w:color="auto" w:fill="auto"/>
            <w:noWrap/>
            <w:vAlign w:val="bottom"/>
            <w:hideMark/>
          </w:tcPr>
          <w:p w14:paraId="76B5573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Padrón de Proveedores</w:t>
            </w:r>
          </w:p>
        </w:tc>
      </w:tr>
      <w:tr w:rsidR="00F67B5F" w:rsidRPr="007B678C" w14:paraId="0F447535"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2B362A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36DB753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5C.3.3</w:t>
            </w:r>
          </w:p>
        </w:tc>
        <w:tc>
          <w:tcPr>
            <w:tcW w:w="7130" w:type="dxa"/>
            <w:tcBorders>
              <w:top w:val="nil"/>
              <w:left w:val="nil"/>
              <w:bottom w:val="single" w:sz="4" w:space="0" w:color="auto"/>
              <w:right w:val="single" w:sz="8" w:space="0" w:color="auto"/>
            </w:tcBorders>
            <w:shd w:val="clear" w:color="auto" w:fill="auto"/>
            <w:noWrap/>
            <w:vAlign w:val="bottom"/>
            <w:hideMark/>
          </w:tcPr>
          <w:p w14:paraId="1C2D41D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Inventario de Bienes Muebles</w:t>
            </w:r>
          </w:p>
        </w:tc>
      </w:tr>
      <w:tr w:rsidR="00F67B5F" w:rsidRPr="007B678C" w14:paraId="5BAB8AA1"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051356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567A0D9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5C.3.4</w:t>
            </w:r>
          </w:p>
        </w:tc>
        <w:tc>
          <w:tcPr>
            <w:tcW w:w="7130" w:type="dxa"/>
            <w:tcBorders>
              <w:top w:val="nil"/>
              <w:left w:val="nil"/>
              <w:bottom w:val="single" w:sz="4" w:space="0" w:color="auto"/>
              <w:right w:val="single" w:sz="8" w:space="0" w:color="auto"/>
            </w:tcBorders>
            <w:shd w:val="clear" w:color="auto" w:fill="auto"/>
            <w:noWrap/>
            <w:vAlign w:val="bottom"/>
            <w:hideMark/>
          </w:tcPr>
          <w:p w14:paraId="2367AED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 xml:space="preserve">Bitácoras de Servicios Generales </w:t>
            </w:r>
          </w:p>
        </w:tc>
      </w:tr>
      <w:tr w:rsidR="00F67B5F" w:rsidRPr="007B678C" w14:paraId="138927AD"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EF22D7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bottom"/>
            <w:hideMark/>
          </w:tcPr>
          <w:p w14:paraId="0BC7D69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5C.3.5</w:t>
            </w:r>
          </w:p>
        </w:tc>
        <w:tc>
          <w:tcPr>
            <w:tcW w:w="7130" w:type="dxa"/>
            <w:tcBorders>
              <w:top w:val="nil"/>
              <w:left w:val="nil"/>
              <w:bottom w:val="single" w:sz="4" w:space="0" w:color="auto"/>
              <w:right w:val="single" w:sz="8" w:space="0" w:color="auto"/>
            </w:tcBorders>
            <w:shd w:val="clear" w:color="auto" w:fill="auto"/>
            <w:noWrap/>
            <w:vAlign w:val="bottom"/>
            <w:hideMark/>
          </w:tcPr>
          <w:p w14:paraId="0C7F87C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Bitácoras de Uso de Parque Vehicular</w:t>
            </w:r>
          </w:p>
        </w:tc>
      </w:tr>
      <w:tr w:rsidR="00F67B5F" w:rsidRPr="007B678C" w14:paraId="1D901BB1"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0FC3E2C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68DFB858"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6C</w:t>
            </w:r>
          </w:p>
        </w:tc>
        <w:tc>
          <w:tcPr>
            <w:tcW w:w="7130" w:type="dxa"/>
            <w:tcBorders>
              <w:top w:val="nil"/>
              <w:left w:val="nil"/>
              <w:bottom w:val="single" w:sz="4" w:space="0" w:color="auto"/>
              <w:right w:val="single" w:sz="8" w:space="0" w:color="auto"/>
            </w:tcBorders>
            <w:shd w:val="clear" w:color="000000" w:fill="C6E0B4"/>
            <w:noWrap/>
            <w:vAlign w:val="center"/>
            <w:hideMark/>
          </w:tcPr>
          <w:p w14:paraId="69AFEFD1"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CAPACITACIÓN Y EDUCACIÓN</w:t>
            </w:r>
          </w:p>
        </w:tc>
      </w:tr>
      <w:tr w:rsidR="00F67B5F" w:rsidRPr="007B678C" w14:paraId="4B68E525"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3C8304F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0961F29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6C.1</w:t>
            </w:r>
          </w:p>
        </w:tc>
        <w:tc>
          <w:tcPr>
            <w:tcW w:w="7130" w:type="dxa"/>
            <w:tcBorders>
              <w:top w:val="nil"/>
              <w:left w:val="nil"/>
              <w:bottom w:val="single" w:sz="4" w:space="0" w:color="auto"/>
              <w:right w:val="single" w:sz="8" w:space="0" w:color="auto"/>
            </w:tcBorders>
            <w:shd w:val="clear" w:color="auto" w:fill="auto"/>
            <w:noWrap/>
            <w:vAlign w:val="bottom"/>
            <w:hideMark/>
          </w:tcPr>
          <w:p w14:paraId="0DA343B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Investigación y Programas Educativos</w:t>
            </w:r>
          </w:p>
        </w:tc>
      </w:tr>
      <w:tr w:rsidR="00F67B5F" w:rsidRPr="007B678C" w14:paraId="0EC5DBA8"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122BA25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2EFFE50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6C.2</w:t>
            </w:r>
          </w:p>
        </w:tc>
        <w:tc>
          <w:tcPr>
            <w:tcW w:w="7130" w:type="dxa"/>
            <w:tcBorders>
              <w:top w:val="nil"/>
              <w:left w:val="nil"/>
              <w:bottom w:val="single" w:sz="4" w:space="0" w:color="auto"/>
              <w:right w:val="single" w:sz="8" w:space="0" w:color="auto"/>
            </w:tcBorders>
            <w:shd w:val="clear" w:color="auto" w:fill="auto"/>
            <w:noWrap/>
            <w:vAlign w:val="bottom"/>
            <w:hideMark/>
          </w:tcPr>
          <w:p w14:paraId="2A014BCE"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Capacitación a Sujetos Obligados</w:t>
            </w:r>
          </w:p>
        </w:tc>
      </w:tr>
      <w:tr w:rsidR="00F67B5F" w:rsidRPr="007B678C" w14:paraId="2BBF79EF"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578869E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2753099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6C.3</w:t>
            </w:r>
          </w:p>
        </w:tc>
        <w:tc>
          <w:tcPr>
            <w:tcW w:w="7130" w:type="dxa"/>
            <w:tcBorders>
              <w:top w:val="nil"/>
              <w:left w:val="nil"/>
              <w:bottom w:val="single" w:sz="4" w:space="0" w:color="auto"/>
              <w:right w:val="single" w:sz="8" w:space="0" w:color="auto"/>
            </w:tcBorders>
            <w:shd w:val="clear" w:color="auto" w:fill="auto"/>
            <w:noWrap/>
            <w:vAlign w:val="bottom"/>
            <w:hideMark/>
          </w:tcPr>
          <w:p w14:paraId="37A40E2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Capacitación a Sociedad Civil</w:t>
            </w:r>
          </w:p>
        </w:tc>
      </w:tr>
      <w:tr w:rsidR="00F67B5F" w:rsidRPr="007B678C" w14:paraId="37F5A7B5" w14:textId="77777777" w:rsidTr="009557DD">
        <w:trPr>
          <w:trHeight w:val="94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6BB58D2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2EF50E60"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7S</w:t>
            </w:r>
          </w:p>
        </w:tc>
        <w:tc>
          <w:tcPr>
            <w:tcW w:w="7130" w:type="dxa"/>
            <w:tcBorders>
              <w:top w:val="nil"/>
              <w:left w:val="nil"/>
              <w:bottom w:val="single" w:sz="4" w:space="0" w:color="auto"/>
              <w:right w:val="single" w:sz="8" w:space="0" w:color="auto"/>
            </w:tcBorders>
            <w:shd w:val="clear" w:color="000000" w:fill="C6E0B4"/>
            <w:vAlign w:val="center"/>
            <w:hideMark/>
          </w:tcPr>
          <w:p w14:paraId="0A35406F"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 xml:space="preserve">VERIFICACIÓN Y VIGILANCIA DEL CUMPLIMIENTO DE LAS OBLIGACIONES DE TRANSPARENCIA POR LOS SUJETOS OBLIGADOS </w:t>
            </w:r>
          </w:p>
        </w:tc>
      </w:tr>
      <w:tr w:rsidR="00F67B5F" w:rsidRPr="007B678C" w14:paraId="27622741" w14:textId="77777777" w:rsidTr="009557DD">
        <w:trPr>
          <w:trHeight w:val="300"/>
        </w:trPr>
        <w:tc>
          <w:tcPr>
            <w:tcW w:w="1232" w:type="dxa"/>
            <w:tcBorders>
              <w:top w:val="nil"/>
              <w:left w:val="single" w:sz="8" w:space="0" w:color="auto"/>
              <w:bottom w:val="single" w:sz="4" w:space="0" w:color="auto"/>
              <w:right w:val="single" w:sz="4" w:space="0" w:color="auto"/>
            </w:tcBorders>
            <w:shd w:val="clear" w:color="000000" w:fill="FFFFFF"/>
            <w:noWrap/>
            <w:vAlign w:val="center"/>
            <w:hideMark/>
          </w:tcPr>
          <w:p w14:paraId="662FAC3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4DEF5FB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7S.1</w:t>
            </w:r>
          </w:p>
        </w:tc>
        <w:tc>
          <w:tcPr>
            <w:tcW w:w="7130" w:type="dxa"/>
            <w:tcBorders>
              <w:top w:val="nil"/>
              <w:left w:val="nil"/>
              <w:bottom w:val="single" w:sz="4" w:space="0" w:color="auto"/>
              <w:right w:val="single" w:sz="8" w:space="0" w:color="auto"/>
            </w:tcBorders>
            <w:shd w:val="clear" w:color="auto" w:fill="auto"/>
            <w:noWrap/>
            <w:vAlign w:val="center"/>
            <w:hideMark/>
          </w:tcPr>
          <w:p w14:paraId="7337311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 xml:space="preserve">Planeación de la Verificación y Vigilancia </w:t>
            </w:r>
          </w:p>
        </w:tc>
      </w:tr>
      <w:tr w:rsidR="00F67B5F" w:rsidRPr="007B678C" w14:paraId="0280DC2F" w14:textId="77777777" w:rsidTr="009557DD">
        <w:trPr>
          <w:trHeight w:val="600"/>
        </w:trPr>
        <w:tc>
          <w:tcPr>
            <w:tcW w:w="1232" w:type="dxa"/>
            <w:tcBorders>
              <w:top w:val="nil"/>
              <w:left w:val="single" w:sz="8" w:space="0" w:color="auto"/>
              <w:bottom w:val="single" w:sz="4" w:space="0" w:color="auto"/>
              <w:right w:val="single" w:sz="4" w:space="0" w:color="auto"/>
            </w:tcBorders>
            <w:shd w:val="clear" w:color="000000" w:fill="FFFFFF"/>
            <w:noWrap/>
            <w:vAlign w:val="center"/>
            <w:hideMark/>
          </w:tcPr>
          <w:p w14:paraId="7B88A69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446B5DE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7S.2</w:t>
            </w:r>
          </w:p>
        </w:tc>
        <w:tc>
          <w:tcPr>
            <w:tcW w:w="7130" w:type="dxa"/>
            <w:tcBorders>
              <w:top w:val="nil"/>
              <w:left w:val="nil"/>
              <w:bottom w:val="single" w:sz="4" w:space="0" w:color="auto"/>
              <w:right w:val="single" w:sz="8" w:space="0" w:color="auto"/>
            </w:tcBorders>
            <w:shd w:val="clear" w:color="auto" w:fill="auto"/>
            <w:vAlign w:val="center"/>
            <w:hideMark/>
          </w:tcPr>
          <w:p w14:paraId="65FEFEC6" w14:textId="77777777" w:rsidR="00F67B5F" w:rsidRPr="007B678C" w:rsidRDefault="00F67B5F" w:rsidP="009557DD">
            <w:pPr>
              <w:spacing w:after="0" w:line="240" w:lineRule="auto"/>
              <w:rPr>
                <w:rFonts w:ascii="Arial" w:eastAsia="Times New Roman" w:hAnsi="Arial" w:cs="Arial"/>
                <w:sz w:val="24"/>
                <w:szCs w:val="24"/>
                <w:lang w:eastAsia="es-MX"/>
              </w:rPr>
            </w:pPr>
            <w:r w:rsidRPr="007B678C">
              <w:rPr>
                <w:rFonts w:ascii="Arial" w:eastAsia="Times New Roman" w:hAnsi="Arial" w:cs="Arial"/>
                <w:sz w:val="24"/>
                <w:szCs w:val="24"/>
                <w:lang w:eastAsia="es-MX"/>
              </w:rPr>
              <w:t xml:space="preserve">Verificación y Vigilancia de las Obligaciones de Transparencia Comunes y Específicas. </w:t>
            </w:r>
          </w:p>
        </w:tc>
      </w:tr>
      <w:tr w:rsidR="00F67B5F" w:rsidRPr="007B678C" w14:paraId="7FA1A3A2" w14:textId="77777777" w:rsidTr="009557DD">
        <w:trPr>
          <w:trHeight w:val="300"/>
        </w:trPr>
        <w:tc>
          <w:tcPr>
            <w:tcW w:w="1232" w:type="dxa"/>
            <w:tcBorders>
              <w:top w:val="nil"/>
              <w:left w:val="single" w:sz="8" w:space="0" w:color="auto"/>
              <w:bottom w:val="single" w:sz="4" w:space="0" w:color="auto"/>
              <w:right w:val="single" w:sz="4" w:space="0" w:color="auto"/>
            </w:tcBorders>
            <w:shd w:val="clear" w:color="000000" w:fill="FFFFFF"/>
            <w:noWrap/>
            <w:vAlign w:val="center"/>
            <w:hideMark/>
          </w:tcPr>
          <w:p w14:paraId="248B99E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1A9C919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7S.3</w:t>
            </w:r>
          </w:p>
        </w:tc>
        <w:tc>
          <w:tcPr>
            <w:tcW w:w="7130" w:type="dxa"/>
            <w:tcBorders>
              <w:top w:val="nil"/>
              <w:left w:val="nil"/>
              <w:bottom w:val="single" w:sz="4" w:space="0" w:color="auto"/>
              <w:right w:val="single" w:sz="8" w:space="0" w:color="auto"/>
            </w:tcBorders>
            <w:shd w:val="clear" w:color="auto" w:fill="auto"/>
            <w:noWrap/>
            <w:vAlign w:val="center"/>
            <w:hideMark/>
          </w:tcPr>
          <w:p w14:paraId="038AD1D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Estudios en Materia de Transparencia</w:t>
            </w:r>
          </w:p>
        </w:tc>
      </w:tr>
      <w:tr w:rsidR="00F67B5F" w:rsidRPr="007B678C" w14:paraId="0993D532"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770F7F53"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28948E90"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8C</w:t>
            </w:r>
          </w:p>
        </w:tc>
        <w:tc>
          <w:tcPr>
            <w:tcW w:w="7130" w:type="dxa"/>
            <w:tcBorders>
              <w:top w:val="nil"/>
              <w:left w:val="nil"/>
              <w:bottom w:val="single" w:sz="4" w:space="0" w:color="auto"/>
              <w:right w:val="single" w:sz="8" w:space="0" w:color="auto"/>
            </w:tcBorders>
            <w:shd w:val="clear" w:color="000000" w:fill="C6E0B4"/>
            <w:noWrap/>
            <w:vAlign w:val="center"/>
            <w:hideMark/>
          </w:tcPr>
          <w:p w14:paraId="662DE41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 xml:space="preserve">ASUNTOS JURÍDICOS </w:t>
            </w:r>
          </w:p>
        </w:tc>
      </w:tr>
      <w:tr w:rsidR="00F67B5F" w:rsidRPr="007B678C" w14:paraId="6F8C9527"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center"/>
            <w:hideMark/>
          </w:tcPr>
          <w:p w14:paraId="0766914B"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center"/>
            <w:hideMark/>
          </w:tcPr>
          <w:p w14:paraId="04E0B19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8C.1</w:t>
            </w:r>
          </w:p>
        </w:tc>
        <w:tc>
          <w:tcPr>
            <w:tcW w:w="7130" w:type="dxa"/>
            <w:tcBorders>
              <w:top w:val="nil"/>
              <w:left w:val="nil"/>
              <w:bottom w:val="single" w:sz="4" w:space="0" w:color="auto"/>
              <w:right w:val="single" w:sz="8" w:space="0" w:color="auto"/>
            </w:tcBorders>
            <w:shd w:val="clear" w:color="000000" w:fill="FFFFFF"/>
            <w:noWrap/>
            <w:vAlign w:val="center"/>
            <w:hideMark/>
          </w:tcPr>
          <w:p w14:paraId="3B09519C"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Contencioso</w:t>
            </w:r>
          </w:p>
        </w:tc>
      </w:tr>
      <w:tr w:rsidR="00F67B5F" w:rsidRPr="007B678C" w14:paraId="59C9F201"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7F42DDF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4349729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8C.1.1</w:t>
            </w:r>
          </w:p>
        </w:tc>
        <w:tc>
          <w:tcPr>
            <w:tcW w:w="7130" w:type="dxa"/>
            <w:tcBorders>
              <w:top w:val="nil"/>
              <w:left w:val="nil"/>
              <w:bottom w:val="single" w:sz="4" w:space="0" w:color="auto"/>
              <w:right w:val="single" w:sz="8" w:space="0" w:color="auto"/>
            </w:tcBorders>
            <w:shd w:val="clear" w:color="auto" w:fill="auto"/>
            <w:noWrap/>
            <w:vAlign w:val="center"/>
            <w:hideMark/>
          </w:tcPr>
          <w:p w14:paraId="73BDF76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Juicios de Amparo</w:t>
            </w:r>
          </w:p>
        </w:tc>
      </w:tr>
      <w:tr w:rsidR="00F67B5F" w:rsidRPr="007B678C" w14:paraId="4EF4BC68"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3355EF4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02CA15C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8C.1.2</w:t>
            </w:r>
          </w:p>
        </w:tc>
        <w:tc>
          <w:tcPr>
            <w:tcW w:w="7130" w:type="dxa"/>
            <w:tcBorders>
              <w:top w:val="nil"/>
              <w:left w:val="nil"/>
              <w:bottom w:val="single" w:sz="4" w:space="0" w:color="auto"/>
              <w:right w:val="single" w:sz="8" w:space="0" w:color="auto"/>
            </w:tcBorders>
            <w:shd w:val="clear" w:color="auto" w:fill="auto"/>
            <w:noWrap/>
            <w:vAlign w:val="center"/>
            <w:hideMark/>
          </w:tcPr>
          <w:p w14:paraId="1DB1F44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Juicios de Nulidad</w:t>
            </w:r>
          </w:p>
        </w:tc>
      </w:tr>
      <w:tr w:rsidR="00F67B5F" w:rsidRPr="007B678C" w14:paraId="65F08CB1"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1DECBB3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1DD8351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8C.1.3</w:t>
            </w:r>
          </w:p>
        </w:tc>
        <w:tc>
          <w:tcPr>
            <w:tcW w:w="7130" w:type="dxa"/>
            <w:tcBorders>
              <w:top w:val="nil"/>
              <w:left w:val="nil"/>
              <w:bottom w:val="single" w:sz="4" w:space="0" w:color="auto"/>
              <w:right w:val="single" w:sz="8" w:space="0" w:color="auto"/>
            </w:tcBorders>
            <w:shd w:val="clear" w:color="auto" w:fill="auto"/>
            <w:noWrap/>
            <w:vAlign w:val="center"/>
            <w:hideMark/>
          </w:tcPr>
          <w:p w14:paraId="0A792E4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Juicios Laborales</w:t>
            </w:r>
          </w:p>
        </w:tc>
      </w:tr>
      <w:tr w:rsidR="00F67B5F" w:rsidRPr="007B678C" w14:paraId="2B7341D6"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8523FA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66611CA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8C.1.4</w:t>
            </w:r>
          </w:p>
        </w:tc>
        <w:tc>
          <w:tcPr>
            <w:tcW w:w="7130" w:type="dxa"/>
            <w:tcBorders>
              <w:top w:val="nil"/>
              <w:left w:val="nil"/>
              <w:bottom w:val="single" w:sz="4" w:space="0" w:color="auto"/>
              <w:right w:val="single" w:sz="8" w:space="0" w:color="auto"/>
            </w:tcBorders>
            <w:shd w:val="clear" w:color="auto" w:fill="auto"/>
            <w:noWrap/>
            <w:vAlign w:val="center"/>
            <w:hideMark/>
          </w:tcPr>
          <w:p w14:paraId="3695CA0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Juicios Civiles</w:t>
            </w:r>
          </w:p>
        </w:tc>
      </w:tr>
      <w:tr w:rsidR="00F67B5F" w:rsidRPr="007B678C" w14:paraId="1721D79E"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7FB16E6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lastRenderedPageBreak/>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54E65AE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8C.1.5</w:t>
            </w:r>
          </w:p>
        </w:tc>
        <w:tc>
          <w:tcPr>
            <w:tcW w:w="7130" w:type="dxa"/>
            <w:tcBorders>
              <w:top w:val="nil"/>
              <w:left w:val="nil"/>
              <w:bottom w:val="single" w:sz="4" w:space="0" w:color="auto"/>
              <w:right w:val="single" w:sz="8" w:space="0" w:color="auto"/>
            </w:tcBorders>
            <w:shd w:val="clear" w:color="auto" w:fill="auto"/>
            <w:noWrap/>
            <w:vAlign w:val="center"/>
            <w:hideMark/>
          </w:tcPr>
          <w:p w14:paraId="243B6F1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Denuncias Penales</w:t>
            </w:r>
          </w:p>
        </w:tc>
      </w:tr>
      <w:tr w:rsidR="00F67B5F" w:rsidRPr="007B678C" w14:paraId="382DE173"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859917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6F2DECC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8C.1.6</w:t>
            </w:r>
          </w:p>
        </w:tc>
        <w:tc>
          <w:tcPr>
            <w:tcW w:w="7130" w:type="dxa"/>
            <w:tcBorders>
              <w:top w:val="nil"/>
              <w:left w:val="nil"/>
              <w:bottom w:val="single" w:sz="4" w:space="0" w:color="auto"/>
              <w:right w:val="single" w:sz="8" w:space="0" w:color="auto"/>
            </w:tcBorders>
            <w:shd w:val="clear" w:color="auto" w:fill="auto"/>
            <w:noWrap/>
            <w:vAlign w:val="center"/>
            <w:hideMark/>
          </w:tcPr>
          <w:p w14:paraId="4FE2504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Recursos de Inconformidad de Acceso a la Información (RIAS)</w:t>
            </w:r>
          </w:p>
        </w:tc>
      </w:tr>
      <w:tr w:rsidR="00F67B5F" w:rsidRPr="007B678C" w14:paraId="6EC4D800" w14:textId="77777777" w:rsidTr="009557DD">
        <w:trPr>
          <w:trHeight w:val="600"/>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32EBAB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42BDD25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8C.1.7</w:t>
            </w:r>
          </w:p>
        </w:tc>
        <w:tc>
          <w:tcPr>
            <w:tcW w:w="7130" w:type="dxa"/>
            <w:tcBorders>
              <w:top w:val="nil"/>
              <w:left w:val="nil"/>
              <w:bottom w:val="single" w:sz="4" w:space="0" w:color="auto"/>
              <w:right w:val="single" w:sz="8" w:space="0" w:color="auto"/>
            </w:tcBorders>
            <w:shd w:val="clear" w:color="auto" w:fill="auto"/>
            <w:vAlign w:val="center"/>
            <w:hideMark/>
          </w:tcPr>
          <w:p w14:paraId="073A9DD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 xml:space="preserve">Recurso de Inconformidad de Protección de Datos Personales (RIDS) </w:t>
            </w:r>
          </w:p>
        </w:tc>
      </w:tr>
      <w:tr w:rsidR="00F67B5F" w:rsidRPr="007B678C" w14:paraId="343DBBE6"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109F74F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50579A1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8C.1.8</w:t>
            </w:r>
          </w:p>
        </w:tc>
        <w:tc>
          <w:tcPr>
            <w:tcW w:w="7130" w:type="dxa"/>
            <w:tcBorders>
              <w:top w:val="nil"/>
              <w:left w:val="nil"/>
              <w:bottom w:val="single" w:sz="4" w:space="0" w:color="auto"/>
              <w:right w:val="single" w:sz="8" w:space="0" w:color="auto"/>
            </w:tcBorders>
            <w:shd w:val="clear" w:color="auto" w:fill="auto"/>
            <w:noWrap/>
            <w:vAlign w:val="center"/>
            <w:hideMark/>
          </w:tcPr>
          <w:p w14:paraId="4BC0886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Procedimiento de Responsabilidad Administrativa Laboral</w:t>
            </w:r>
          </w:p>
        </w:tc>
      </w:tr>
      <w:tr w:rsidR="00F67B5F" w:rsidRPr="007B678C" w14:paraId="3F7B09FA"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3F5E304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1B6F302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8C.1.9</w:t>
            </w:r>
          </w:p>
        </w:tc>
        <w:tc>
          <w:tcPr>
            <w:tcW w:w="7130" w:type="dxa"/>
            <w:tcBorders>
              <w:top w:val="nil"/>
              <w:left w:val="nil"/>
              <w:bottom w:val="single" w:sz="4" w:space="0" w:color="auto"/>
              <w:right w:val="single" w:sz="8" w:space="0" w:color="auto"/>
            </w:tcBorders>
            <w:shd w:val="clear" w:color="auto" w:fill="auto"/>
            <w:noWrap/>
            <w:vAlign w:val="center"/>
            <w:hideMark/>
          </w:tcPr>
          <w:p w14:paraId="1397BEAF" w14:textId="77777777" w:rsidR="00F67B5F" w:rsidRPr="007B678C" w:rsidRDefault="00F67B5F" w:rsidP="009557DD">
            <w:pPr>
              <w:spacing w:after="0" w:line="240" w:lineRule="auto"/>
              <w:rPr>
                <w:rFonts w:ascii="Arial" w:eastAsia="Times New Roman" w:hAnsi="Arial" w:cs="Arial"/>
                <w:sz w:val="24"/>
                <w:szCs w:val="24"/>
                <w:lang w:eastAsia="es-MX"/>
              </w:rPr>
            </w:pPr>
            <w:r w:rsidRPr="007B678C">
              <w:rPr>
                <w:rFonts w:ascii="Arial" w:eastAsia="Times New Roman" w:hAnsi="Arial" w:cs="Arial"/>
                <w:sz w:val="24"/>
                <w:szCs w:val="24"/>
                <w:lang w:eastAsia="es-MX"/>
              </w:rPr>
              <w:t>Inconformidad Laboral</w:t>
            </w:r>
          </w:p>
        </w:tc>
      </w:tr>
      <w:tr w:rsidR="00F67B5F" w:rsidRPr="007B678C" w14:paraId="77E34617"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6E3AA3D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5AAB8D9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8C.1.10</w:t>
            </w:r>
          </w:p>
        </w:tc>
        <w:tc>
          <w:tcPr>
            <w:tcW w:w="7130" w:type="dxa"/>
            <w:tcBorders>
              <w:top w:val="nil"/>
              <w:left w:val="nil"/>
              <w:bottom w:val="single" w:sz="4" w:space="0" w:color="auto"/>
              <w:right w:val="single" w:sz="8" w:space="0" w:color="auto"/>
            </w:tcBorders>
            <w:shd w:val="clear" w:color="auto" w:fill="auto"/>
            <w:noWrap/>
            <w:vAlign w:val="center"/>
            <w:hideMark/>
          </w:tcPr>
          <w:p w14:paraId="026500F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Controversias Constitucionales</w:t>
            </w:r>
          </w:p>
        </w:tc>
      </w:tr>
      <w:tr w:rsidR="00F67B5F" w:rsidRPr="007B678C" w14:paraId="4FD78513"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6504E74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082A6AF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8C.1.11</w:t>
            </w:r>
          </w:p>
        </w:tc>
        <w:tc>
          <w:tcPr>
            <w:tcW w:w="7130" w:type="dxa"/>
            <w:tcBorders>
              <w:top w:val="nil"/>
              <w:left w:val="nil"/>
              <w:bottom w:val="single" w:sz="4" w:space="0" w:color="auto"/>
              <w:right w:val="single" w:sz="8" w:space="0" w:color="auto"/>
            </w:tcBorders>
            <w:shd w:val="clear" w:color="auto" w:fill="auto"/>
            <w:noWrap/>
            <w:vAlign w:val="center"/>
            <w:hideMark/>
          </w:tcPr>
          <w:p w14:paraId="5E57229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Ratificación de Renuncia</w:t>
            </w:r>
          </w:p>
        </w:tc>
      </w:tr>
      <w:tr w:rsidR="00F67B5F" w:rsidRPr="007B678C" w14:paraId="5087F4A2"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1A1911E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4ED0A94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8C.1.12</w:t>
            </w:r>
          </w:p>
        </w:tc>
        <w:tc>
          <w:tcPr>
            <w:tcW w:w="7130" w:type="dxa"/>
            <w:tcBorders>
              <w:top w:val="nil"/>
              <w:left w:val="nil"/>
              <w:bottom w:val="single" w:sz="4" w:space="0" w:color="auto"/>
              <w:right w:val="single" w:sz="8" w:space="0" w:color="auto"/>
            </w:tcBorders>
            <w:shd w:val="clear" w:color="auto" w:fill="auto"/>
            <w:noWrap/>
            <w:vAlign w:val="center"/>
            <w:hideMark/>
          </w:tcPr>
          <w:p w14:paraId="35F9F06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Ratificación de Convenio Laboral</w:t>
            </w:r>
          </w:p>
        </w:tc>
      </w:tr>
      <w:tr w:rsidR="00F67B5F" w:rsidRPr="007B678C" w14:paraId="6DB7C875"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AC0CF8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21E7593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8C.1.13</w:t>
            </w:r>
          </w:p>
        </w:tc>
        <w:tc>
          <w:tcPr>
            <w:tcW w:w="7130" w:type="dxa"/>
            <w:tcBorders>
              <w:top w:val="nil"/>
              <w:left w:val="nil"/>
              <w:bottom w:val="single" w:sz="4" w:space="0" w:color="auto"/>
              <w:right w:val="single" w:sz="8" w:space="0" w:color="auto"/>
            </w:tcBorders>
            <w:shd w:val="clear" w:color="auto" w:fill="auto"/>
            <w:noWrap/>
            <w:vAlign w:val="center"/>
            <w:hideMark/>
          </w:tcPr>
          <w:p w14:paraId="4356A2FE"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Requerimientos Varios</w:t>
            </w:r>
          </w:p>
        </w:tc>
      </w:tr>
      <w:tr w:rsidR="00F67B5F" w:rsidRPr="007B678C" w14:paraId="6DD3E0C6"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center"/>
            <w:hideMark/>
          </w:tcPr>
          <w:p w14:paraId="3E9216B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center"/>
            <w:hideMark/>
          </w:tcPr>
          <w:p w14:paraId="057DEE4E"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8C.2</w:t>
            </w:r>
          </w:p>
        </w:tc>
        <w:tc>
          <w:tcPr>
            <w:tcW w:w="7130" w:type="dxa"/>
            <w:tcBorders>
              <w:top w:val="nil"/>
              <w:left w:val="nil"/>
              <w:bottom w:val="single" w:sz="4" w:space="0" w:color="auto"/>
              <w:right w:val="single" w:sz="8" w:space="0" w:color="auto"/>
            </w:tcBorders>
            <w:shd w:val="clear" w:color="000000" w:fill="FFFFFF"/>
            <w:noWrap/>
            <w:vAlign w:val="center"/>
            <w:hideMark/>
          </w:tcPr>
          <w:p w14:paraId="4B2BE3E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Procesos Jurídicos</w:t>
            </w:r>
          </w:p>
        </w:tc>
      </w:tr>
      <w:tr w:rsidR="00F67B5F" w:rsidRPr="007B678C" w14:paraId="323982CF"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7462F86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13E1480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8C.2.1</w:t>
            </w:r>
          </w:p>
        </w:tc>
        <w:tc>
          <w:tcPr>
            <w:tcW w:w="7130" w:type="dxa"/>
            <w:tcBorders>
              <w:top w:val="nil"/>
              <w:left w:val="nil"/>
              <w:bottom w:val="single" w:sz="4" w:space="0" w:color="auto"/>
              <w:right w:val="single" w:sz="8" w:space="0" w:color="auto"/>
            </w:tcBorders>
            <w:shd w:val="clear" w:color="auto" w:fill="auto"/>
            <w:noWrap/>
            <w:vAlign w:val="center"/>
            <w:hideMark/>
          </w:tcPr>
          <w:p w14:paraId="4495646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Convenios</w:t>
            </w:r>
          </w:p>
        </w:tc>
      </w:tr>
      <w:tr w:rsidR="00F67B5F" w:rsidRPr="007B678C" w14:paraId="251A4654"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635C0C4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5D50BC4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8C.2.2</w:t>
            </w:r>
          </w:p>
        </w:tc>
        <w:tc>
          <w:tcPr>
            <w:tcW w:w="7130" w:type="dxa"/>
            <w:tcBorders>
              <w:top w:val="nil"/>
              <w:left w:val="nil"/>
              <w:bottom w:val="single" w:sz="4" w:space="0" w:color="auto"/>
              <w:right w:val="single" w:sz="8" w:space="0" w:color="auto"/>
            </w:tcBorders>
            <w:shd w:val="clear" w:color="auto" w:fill="auto"/>
            <w:noWrap/>
            <w:vAlign w:val="center"/>
            <w:hideMark/>
          </w:tcPr>
          <w:p w14:paraId="7D54464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Contratos</w:t>
            </w:r>
          </w:p>
        </w:tc>
      </w:tr>
      <w:tr w:rsidR="00F67B5F" w:rsidRPr="007B678C" w14:paraId="396DDC85"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center"/>
            <w:hideMark/>
          </w:tcPr>
          <w:p w14:paraId="7C08C14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center"/>
            <w:hideMark/>
          </w:tcPr>
          <w:p w14:paraId="76EBCCE8"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8C.3</w:t>
            </w:r>
          </w:p>
        </w:tc>
        <w:tc>
          <w:tcPr>
            <w:tcW w:w="7130" w:type="dxa"/>
            <w:tcBorders>
              <w:top w:val="nil"/>
              <w:left w:val="nil"/>
              <w:bottom w:val="single" w:sz="4" w:space="0" w:color="auto"/>
              <w:right w:val="single" w:sz="8" w:space="0" w:color="auto"/>
            </w:tcBorders>
            <w:shd w:val="clear" w:color="000000" w:fill="FFFFFF"/>
            <w:noWrap/>
            <w:vAlign w:val="center"/>
            <w:hideMark/>
          </w:tcPr>
          <w:p w14:paraId="4F20D3E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Procesos Normativos</w:t>
            </w:r>
          </w:p>
        </w:tc>
      </w:tr>
      <w:tr w:rsidR="00F67B5F" w:rsidRPr="007B678C" w14:paraId="5773C6E3"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46B1BC7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2B9845D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8C.3.1</w:t>
            </w:r>
          </w:p>
        </w:tc>
        <w:tc>
          <w:tcPr>
            <w:tcW w:w="7130" w:type="dxa"/>
            <w:tcBorders>
              <w:top w:val="nil"/>
              <w:left w:val="nil"/>
              <w:bottom w:val="single" w:sz="4" w:space="0" w:color="auto"/>
              <w:right w:val="single" w:sz="8" w:space="0" w:color="auto"/>
            </w:tcBorders>
            <w:shd w:val="clear" w:color="auto" w:fill="auto"/>
            <w:noWrap/>
            <w:vAlign w:val="center"/>
            <w:hideMark/>
          </w:tcPr>
          <w:p w14:paraId="0BBC722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Consultas Jurídicas</w:t>
            </w:r>
          </w:p>
        </w:tc>
      </w:tr>
      <w:tr w:rsidR="00F67B5F" w:rsidRPr="007B678C" w14:paraId="04E84728"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FA1DD5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4FB420A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8C.3.2</w:t>
            </w:r>
          </w:p>
        </w:tc>
        <w:tc>
          <w:tcPr>
            <w:tcW w:w="7130" w:type="dxa"/>
            <w:tcBorders>
              <w:top w:val="nil"/>
              <w:left w:val="nil"/>
              <w:bottom w:val="single" w:sz="4" w:space="0" w:color="auto"/>
              <w:right w:val="single" w:sz="8" w:space="0" w:color="auto"/>
            </w:tcBorders>
            <w:shd w:val="clear" w:color="auto" w:fill="auto"/>
            <w:noWrap/>
            <w:vAlign w:val="center"/>
            <w:hideMark/>
          </w:tcPr>
          <w:p w14:paraId="4C55714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Acuerdos de Concentración de los Sujetos Obligados</w:t>
            </w:r>
          </w:p>
        </w:tc>
      </w:tr>
      <w:tr w:rsidR="00F67B5F" w:rsidRPr="007B678C" w14:paraId="44285759"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DFE752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05E0B4F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8C.3.3</w:t>
            </w:r>
          </w:p>
        </w:tc>
        <w:tc>
          <w:tcPr>
            <w:tcW w:w="7130" w:type="dxa"/>
            <w:tcBorders>
              <w:top w:val="nil"/>
              <w:left w:val="nil"/>
              <w:bottom w:val="single" w:sz="4" w:space="0" w:color="auto"/>
              <w:right w:val="single" w:sz="8" w:space="0" w:color="auto"/>
            </w:tcBorders>
            <w:shd w:val="clear" w:color="auto" w:fill="auto"/>
            <w:noWrap/>
            <w:vAlign w:val="center"/>
            <w:hideMark/>
          </w:tcPr>
          <w:p w14:paraId="188BBEE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Dictaminación de Integración de Comités</w:t>
            </w:r>
          </w:p>
        </w:tc>
      </w:tr>
      <w:tr w:rsidR="00F67B5F" w:rsidRPr="007B678C" w14:paraId="21F61FA5"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AABD59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0D2DB6A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8C.3.4</w:t>
            </w:r>
          </w:p>
        </w:tc>
        <w:tc>
          <w:tcPr>
            <w:tcW w:w="7130" w:type="dxa"/>
            <w:tcBorders>
              <w:top w:val="nil"/>
              <w:left w:val="nil"/>
              <w:bottom w:val="single" w:sz="4" w:space="0" w:color="auto"/>
              <w:right w:val="single" w:sz="8" w:space="0" w:color="auto"/>
            </w:tcBorders>
            <w:shd w:val="clear" w:color="auto" w:fill="auto"/>
            <w:noWrap/>
            <w:vAlign w:val="center"/>
            <w:hideMark/>
          </w:tcPr>
          <w:p w14:paraId="2DC60D3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 xml:space="preserve">Dictamen de Sujetos Obligados </w:t>
            </w:r>
          </w:p>
        </w:tc>
      </w:tr>
      <w:tr w:rsidR="00F67B5F" w:rsidRPr="007B678C" w14:paraId="31403033"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7A28D1E8"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0B09B0B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9S</w:t>
            </w:r>
          </w:p>
        </w:tc>
        <w:tc>
          <w:tcPr>
            <w:tcW w:w="7130" w:type="dxa"/>
            <w:tcBorders>
              <w:top w:val="nil"/>
              <w:left w:val="nil"/>
              <w:bottom w:val="single" w:sz="4" w:space="0" w:color="auto"/>
              <w:right w:val="single" w:sz="8" w:space="0" w:color="auto"/>
            </w:tcBorders>
            <w:shd w:val="clear" w:color="000000" w:fill="C6E0B4"/>
            <w:noWrap/>
            <w:vAlign w:val="center"/>
            <w:hideMark/>
          </w:tcPr>
          <w:p w14:paraId="0DCDF51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VINCULACIÓN Y DIFUSIÓN</w:t>
            </w:r>
          </w:p>
        </w:tc>
      </w:tr>
      <w:tr w:rsidR="00F67B5F" w:rsidRPr="007B678C" w14:paraId="1EFCDEB8"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center"/>
            <w:hideMark/>
          </w:tcPr>
          <w:p w14:paraId="0685DAE4"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center"/>
            <w:hideMark/>
          </w:tcPr>
          <w:p w14:paraId="582AFF72"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9S.1</w:t>
            </w:r>
          </w:p>
        </w:tc>
        <w:tc>
          <w:tcPr>
            <w:tcW w:w="7130" w:type="dxa"/>
            <w:tcBorders>
              <w:top w:val="nil"/>
              <w:left w:val="nil"/>
              <w:bottom w:val="single" w:sz="4" w:space="0" w:color="auto"/>
              <w:right w:val="single" w:sz="8" w:space="0" w:color="auto"/>
            </w:tcBorders>
            <w:shd w:val="clear" w:color="000000" w:fill="FFFFFF"/>
            <w:noWrap/>
            <w:vAlign w:val="center"/>
            <w:hideMark/>
          </w:tcPr>
          <w:p w14:paraId="04968F1C"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Difusión de la Cultura de la Transparencia</w:t>
            </w:r>
          </w:p>
        </w:tc>
      </w:tr>
      <w:tr w:rsidR="00F67B5F" w:rsidRPr="007B678C" w14:paraId="38901D1C"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65F8FF8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1C6EB65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9S.1.1</w:t>
            </w:r>
          </w:p>
        </w:tc>
        <w:tc>
          <w:tcPr>
            <w:tcW w:w="7130" w:type="dxa"/>
            <w:tcBorders>
              <w:top w:val="nil"/>
              <w:left w:val="nil"/>
              <w:bottom w:val="single" w:sz="4" w:space="0" w:color="auto"/>
              <w:right w:val="single" w:sz="8" w:space="0" w:color="auto"/>
            </w:tcBorders>
            <w:shd w:val="clear" w:color="auto" w:fill="auto"/>
            <w:noWrap/>
            <w:vAlign w:val="center"/>
            <w:hideMark/>
          </w:tcPr>
          <w:p w14:paraId="5E56874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Talleres de Formación de Transparencia</w:t>
            </w:r>
          </w:p>
        </w:tc>
      </w:tr>
      <w:tr w:rsidR="00F67B5F" w:rsidRPr="007B678C" w14:paraId="62F5CA72"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BB99A1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6A59DCF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9S.1.2</w:t>
            </w:r>
          </w:p>
        </w:tc>
        <w:tc>
          <w:tcPr>
            <w:tcW w:w="7130" w:type="dxa"/>
            <w:tcBorders>
              <w:top w:val="nil"/>
              <w:left w:val="nil"/>
              <w:bottom w:val="single" w:sz="4" w:space="0" w:color="auto"/>
              <w:right w:val="single" w:sz="8" w:space="0" w:color="auto"/>
            </w:tcBorders>
            <w:shd w:val="clear" w:color="auto" w:fill="auto"/>
            <w:noWrap/>
            <w:vAlign w:val="center"/>
            <w:hideMark/>
          </w:tcPr>
          <w:p w14:paraId="147EE3C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Stand en Fil "Pabellón de la Transparencia"</w:t>
            </w:r>
          </w:p>
        </w:tc>
      </w:tr>
      <w:tr w:rsidR="00F67B5F" w:rsidRPr="007B678C" w14:paraId="01CF426D"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A64603E"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47CCE26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9S.1.3</w:t>
            </w:r>
          </w:p>
        </w:tc>
        <w:tc>
          <w:tcPr>
            <w:tcW w:w="7130" w:type="dxa"/>
            <w:tcBorders>
              <w:top w:val="nil"/>
              <w:left w:val="nil"/>
              <w:bottom w:val="single" w:sz="4" w:space="0" w:color="auto"/>
              <w:right w:val="single" w:sz="8" w:space="0" w:color="auto"/>
            </w:tcBorders>
            <w:shd w:val="clear" w:color="auto" w:fill="auto"/>
            <w:noWrap/>
            <w:vAlign w:val="center"/>
            <w:hideMark/>
          </w:tcPr>
          <w:p w14:paraId="1A17100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Concursos</w:t>
            </w:r>
          </w:p>
        </w:tc>
      </w:tr>
      <w:tr w:rsidR="00F67B5F" w:rsidRPr="007B678C" w14:paraId="5A6F1BCB"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7340D9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72F92F7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9S.1.4</w:t>
            </w:r>
          </w:p>
        </w:tc>
        <w:tc>
          <w:tcPr>
            <w:tcW w:w="7130" w:type="dxa"/>
            <w:tcBorders>
              <w:top w:val="nil"/>
              <w:left w:val="nil"/>
              <w:bottom w:val="single" w:sz="4" w:space="0" w:color="auto"/>
              <w:right w:val="single" w:sz="8" w:space="0" w:color="auto"/>
            </w:tcBorders>
            <w:shd w:val="clear" w:color="auto" w:fill="auto"/>
            <w:noWrap/>
            <w:vAlign w:val="center"/>
            <w:hideMark/>
          </w:tcPr>
          <w:p w14:paraId="5C9EFD7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Revista Caja de Cristal</w:t>
            </w:r>
          </w:p>
        </w:tc>
      </w:tr>
      <w:tr w:rsidR="00F67B5F" w:rsidRPr="007B678C" w14:paraId="33978DF6"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center"/>
            <w:hideMark/>
          </w:tcPr>
          <w:p w14:paraId="738A18DA"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center"/>
            <w:hideMark/>
          </w:tcPr>
          <w:p w14:paraId="13E868CC"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9S.2</w:t>
            </w:r>
          </w:p>
        </w:tc>
        <w:tc>
          <w:tcPr>
            <w:tcW w:w="7130" w:type="dxa"/>
            <w:tcBorders>
              <w:top w:val="nil"/>
              <w:left w:val="nil"/>
              <w:bottom w:val="single" w:sz="4" w:space="0" w:color="auto"/>
              <w:right w:val="single" w:sz="8" w:space="0" w:color="auto"/>
            </w:tcBorders>
            <w:shd w:val="clear" w:color="000000" w:fill="FFFFFF"/>
            <w:noWrap/>
            <w:vAlign w:val="center"/>
            <w:hideMark/>
          </w:tcPr>
          <w:p w14:paraId="5609087D"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Vinculación</w:t>
            </w:r>
          </w:p>
        </w:tc>
      </w:tr>
      <w:tr w:rsidR="00F67B5F" w:rsidRPr="007B678C" w14:paraId="4081EB4F"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82DD51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715461B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9S.2.1</w:t>
            </w:r>
          </w:p>
        </w:tc>
        <w:tc>
          <w:tcPr>
            <w:tcW w:w="7130" w:type="dxa"/>
            <w:tcBorders>
              <w:top w:val="nil"/>
              <w:left w:val="nil"/>
              <w:bottom w:val="single" w:sz="4" w:space="0" w:color="auto"/>
              <w:right w:val="single" w:sz="8" w:space="0" w:color="auto"/>
            </w:tcBorders>
            <w:shd w:val="clear" w:color="auto" w:fill="auto"/>
            <w:noWrap/>
            <w:vAlign w:val="center"/>
            <w:hideMark/>
          </w:tcPr>
          <w:p w14:paraId="4D368B1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Eventos</w:t>
            </w:r>
          </w:p>
        </w:tc>
      </w:tr>
      <w:tr w:rsidR="00F67B5F" w:rsidRPr="007B678C" w14:paraId="3CCB8DF6"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32D114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02FC0FD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9S.2.2</w:t>
            </w:r>
          </w:p>
        </w:tc>
        <w:tc>
          <w:tcPr>
            <w:tcW w:w="7130" w:type="dxa"/>
            <w:tcBorders>
              <w:top w:val="nil"/>
              <w:left w:val="nil"/>
              <w:bottom w:val="single" w:sz="4" w:space="0" w:color="auto"/>
              <w:right w:val="single" w:sz="8" w:space="0" w:color="auto"/>
            </w:tcBorders>
            <w:shd w:val="clear" w:color="auto" w:fill="auto"/>
            <w:noWrap/>
            <w:vAlign w:val="center"/>
            <w:hideMark/>
          </w:tcPr>
          <w:p w14:paraId="1AF825B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Convenios de Colaboración</w:t>
            </w:r>
          </w:p>
        </w:tc>
      </w:tr>
      <w:tr w:rsidR="00F67B5F" w:rsidRPr="007B678C" w14:paraId="265AC135"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6811F4D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13EB2AE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9S.2.3</w:t>
            </w:r>
          </w:p>
        </w:tc>
        <w:tc>
          <w:tcPr>
            <w:tcW w:w="7130" w:type="dxa"/>
            <w:tcBorders>
              <w:top w:val="nil"/>
              <w:left w:val="nil"/>
              <w:bottom w:val="single" w:sz="4" w:space="0" w:color="auto"/>
              <w:right w:val="single" w:sz="8" w:space="0" w:color="auto"/>
            </w:tcBorders>
            <w:shd w:val="clear" w:color="auto" w:fill="auto"/>
            <w:noWrap/>
            <w:vAlign w:val="center"/>
            <w:hideMark/>
          </w:tcPr>
          <w:p w14:paraId="3FD9ECB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Convenios para la Implementación del Sistema INFOMEX</w:t>
            </w:r>
          </w:p>
        </w:tc>
      </w:tr>
      <w:tr w:rsidR="00F67B5F" w:rsidRPr="007B678C" w14:paraId="31D534FD"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2B2E5D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2428764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9S.2.4</w:t>
            </w:r>
          </w:p>
        </w:tc>
        <w:tc>
          <w:tcPr>
            <w:tcW w:w="7130" w:type="dxa"/>
            <w:tcBorders>
              <w:top w:val="nil"/>
              <w:left w:val="nil"/>
              <w:bottom w:val="single" w:sz="4" w:space="0" w:color="auto"/>
              <w:right w:val="single" w:sz="8" w:space="0" w:color="auto"/>
            </w:tcBorders>
            <w:shd w:val="clear" w:color="auto" w:fill="auto"/>
            <w:noWrap/>
            <w:vAlign w:val="center"/>
            <w:hideMark/>
          </w:tcPr>
          <w:p w14:paraId="3F4E1700" w14:textId="77777777" w:rsidR="00F67B5F" w:rsidRPr="007B678C" w:rsidRDefault="00F67B5F" w:rsidP="009557DD">
            <w:pPr>
              <w:spacing w:after="0" w:line="240" w:lineRule="auto"/>
              <w:rPr>
                <w:rFonts w:ascii="Arial" w:eastAsia="Times New Roman" w:hAnsi="Arial" w:cs="Arial"/>
                <w:sz w:val="24"/>
                <w:szCs w:val="24"/>
                <w:lang w:eastAsia="es-MX"/>
              </w:rPr>
            </w:pPr>
            <w:r w:rsidRPr="007B678C">
              <w:rPr>
                <w:rFonts w:ascii="Arial" w:eastAsia="Times New Roman" w:hAnsi="Arial" w:cs="Arial"/>
                <w:sz w:val="24"/>
                <w:szCs w:val="24"/>
                <w:lang w:eastAsia="es-MX"/>
              </w:rPr>
              <w:t>Padrón de Sujetos Obligados</w:t>
            </w:r>
          </w:p>
        </w:tc>
      </w:tr>
      <w:tr w:rsidR="00F67B5F" w:rsidRPr="007B678C" w14:paraId="5348A1F6"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center"/>
            <w:hideMark/>
          </w:tcPr>
          <w:p w14:paraId="5B5EAD84"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center"/>
            <w:hideMark/>
          </w:tcPr>
          <w:p w14:paraId="5A339876"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9S.3</w:t>
            </w:r>
          </w:p>
        </w:tc>
        <w:tc>
          <w:tcPr>
            <w:tcW w:w="7130" w:type="dxa"/>
            <w:tcBorders>
              <w:top w:val="nil"/>
              <w:left w:val="nil"/>
              <w:bottom w:val="single" w:sz="4" w:space="0" w:color="auto"/>
              <w:right w:val="single" w:sz="8" w:space="0" w:color="auto"/>
            </w:tcBorders>
            <w:shd w:val="clear" w:color="000000" w:fill="FFFFFF"/>
            <w:noWrap/>
            <w:vAlign w:val="center"/>
            <w:hideMark/>
          </w:tcPr>
          <w:p w14:paraId="086CDC35"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Diseño</w:t>
            </w:r>
          </w:p>
        </w:tc>
      </w:tr>
      <w:tr w:rsidR="00F67B5F" w:rsidRPr="007B678C" w14:paraId="422F333D"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247A49D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0270618E"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9S.3.1</w:t>
            </w:r>
          </w:p>
        </w:tc>
        <w:tc>
          <w:tcPr>
            <w:tcW w:w="7130" w:type="dxa"/>
            <w:tcBorders>
              <w:top w:val="nil"/>
              <w:left w:val="nil"/>
              <w:bottom w:val="single" w:sz="4" w:space="0" w:color="auto"/>
              <w:right w:val="single" w:sz="8" w:space="0" w:color="auto"/>
            </w:tcBorders>
            <w:shd w:val="clear" w:color="auto" w:fill="auto"/>
            <w:noWrap/>
            <w:vAlign w:val="center"/>
            <w:hideMark/>
          </w:tcPr>
          <w:p w14:paraId="2C5B35E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Promocional</w:t>
            </w:r>
          </w:p>
        </w:tc>
      </w:tr>
      <w:tr w:rsidR="00F67B5F" w:rsidRPr="007B678C" w14:paraId="56C935C7"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27CD799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10BF365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9S.3.2</w:t>
            </w:r>
          </w:p>
        </w:tc>
        <w:tc>
          <w:tcPr>
            <w:tcW w:w="7130" w:type="dxa"/>
            <w:tcBorders>
              <w:top w:val="nil"/>
              <w:left w:val="nil"/>
              <w:bottom w:val="single" w:sz="4" w:space="0" w:color="auto"/>
              <w:right w:val="single" w:sz="8" w:space="0" w:color="auto"/>
            </w:tcBorders>
            <w:shd w:val="clear" w:color="auto" w:fill="auto"/>
            <w:noWrap/>
            <w:vAlign w:val="center"/>
            <w:hideMark/>
          </w:tcPr>
          <w:p w14:paraId="12941A7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Institucional</w:t>
            </w:r>
          </w:p>
        </w:tc>
      </w:tr>
      <w:tr w:rsidR="00F67B5F" w:rsidRPr="007B678C" w14:paraId="78887875"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021039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0D945C3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9S.3.3</w:t>
            </w:r>
          </w:p>
        </w:tc>
        <w:tc>
          <w:tcPr>
            <w:tcW w:w="7130" w:type="dxa"/>
            <w:tcBorders>
              <w:top w:val="nil"/>
              <w:left w:val="nil"/>
              <w:bottom w:val="single" w:sz="4" w:space="0" w:color="auto"/>
              <w:right w:val="single" w:sz="8" w:space="0" w:color="auto"/>
            </w:tcBorders>
            <w:shd w:val="clear" w:color="auto" w:fill="auto"/>
            <w:noWrap/>
            <w:vAlign w:val="center"/>
            <w:hideMark/>
          </w:tcPr>
          <w:p w14:paraId="0FA2EDC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Difusión</w:t>
            </w:r>
          </w:p>
        </w:tc>
      </w:tr>
      <w:tr w:rsidR="00F67B5F" w:rsidRPr="007B678C" w14:paraId="4001197F"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FFFFFF"/>
            <w:noWrap/>
            <w:vAlign w:val="center"/>
            <w:hideMark/>
          </w:tcPr>
          <w:p w14:paraId="2682275C"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center"/>
            <w:hideMark/>
          </w:tcPr>
          <w:p w14:paraId="6A2CAE0A"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9S.4</w:t>
            </w:r>
          </w:p>
        </w:tc>
        <w:tc>
          <w:tcPr>
            <w:tcW w:w="7130" w:type="dxa"/>
            <w:tcBorders>
              <w:top w:val="nil"/>
              <w:left w:val="nil"/>
              <w:bottom w:val="single" w:sz="4" w:space="0" w:color="auto"/>
              <w:right w:val="single" w:sz="8" w:space="0" w:color="auto"/>
            </w:tcBorders>
            <w:shd w:val="clear" w:color="000000" w:fill="FFFFFF"/>
            <w:noWrap/>
            <w:vAlign w:val="center"/>
            <w:hideMark/>
          </w:tcPr>
          <w:p w14:paraId="4F1DA99F"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Comunicación Social</w:t>
            </w:r>
          </w:p>
        </w:tc>
      </w:tr>
      <w:tr w:rsidR="00F67B5F" w:rsidRPr="007B678C" w14:paraId="41BDDA5F"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053BE3B9"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659BE7BA"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10S</w:t>
            </w:r>
          </w:p>
        </w:tc>
        <w:tc>
          <w:tcPr>
            <w:tcW w:w="7130" w:type="dxa"/>
            <w:tcBorders>
              <w:top w:val="nil"/>
              <w:left w:val="nil"/>
              <w:bottom w:val="single" w:sz="4" w:space="0" w:color="auto"/>
              <w:right w:val="single" w:sz="8" w:space="0" w:color="auto"/>
            </w:tcBorders>
            <w:shd w:val="clear" w:color="000000" w:fill="C6E0B4"/>
            <w:noWrap/>
            <w:vAlign w:val="center"/>
            <w:hideMark/>
          </w:tcPr>
          <w:p w14:paraId="2915BB44"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PROTECCIÓN DE DATOS PERSONALES</w:t>
            </w:r>
          </w:p>
        </w:tc>
      </w:tr>
      <w:tr w:rsidR="00F67B5F" w:rsidRPr="007B678C" w14:paraId="7555FCAC" w14:textId="77777777" w:rsidTr="009557DD">
        <w:trPr>
          <w:trHeight w:val="300"/>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2B6F50F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6882077E"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10S.1</w:t>
            </w:r>
          </w:p>
        </w:tc>
        <w:tc>
          <w:tcPr>
            <w:tcW w:w="7130" w:type="dxa"/>
            <w:tcBorders>
              <w:top w:val="nil"/>
              <w:left w:val="nil"/>
              <w:bottom w:val="single" w:sz="4" w:space="0" w:color="auto"/>
              <w:right w:val="single" w:sz="8" w:space="0" w:color="auto"/>
            </w:tcBorders>
            <w:shd w:val="clear" w:color="auto" w:fill="auto"/>
            <w:noWrap/>
            <w:vAlign w:val="center"/>
            <w:hideMark/>
          </w:tcPr>
          <w:p w14:paraId="5F665EF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Normatividad en Materia de Protección de Datos</w:t>
            </w:r>
          </w:p>
        </w:tc>
      </w:tr>
      <w:tr w:rsidR="00F67B5F" w:rsidRPr="007B678C" w14:paraId="6CFF4498" w14:textId="77777777" w:rsidTr="009557DD">
        <w:trPr>
          <w:trHeight w:val="300"/>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7ECB559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59A016B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10S.2</w:t>
            </w:r>
          </w:p>
        </w:tc>
        <w:tc>
          <w:tcPr>
            <w:tcW w:w="7130" w:type="dxa"/>
            <w:tcBorders>
              <w:top w:val="nil"/>
              <w:left w:val="nil"/>
              <w:bottom w:val="single" w:sz="4" w:space="0" w:color="auto"/>
              <w:right w:val="single" w:sz="8" w:space="0" w:color="auto"/>
            </w:tcBorders>
            <w:shd w:val="clear" w:color="auto" w:fill="auto"/>
            <w:noWrap/>
            <w:vAlign w:val="center"/>
            <w:hideMark/>
          </w:tcPr>
          <w:p w14:paraId="6D944A9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Investigaciones Previas</w:t>
            </w:r>
          </w:p>
        </w:tc>
      </w:tr>
      <w:tr w:rsidR="00F67B5F" w:rsidRPr="007B678C" w14:paraId="29F46B5C" w14:textId="77777777" w:rsidTr="009557DD">
        <w:trPr>
          <w:trHeight w:val="300"/>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17F77A3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0C18B20E"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10S.3</w:t>
            </w:r>
          </w:p>
        </w:tc>
        <w:tc>
          <w:tcPr>
            <w:tcW w:w="7130" w:type="dxa"/>
            <w:tcBorders>
              <w:top w:val="nil"/>
              <w:left w:val="nil"/>
              <w:bottom w:val="single" w:sz="4" w:space="0" w:color="auto"/>
              <w:right w:val="single" w:sz="8" w:space="0" w:color="auto"/>
            </w:tcBorders>
            <w:shd w:val="clear" w:color="auto" w:fill="auto"/>
            <w:noWrap/>
            <w:vAlign w:val="center"/>
            <w:hideMark/>
          </w:tcPr>
          <w:p w14:paraId="2A73724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Procedimientos de Verificación</w:t>
            </w:r>
          </w:p>
        </w:tc>
      </w:tr>
      <w:tr w:rsidR="00F67B5F" w:rsidRPr="007B678C" w14:paraId="7C6D92A6" w14:textId="77777777" w:rsidTr="009557DD">
        <w:trPr>
          <w:trHeight w:val="300"/>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20C7602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1BC130D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10S.4</w:t>
            </w:r>
          </w:p>
        </w:tc>
        <w:tc>
          <w:tcPr>
            <w:tcW w:w="7130" w:type="dxa"/>
            <w:tcBorders>
              <w:top w:val="nil"/>
              <w:left w:val="nil"/>
              <w:bottom w:val="single" w:sz="4" w:space="0" w:color="auto"/>
              <w:right w:val="single" w:sz="8" w:space="0" w:color="auto"/>
            </w:tcBorders>
            <w:shd w:val="clear" w:color="auto" w:fill="auto"/>
            <w:noWrap/>
            <w:vAlign w:val="center"/>
            <w:hideMark/>
          </w:tcPr>
          <w:p w14:paraId="5D7C163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Evaluaciones de Impacto a la Protección de Datos Personales</w:t>
            </w:r>
          </w:p>
        </w:tc>
      </w:tr>
      <w:tr w:rsidR="00F67B5F" w:rsidRPr="007B678C" w14:paraId="0F2431E5"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129FD382"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1881D69B"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11C</w:t>
            </w:r>
          </w:p>
        </w:tc>
        <w:tc>
          <w:tcPr>
            <w:tcW w:w="7130" w:type="dxa"/>
            <w:tcBorders>
              <w:top w:val="nil"/>
              <w:left w:val="nil"/>
              <w:bottom w:val="single" w:sz="4" w:space="0" w:color="auto"/>
              <w:right w:val="single" w:sz="8" w:space="0" w:color="auto"/>
            </w:tcBorders>
            <w:shd w:val="clear" w:color="000000" w:fill="C6E0B4"/>
            <w:noWrap/>
            <w:vAlign w:val="center"/>
            <w:hideMark/>
          </w:tcPr>
          <w:p w14:paraId="4812AA83"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COMUNICACIÓN INTERINSTITUCIONAL</w:t>
            </w:r>
          </w:p>
        </w:tc>
      </w:tr>
      <w:tr w:rsidR="00F67B5F" w:rsidRPr="007B678C" w14:paraId="49A3088C" w14:textId="77777777" w:rsidTr="009557DD">
        <w:trPr>
          <w:trHeight w:val="300"/>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7A9ACA8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lastRenderedPageBreak/>
              <w:t>Serie</w:t>
            </w:r>
          </w:p>
        </w:tc>
        <w:tc>
          <w:tcPr>
            <w:tcW w:w="1058" w:type="dxa"/>
            <w:tcBorders>
              <w:top w:val="nil"/>
              <w:left w:val="nil"/>
              <w:bottom w:val="single" w:sz="4" w:space="0" w:color="auto"/>
              <w:right w:val="single" w:sz="4" w:space="0" w:color="auto"/>
            </w:tcBorders>
            <w:shd w:val="clear" w:color="auto" w:fill="auto"/>
            <w:noWrap/>
            <w:vAlign w:val="center"/>
            <w:hideMark/>
          </w:tcPr>
          <w:p w14:paraId="1F594B1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11C.1</w:t>
            </w:r>
          </w:p>
        </w:tc>
        <w:tc>
          <w:tcPr>
            <w:tcW w:w="7130" w:type="dxa"/>
            <w:tcBorders>
              <w:top w:val="nil"/>
              <w:left w:val="nil"/>
              <w:bottom w:val="single" w:sz="4" w:space="0" w:color="auto"/>
              <w:right w:val="single" w:sz="8" w:space="0" w:color="auto"/>
            </w:tcBorders>
            <w:shd w:val="clear" w:color="auto" w:fill="auto"/>
            <w:noWrap/>
            <w:vAlign w:val="center"/>
            <w:hideMark/>
          </w:tcPr>
          <w:p w14:paraId="3FA21F99"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Interna</w:t>
            </w:r>
          </w:p>
        </w:tc>
      </w:tr>
      <w:tr w:rsidR="00F67B5F" w:rsidRPr="007B678C" w14:paraId="556C3CA5" w14:textId="77777777" w:rsidTr="009557DD">
        <w:trPr>
          <w:trHeight w:val="300"/>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0E8BC62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233D206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11C.2</w:t>
            </w:r>
          </w:p>
        </w:tc>
        <w:tc>
          <w:tcPr>
            <w:tcW w:w="7130" w:type="dxa"/>
            <w:tcBorders>
              <w:top w:val="nil"/>
              <w:left w:val="nil"/>
              <w:bottom w:val="single" w:sz="4" w:space="0" w:color="auto"/>
              <w:right w:val="single" w:sz="8" w:space="0" w:color="auto"/>
            </w:tcBorders>
            <w:shd w:val="clear" w:color="auto" w:fill="auto"/>
            <w:noWrap/>
            <w:vAlign w:val="center"/>
            <w:hideMark/>
          </w:tcPr>
          <w:p w14:paraId="7B10FAA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Externa</w:t>
            </w:r>
          </w:p>
        </w:tc>
      </w:tr>
      <w:tr w:rsidR="00F67B5F" w:rsidRPr="007B678C" w14:paraId="2771A1CF" w14:textId="77777777" w:rsidTr="009557DD">
        <w:trPr>
          <w:trHeight w:val="315"/>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345F627B"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4A51C8AC"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12C</w:t>
            </w:r>
          </w:p>
        </w:tc>
        <w:tc>
          <w:tcPr>
            <w:tcW w:w="7130" w:type="dxa"/>
            <w:tcBorders>
              <w:top w:val="nil"/>
              <w:left w:val="nil"/>
              <w:bottom w:val="single" w:sz="4" w:space="0" w:color="auto"/>
              <w:right w:val="single" w:sz="8" w:space="0" w:color="auto"/>
            </w:tcBorders>
            <w:shd w:val="clear" w:color="000000" w:fill="C6E0B4"/>
            <w:noWrap/>
            <w:vAlign w:val="center"/>
            <w:hideMark/>
          </w:tcPr>
          <w:p w14:paraId="3E8C4CF8"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CONTROL Y VIGILANCIA</w:t>
            </w:r>
          </w:p>
        </w:tc>
      </w:tr>
      <w:tr w:rsidR="00F67B5F" w:rsidRPr="007B678C" w14:paraId="0E86121F"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4D594243"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center"/>
            <w:hideMark/>
          </w:tcPr>
          <w:p w14:paraId="744FE9CA"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12C.1</w:t>
            </w:r>
          </w:p>
        </w:tc>
        <w:tc>
          <w:tcPr>
            <w:tcW w:w="7130" w:type="dxa"/>
            <w:tcBorders>
              <w:top w:val="nil"/>
              <w:left w:val="nil"/>
              <w:bottom w:val="single" w:sz="4" w:space="0" w:color="auto"/>
              <w:right w:val="single" w:sz="8" w:space="0" w:color="auto"/>
            </w:tcBorders>
            <w:shd w:val="clear" w:color="000000" w:fill="FFFFFF"/>
            <w:noWrap/>
            <w:vAlign w:val="center"/>
            <w:hideMark/>
          </w:tcPr>
          <w:p w14:paraId="38C8E85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Control</w:t>
            </w:r>
          </w:p>
        </w:tc>
      </w:tr>
      <w:tr w:rsidR="00F67B5F" w:rsidRPr="007B678C" w14:paraId="0E3C4A0D"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4871F1C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5656045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12C.1.1</w:t>
            </w:r>
          </w:p>
        </w:tc>
        <w:tc>
          <w:tcPr>
            <w:tcW w:w="7130" w:type="dxa"/>
            <w:tcBorders>
              <w:top w:val="nil"/>
              <w:left w:val="nil"/>
              <w:bottom w:val="single" w:sz="4" w:space="0" w:color="auto"/>
              <w:right w:val="single" w:sz="8" w:space="0" w:color="auto"/>
            </w:tcBorders>
            <w:shd w:val="clear" w:color="auto" w:fill="auto"/>
            <w:noWrap/>
            <w:vAlign w:val="center"/>
            <w:hideMark/>
          </w:tcPr>
          <w:p w14:paraId="3CF1404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Procedimientos de Investigación Administrativa</w:t>
            </w:r>
          </w:p>
        </w:tc>
      </w:tr>
      <w:tr w:rsidR="00F67B5F" w:rsidRPr="007B678C" w14:paraId="030EDF76"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39F18F2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030E322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12C.1.2</w:t>
            </w:r>
          </w:p>
        </w:tc>
        <w:tc>
          <w:tcPr>
            <w:tcW w:w="7130" w:type="dxa"/>
            <w:tcBorders>
              <w:top w:val="nil"/>
              <w:left w:val="nil"/>
              <w:bottom w:val="single" w:sz="4" w:space="0" w:color="auto"/>
              <w:right w:val="single" w:sz="8" w:space="0" w:color="auto"/>
            </w:tcBorders>
            <w:shd w:val="clear" w:color="auto" w:fill="auto"/>
            <w:noWrap/>
            <w:vAlign w:val="center"/>
            <w:hideMark/>
          </w:tcPr>
          <w:p w14:paraId="52A79BB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Procedimientos de Responsabilidad Administrativa</w:t>
            </w:r>
          </w:p>
        </w:tc>
      </w:tr>
      <w:tr w:rsidR="00F67B5F" w:rsidRPr="007B678C" w14:paraId="24F36EDB"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6C9F59A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Serie</w:t>
            </w:r>
          </w:p>
        </w:tc>
        <w:tc>
          <w:tcPr>
            <w:tcW w:w="1058" w:type="dxa"/>
            <w:tcBorders>
              <w:top w:val="nil"/>
              <w:left w:val="nil"/>
              <w:bottom w:val="single" w:sz="4" w:space="0" w:color="auto"/>
              <w:right w:val="single" w:sz="4" w:space="0" w:color="auto"/>
            </w:tcBorders>
            <w:shd w:val="clear" w:color="000000" w:fill="FFFFFF"/>
            <w:noWrap/>
            <w:vAlign w:val="center"/>
            <w:hideMark/>
          </w:tcPr>
          <w:p w14:paraId="383F46D2"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12C.2</w:t>
            </w:r>
          </w:p>
        </w:tc>
        <w:tc>
          <w:tcPr>
            <w:tcW w:w="7130" w:type="dxa"/>
            <w:tcBorders>
              <w:top w:val="nil"/>
              <w:left w:val="nil"/>
              <w:bottom w:val="single" w:sz="4" w:space="0" w:color="auto"/>
              <w:right w:val="single" w:sz="8" w:space="0" w:color="auto"/>
            </w:tcBorders>
            <w:shd w:val="clear" w:color="000000" w:fill="FFFFFF"/>
            <w:noWrap/>
            <w:vAlign w:val="center"/>
            <w:hideMark/>
          </w:tcPr>
          <w:p w14:paraId="6E8CA719"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Vigilancia</w:t>
            </w:r>
          </w:p>
        </w:tc>
      </w:tr>
      <w:tr w:rsidR="00F67B5F" w:rsidRPr="007B678C" w14:paraId="14C4C4CF"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29F09C4E"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0EA9208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12C.2.1</w:t>
            </w:r>
          </w:p>
        </w:tc>
        <w:tc>
          <w:tcPr>
            <w:tcW w:w="7130" w:type="dxa"/>
            <w:tcBorders>
              <w:top w:val="nil"/>
              <w:left w:val="nil"/>
              <w:bottom w:val="single" w:sz="4" w:space="0" w:color="auto"/>
              <w:right w:val="single" w:sz="8" w:space="0" w:color="auto"/>
            </w:tcBorders>
            <w:shd w:val="clear" w:color="auto" w:fill="auto"/>
            <w:noWrap/>
            <w:vAlign w:val="center"/>
            <w:hideMark/>
          </w:tcPr>
          <w:p w14:paraId="09517366"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Actos de Entrega-Recepción</w:t>
            </w:r>
          </w:p>
        </w:tc>
      </w:tr>
      <w:tr w:rsidR="00F67B5F" w:rsidRPr="007B678C" w14:paraId="2551F601"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BBEE7E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45D282C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12C.2.2</w:t>
            </w:r>
          </w:p>
        </w:tc>
        <w:tc>
          <w:tcPr>
            <w:tcW w:w="7130" w:type="dxa"/>
            <w:tcBorders>
              <w:top w:val="nil"/>
              <w:left w:val="nil"/>
              <w:bottom w:val="single" w:sz="4" w:space="0" w:color="auto"/>
              <w:right w:val="single" w:sz="8" w:space="0" w:color="auto"/>
            </w:tcBorders>
            <w:shd w:val="clear" w:color="auto" w:fill="auto"/>
            <w:noWrap/>
            <w:vAlign w:val="center"/>
            <w:hideMark/>
          </w:tcPr>
          <w:p w14:paraId="37F0A0B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Auditorías</w:t>
            </w:r>
          </w:p>
        </w:tc>
      </w:tr>
      <w:tr w:rsidR="00F67B5F" w:rsidRPr="007B678C" w14:paraId="1337BF86"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4574B5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Subserie</w:t>
            </w:r>
          </w:p>
        </w:tc>
        <w:tc>
          <w:tcPr>
            <w:tcW w:w="1058" w:type="dxa"/>
            <w:tcBorders>
              <w:top w:val="nil"/>
              <w:left w:val="nil"/>
              <w:bottom w:val="single" w:sz="4" w:space="0" w:color="auto"/>
              <w:right w:val="single" w:sz="4" w:space="0" w:color="auto"/>
            </w:tcBorders>
            <w:shd w:val="clear" w:color="auto" w:fill="auto"/>
            <w:noWrap/>
            <w:vAlign w:val="center"/>
            <w:hideMark/>
          </w:tcPr>
          <w:p w14:paraId="33F16327"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12C.2.3</w:t>
            </w:r>
          </w:p>
        </w:tc>
        <w:tc>
          <w:tcPr>
            <w:tcW w:w="7130" w:type="dxa"/>
            <w:tcBorders>
              <w:top w:val="nil"/>
              <w:left w:val="nil"/>
              <w:bottom w:val="single" w:sz="4" w:space="0" w:color="auto"/>
              <w:right w:val="single" w:sz="8" w:space="0" w:color="auto"/>
            </w:tcBorders>
            <w:shd w:val="clear" w:color="auto" w:fill="auto"/>
            <w:noWrap/>
            <w:vAlign w:val="center"/>
            <w:hideMark/>
          </w:tcPr>
          <w:p w14:paraId="4E75AB4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Verificaciones</w:t>
            </w:r>
          </w:p>
        </w:tc>
      </w:tr>
      <w:tr w:rsidR="00F67B5F" w:rsidRPr="007B678C" w14:paraId="45BEBB0D" w14:textId="77777777" w:rsidTr="009557DD">
        <w:trPr>
          <w:trHeight w:val="630"/>
        </w:trPr>
        <w:tc>
          <w:tcPr>
            <w:tcW w:w="1232" w:type="dxa"/>
            <w:tcBorders>
              <w:top w:val="nil"/>
              <w:left w:val="single" w:sz="8" w:space="0" w:color="auto"/>
              <w:bottom w:val="single" w:sz="4" w:space="0" w:color="auto"/>
              <w:right w:val="single" w:sz="4" w:space="0" w:color="auto"/>
            </w:tcBorders>
            <w:shd w:val="clear" w:color="000000" w:fill="C6E0B4"/>
            <w:noWrap/>
            <w:vAlign w:val="center"/>
            <w:hideMark/>
          </w:tcPr>
          <w:p w14:paraId="5CBB222A"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Sección</w:t>
            </w:r>
          </w:p>
        </w:tc>
        <w:tc>
          <w:tcPr>
            <w:tcW w:w="1058" w:type="dxa"/>
            <w:tcBorders>
              <w:top w:val="nil"/>
              <w:left w:val="nil"/>
              <w:bottom w:val="single" w:sz="4" w:space="0" w:color="auto"/>
              <w:right w:val="single" w:sz="4" w:space="0" w:color="auto"/>
            </w:tcBorders>
            <w:shd w:val="clear" w:color="000000" w:fill="C6E0B4"/>
            <w:noWrap/>
            <w:vAlign w:val="center"/>
            <w:hideMark/>
          </w:tcPr>
          <w:p w14:paraId="121A7EBA"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13C</w:t>
            </w:r>
          </w:p>
        </w:tc>
        <w:tc>
          <w:tcPr>
            <w:tcW w:w="7130" w:type="dxa"/>
            <w:tcBorders>
              <w:top w:val="nil"/>
              <w:left w:val="nil"/>
              <w:bottom w:val="single" w:sz="4" w:space="0" w:color="auto"/>
              <w:right w:val="single" w:sz="8" w:space="0" w:color="auto"/>
            </w:tcBorders>
            <w:shd w:val="clear" w:color="000000" w:fill="C6E0B4"/>
            <w:vAlign w:val="center"/>
            <w:hideMark/>
          </w:tcPr>
          <w:p w14:paraId="1D7C5467" w14:textId="77777777" w:rsidR="00F67B5F" w:rsidRPr="007B678C" w:rsidRDefault="00F67B5F" w:rsidP="009557DD">
            <w:pPr>
              <w:spacing w:after="0" w:line="240" w:lineRule="auto"/>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t>SISTEMA INSTITUCIONAL DE ARCHIVOS Y GESTIÓN DOCUMENTAL</w:t>
            </w:r>
          </w:p>
        </w:tc>
      </w:tr>
      <w:tr w:rsidR="00F67B5F" w:rsidRPr="007B678C" w14:paraId="044300EB" w14:textId="77777777" w:rsidTr="009557DD">
        <w:trPr>
          <w:trHeight w:val="600"/>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411AAE1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3794EC4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13C.1</w:t>
            </w:r>
          </w:p>
        </w:tc>
        <w:tc>
          <w:tcPr>
            <w:tcW w:w="7130" w:type="dxa"/>
            <w:tcBorders>
              <w:top w:val="nil"/>
              <w:left w:val="nil"/>
              <w:bottom w:val="single" w:sz="4" w:space="0" w:color="auto"/>
              <w:right w:val="single" w:sz="8" w:space="0" w:color="auto"/>
            </w:tcBorders>
            <w:shd w:val="clear" w:color="auto" w:fill="auto"/>
            <w:vAlign w:val="center"/>
            <w:hideMark/>
          </w:tcPr>
          <w:p w14:paraId="6738AC9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Administración y Servicios de Correspondencia (Oficialía de Partes)</w:t>
            </w:r>
          </w:p>
        </w:tc>
      </w:tr>
      <w:tr w:rsidR="00F67B5F" w:rsidRPr="007B678C" w14:paraId="01FD6A10"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1986F0D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68D24E2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13C.2</w:t>
            </w:r>
          </w:p>
        </w:tc>
        <w:tc>
          <w:tcPr>
            <w:tcW w:w="7130" w:type="dxa"/>
            <w:tcBorders>
              <w:top w:val="nil"/>
              <w:left w:val="nil"/>
              <w:bottom w:val="single" w:sz="4" w:space="0" w:color="auto"/>
              <w:right w:val="single" w:sz="8" w:space="0" w:color="auto"/>
            </w:tcBorders>
            <w:shd w:val="clear" w:color="auto" w:fill="auto"/>
            <w:noWrap/>
            <w:vAlign w:val="center"/>
            <w:hideMark/>
          </w:tcPr>
          <w:p w14:paraId="670D3D8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 xml:space="preserve">Planeación y Organización Documental </w:t>
            </w:r>
          </w:p>
        </w:tc>
      </w:tr>
      <w:tr w:rsidR="00F67B5F" w:rsidRPr="007B678C" w14:paraId="3A55CA4C"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71DAA66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6C2DA46A"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13C.3</w:t>
            </w:r>
          </w:p>
        </w:tc>
        <w:tc>
          <w:tcPr>
            <w:tcW w:w="7130" w:type="dxa"/>
            <w:tcBorders>
              <w:top w:val="nil"/>
              <w:left w:val="nil"/>
              <w:bottom w:val="single" w:sz="4" w:space="0" w:color="auto"/>
              <w:right w:val="single" w:sz="8" w:space="0" w:color="auto"/>
            </w:tcBorders>
            <w:shd w:val="clear" w:color="auto" w:fill="auto"/>
            <w:noWrap/>
            <w:vAlign w:val="center"/>
            <w:hideMark/>
          </w:tcPr>
          <w:p w14:paraId="2E096ADF"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Transferencias Documentales</w:t>
            </w:r>
          </w:p>
        </w:tc>
      </w:tr>
      <w:tr w:rsidR="00F67B5F" w:rsidRPr="007B678C" w14:paraId="2C840FA6"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83EA4E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6649A702"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13C.4</w:t>
            </w:r>
          </w:p>
        </w:tc>
        <w:tc>
          <w:tcPr>
            <w:tcW w:w="7130" w:type="dxa"/>
            <w:tcBorders>
              <w:top w:val="nil"/>
              <w:left w:val="nil"/>
              <w:bottom w:val="single" w:sz="4" w:space="0" w:color="auto"/>
              <w:right w:val="single" w:sz="8" w:space="0" w:color="auto"/>
            </w:tcBorders>
            <w:shd w:val="clear" w:color="auto" w:fill="auto"/>
            <w:noWrap/>
            <w:vAlign w:val="center"/>
            <w:hideMark/>
          </w:tcPr>
          <w:p w14:paraId="3298D73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Bajas Documentales</w:t>
            </w:r>
          </w:p>
        </w:tc>
      </w:tr>
      <w:tr w:rsidR="00F67B5F" w:rsidRPr="007B678C" w14:paraId="66400E39"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61592A85"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34C11AA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13C.5</w:t>
            </w:r>
          </w:p>
        </w:tc>
        <w:tc>
          <w:tcPr>
            <w:tcW w:w="7130" w:type="dxa"/>
            <w:tcBorders>
              <w:top w:val="nil"/>
              <w:left w:val="nil"/>
              <w:bottom w:val="single" w:sz="4" w:space="0" w:color="auto"/>
              <w:right w:val="single" w:sz="8" w:space="0" w:color="auto"/>
            </w:tcBorders>
            <w:shd w:val="clear" w:color="auto" w:fill="auto"/>
            <w:noWrap/>
            <w:vAlign w:val="center"/>
            <w:hideMark/>
          </w:tcPr>
          <w:p w14:paraId="6F27D5C0"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Conservación Documental</w:t>
            </w:r>
          </w:p>
        </w:tc>
      </w:tr>
      <w:tr w:rsidR="00F67B5F" w:rsidRPr="007B678C" w14:paraId="1AD6F856"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426E9B11"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283FA66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13C.6</w:t>
            </w:r>
          </w:p>
        </w:tc>
        <w:tc>
          <w:tcPr>
            <w:tcW w:w="7130" w:type="dxa"/>
            <w:tcBorders>
              <w:top w:val="nil"/>
              <w:left w:val="nil"/>
              <w:bottom w:val="single" w:sz="4" w:space="0" w:color="auto"/>
              <w:right w:val="single" w:sz="8" w:space="0" w:color="auto"/>
            </w:tcBorders>
            <w:shd w:val="clear" w:color="auto" w:fill="auto"/>
            <w:noWrap/>
            <w:vAlign w:val="center"/>
            <w:hideMark/>
          </w:tcPr>
          <w:p w14:paraId="2CDFA558"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Instrumentos Archivísticos</w:t>
            </w:r>
          </w:p>
        </w:tc>
      </w:tr>
      <w:tr w:rsidR="00F67B5F" w:rsidRPr="007B678C" w14:paraId="57649784" w14:textId="77777777" w:rsidTr="009557DD">
        <w:trPr>
          <w:trHeight w:val="315"/>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4401CD24"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4" w:space="0" w:color="auto"/>
              <w:right w:val="single" w:sz="4" w:space="0" w:color="auto"/>
            </w:tcBorders>
            <w:shd w:val="clear" w:color="auto" w:fill="auto"/>
            <w:noWrap/>
            <w:vAlign w:val="center"/>
            <w:hideMark/>
          </w:tcPr>
          <w:p w14:paraId="1427A60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13C.7</w:t>
            </w:r>
          </w:p>
        </w:tc>
        <w:tc>
          <w:tcPr>
            <w:tcW w:w="7130" w:type="dxa"/>
            <w:tcBorders>
              <w:top w:val="nil"/>
              <w:left w:val="nil"/>
              <w:bottom w:val="single" w:sz="4" w:space="0" w:color="auto"/>
              <w:right w:val="single" w:sz="8" w:space="0" w:color="auto"/>
            </w:tcBorders>
            <w:shd w:val="clear" w:color="auto" w:fill="auto"/>
            <w:noWrap/>
            <w:vAlign w:val="center"/>
            <w:hideMark/>
          </w:tcPr>
          <w:p w14:paraId="501882F3"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Gestión y Servicios de Archivo</w:t>
            </w:r>
          </w:p>
        </w:tc>
      </w:tr>
      <w:tr w:rsidR="00F67B5F" w:rsidRPr="007B678C" w14:paraId="51DA8947" w14:textId="77777777" w:rsidTr="009557DD">
        <w:trPr>
          <w:trHeight w:val="330"/>
        </w:trPr>
        <w:tc>
          <w:tcPr>
            <w:tcW w:w="1232" w:type="dxa"/>
            <w:tcBorders>
              <w:top w:val="nil"/>
              <w:left w:val="single" w:sz="8" w:space="0" w:color="auto"/>
              <w:bottom w:val="single" w:sz="8" w:space="0" w:color="auto"/>
              <w:right w:val="single" w:sz="4" w:space="0" w:color="auto"/>
            </w:tcBorders>
            <w:shd w:val="clear" w:color="auto" w:fill="auto"/>
            <w:noWrap/>
            <w:vAlign w:val="bottom"/>
            <w:hideMark/>
          </w:tcPr>
          <w:p w14:paraId="49158ABB"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Serie</w:t>
            </w:r>
          </w:p>
        </w:tc>
        <w:tc>
          <w:tcPr>
            <w:tcW w:w="1058" w:type="dxa"/>
            <w:tcBorders>
              <w:top w:val="nil"/>
              <w:left w:val="nil"/>
              <w:bottom w:val="single" w:sz="8" w:space="0" w:color="auto"/>
              <w:right w:val="single" w:sz="4" w:space="0" w:color="auto"/>
            </w:tcBorders>
            <w:shd w:val="clear" w:color="auto" w:fill="auto"/>
            <w:noWrap/>
            <w:vAlign w:val="center"/>
            <w:hideMark/>
          </w:tcPr>
          <w:p w14:paraId="5A77F15D"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13C.8</w:t>
            </w:r>
          </w:p>
        </w:tc>
        <w:tc>
          <w:tcPr>
            <w:tcW w:w="7130" w:type="dxa"/>
            <w:tcBorders>
              <w:top w:val="nil"/>
              <w:left w:val="nil"/>
              <w:bottom w:val="single" w:sz="8" w:space="0" w:color="auto"/>
              <w:right w:val="single" w:sz="8" w:space="0" w:color="auto"/>
            </w:tcBorders>
            <w:shd w:val="clear" w:color="auto" w:fill="auto"/>
            <w:noWrap/>
            <w:vAlign w:val="center"/>
            <w:hideMark/>
          </w:tcPr>
          <w:p w14:paraId="467356EC" w14:textId="77777777" w:rsidR="00F67B5F" w:rsidRPr="007B678C" w:rsidRDefault="00F67B5F" w:rsidP="009557DD">
            <w:pPr>
              <w:spacing w:after="0" w:line="240" w:lineRule="auto"/>
              <w:rPr>
                <w:rFonts w:ascii="Arial" w:eastAsia="Times New Roman" w:hAnsi="Arial" w:cs="Arial"/>
                <w:color w:val="000000"/>
                <w:sz w:val="24"/>
                <w:szCs w:val="24"/>
                <w:lang w:eastAsia="es-MX"/>
              </w:rPr>
            </w:pPr>
            <w:r w:rsidRPr="007B678C">
              <w:rPr>
                <w:rFonts w:ascii="Arial" w:eastAsia="Times New Roman" w:hAnsi="Arial" w:cs="Arial"/>
                <w:color w:val="000000"/>
                <w:sz w:val="24"/>
                <w:szCs w:val="24"/>
                <w:lang w:eastAsia="es-MX"/>
              </w:rPr>
              <w:t>Grupo Interdisciplinario</w:t>
            </w:r>
          </w:p>
        </w:tc>
      </w:tr>
    </w:tbl>
    <w:p w14:paraId="47D15810" w14:textId="77777777" w:rsidR="00F67B5F" w:rsidRDefault="00F67B5F" w:rsidP="00F67B5F">
      <w:pPr>
        <w:rPr>
          <w:sz w:val="16"/>
          <w:szCs w:val="16"/>
        </w:rPr>
      </w:pPr>
    </w:p>
    <w:p w14:paraId="452C2D89" w14:textId="77777777" w:rsidR="00F67B5F" w:rsidRDefault="00F67B5F" w:rsidP="00F67B5F">
      <w:pPr>
        <w:rPr>
          <w:sz w:val="16"/>
          <w:szCs w:val="16"/>
        </w:rPr>
      </w:pPr>
    </w:p>
    <w:p w14:paraId="4ADBC4CC" w14:textId="77777777" w:rsidR="00F67B5F" w:rsidRDefault="00F67B5F" w:rsidP="00F67B5F">
      <w:pPr>
        <w:rPr>
          <w:sz w:val="16"/>
          <w:szCs w:val="16"/>
        </w:rPr>
      </w:pPr>
      <w:r>
        <w:rPr>
          <w:sz w:val="16"/>
          <w:szCs w:val="16"/>
        </w:rPr>
        <w:br w:type="page"/>
      </w:r>
    </w:p>
    <w:p w14:paraId="6C19B2C1" w14:textId="77777777" w:rsidR="00F67B5F" w:rsidRDefault="00F67B5F" w:rsidP="00F67B5F">
      <w:pPr>
        <w:rPr>
          <w:rFonts w:ascii="Arial" w:hAnsi="Arial" w:cs="Arial"/>
          <w:sz w:val="24"/>
          <w:szCs w:val="24"/>
        </w:rPr>
      </w:pPr>
      <w:r w:rsidRPr="00B42DAF">
        <w:rPr>
          <w:rFonts w:ascii="Arial" w:hAnsi="Arial" w:cs="Arial"/>
          <w:noProof/>
          <w:sz w:val="24"/>
          <w:szCs w:val="24"/>
          <w:lang w:eastAsia="es-MX"/>
        </w:rPr>
        <w:lastRenderedPageBreak/>
        <w:drawing>
          <wp:inline distT="0" distB="0" distL="0" distR="0" wp14:anchorId="7BB741C4" wp14:editId="4062E9AC">
            <wp:extent cx="1304130" cy="773723"/>
            <wp:effectExtent l="19050" t="0" r="0" b="0"/>
            <wp:docPr id="1" name="Imagen 39" descr="I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TEI"/>
                    <pic:cNvPicPr>
                      <a:picLocks noChangeAspect="1" noChangeArrowheads="1"/>
                    </pic:cNvPicPr>
                  </pic:nvPicPr>
                  <pic:blipFill>
                    <a:blip r:embed="rId9"/>
                    <a:srcRect/>
                    <a:stretch>
                      <a:fillRect/>
                    </a:stretch>
                  </pic:blipFill>
                  <pic:spPr bwMode="auto">
                    <a:xfrm>
                      <a:off x="0" y="0"/>
                      <a:ext cx="1303999" cy="773645"/>
                    </a:xfrm>
                    <a:prstGeom prst="rect">
                      <a:avLst/>
                    </a:prstGeom>
                    <a:noFill/>
                    <a:ln w="9525">
                      <a:noFill/>
                      <a:miter lim="800000"/>
                      <a:headEnd/>
                      <a:tailEnd/>
                    </a:ln>
                  </pic:spPr>
                </pic:pic>
              </a:graphicData>
            </a:graphic>
          </wp:inline>
        </w:drawing>
      </w:r>
      <w:r w:rsidRPr="00B42DAF">
        <w:rPr>
          <w:rFonts w:ascii="Arial" w:hAnsi="Arial" w:cs="Arial"/>
          <w:sz w:val="24"/>
          <w:szCs w:val="24"/>
        </w:rPr>
        <w:t xml:space="preserve">          </w:t>
      </w:r>
      <w:r>
        <w:rPr>
          <w:rFonts w:ascii="Arial" w:hAnsi="Arial" w:cs="Arial"/>
          <w:sz w:val="24"/>
          <w:szCs w:val="24"/>
        </w:rPr>
        <w:t xml:space="preserve">                           </w:t>
      </w:r>
    </w:p>
    <w:p w14:paraId="30EB7E7D" w14:textId="77777777" w:rsidR="00F67B5F" w:rsidRPr="00813E44" w:rsidRDefault="00F67B5F" w:rsidP="00F67B5F">
      <w:pPr>
        <w:jc w:val="center"/>
        <w:rPr>
          <w:rFonts w:ascii="Arial" w:hAnsi="Arial" w:cs="Arial"/>
          <w:b/>
          <w:sz w:val="24"/>
          <w:szCs w:val="24"/>
        </w:rPr>
      </w:pPr>
      <w:r w:rsidRPr="00813E44">
        <w:rPr>
          <w:rFonts w:ascii="Arial" w:hAnsi="Arial" w:cs="Arial"/>
          <w:b/>
          <w:sz w:val="24"/>
          <w:szCs w:val="24"/>
        </w:rPr>
        <w:t>ANEXO 5</w:t>
      </w:r>
    </w:p>
    <w:p w14:paraId="55605C4C" w14:textId="77777777" w:rsidR="00F67B5F" w:rsidRPr="00813E44" w:rsidRDefault="00F67B5F" w:rsidP="00F67B5F">
      <w:pPr>
        <w:jc w:val="center"/>
        <w:rPr>
          <w:rFonts w:ascii="Arial" w:hAnsi="Arial" w:cs="Arial"/>
          <w:b/>
          <w:sz w:val="24"/>
          <w:szCs w:val="24"/>
        </w:rPr>
      </w:pPr>
      <w:r w:rsidRPr="00813E44">
        <w:rPr>
          <w:rFonts w:ascii="Arial" w:hAnsi="Arial" w:cs="Arial"/>
          <w:b/>
          <w:sz w:val="24"/>
          <w:szCs w:val="24"/>
        </w:rPr>
        <w:t>FICHA TÉCNICA DE VALORACIÓN</w:t>
      </w:r>
    </w:p>
    <w:p w14:paraId="6CC1B61C" w14:textId="77777777" w:rsidR="00F67B5F" w:rsidRPr="00B42DAF" w:rsidRDefault="00F67B5F" w:rsidP="00F67B5F">
      <w:pPr>
        <w:shd w:val="clear" w:color="auto" w:fill="F2F2F2" w:themeFill="background1" w:themeFillShade="F2"/>
        <w:rPr>
          <w:rFonts w:ascii="Arial" w:hAnsi="Arial" w:cs="Arial"/>
          <w:b/>
          <w:sz w:val="24"/>
          <w:szCs w:val="24"/>
        </w:rPr>
      </w:pPr>
      <w:r w:rsidRPr="00B42DAF">
        <w:rPr>
          <w:rFonts w:ascii="Arial" w:hAnsi="Arial" w:cs="Arial"/>
          <w:sz w:val="24"/>
          <w:szCs w:val="24"/>
        </w:rPr>
        <w:t>1. IDENTIFICACIÓN</w:t>
      </w:r>
    </w:p>
    <w:tbl>
      <w:tblPr>
        <w:tblStyle w:val="Tablaconcuadrcula"/>
        <w:tblW w:w="0" w:type="auto"/>
        <w:tblLook w:val="04A0" w:firstRow="1" w:lastRow="0" w:firstColumn="1" w:lastColumn="0" w:noHBand="0" w:noVBand="1"/>
      </w:tblPr>
      <w:tblGrid>
        <w:gridCol w:w="1270"/>
        <w:gridCol w:w="977"/>
        <w:gridCol w:w="6591"/>
      </w:tblGrid>
      <w:tr w:rsidR="00F67B5F" w:rsidRPr="00B42DAF" w14:paraId="53F181D6" w14:textId="77777777" w:rsidTr="009557DD">
        <w:trPr>
          <w:trHeight w:val="397"/>
        </w:trPr>
        <w:tc>
          <w:tcPr>
            <w:tcW w:w="1270" w:type="dxa"/>
            <w:tcBorders>
              <w:top w:val="nil"/>
              <w:left w:val="nil"/>
              <w:bottom w:val="single" w:sz="4" w:space="0" w:color="auto"/>
              <w:right w:val="nil"/>
            </w:tcBorders>
            <w:shd w:val="clear" w:color="auto" w:fill="auto"/>
            <w:vAlign w:val="bottom"/>
          </w:tcPr>
          <w:p w14:paraId="5E743C97" w14:textId="77777777" w:rsidR="00F67B5F" w:rsidRPr="00B42DAF" w:rsidRDefault="00F67B5F" w:rsidP="009557DD">
            <w:pPr>
              <w:rPr>
                <w:rFonts w:ascii="Arial" w:hAnsi="Arial" w:cs="Arial"/>
                <w:sz w:val="24"/>
                <w:szCs w:val="24"/>
              </w:rPr>
            </w:pPr>
          </w:p>
        </w:tc>
        <w:tc>
          <w:tcPr>
            <w:tcW w:w="977" w:type="dxa"/>
            <w:tcBorders>
              <w:top w:val="nil"/>
              <w:left w:val="nil"/>
              <w:bottom w:val="single" w:sz="4" w:space="0" w:color="auto"/>
              <w:right w:val="nil"/>
            </w:tcBorders>
            <w:shd w:val="clear" w:color="auto" w:fill="auto"/>
            <w:vAlign w:val="bottom"/>
          </w:tcPr>
          <w:p w14:paraId="2C4566C4" w14:textId="77777777" w:rsidR="00F67B5F" w:rsidRPr="00B42DAF" w:rsidRDefault="00F67B5F" w:rsidP="009557DD">
            <w:pPr>
              <w:rPr>
                <w:rFonts w:ascii="Arial" w:hAnsi="Arial" w:cs="Arial"/>
                <w:sz w:val="24"/>
                <w:szCs w:val="24"/>
              </w:rPr>
            </w:pPr>
            <w:r w:rsidRPr="00B42DAF">
              <w:rPr>
                <w:rFonts w:ascii="Arial" w:hAnsi="Arial" w:cs="Arial"/>
                <w:sz w:val="24"/>
                <w:szCs w:val="24"/>
              </w:rPr>
              <w:t xml:space="preserve">Código </w:t>
            </w:r>
          </w:p>
        </w:tc>
        <w:tc>
          <w:tcPr>
            <w:tcW w:w="6591" w:type="dxa"/>
            <w:tcBorders>
              <w:top w:val="nil"/>
              <w:left w:val="nil"/>
              <w:bottom w:val="single" w:sz="4" w:space="0" w:color="auto"/>
              <w:right w:val="nil"/>
            </w:tcBorders>
            <w:shd w:val="clear" w:color="auto" w:fill="auto"/>
            <w:vAlign w:val="bottom"/>
          </w:tcPr>
          <w:p w14:paraId="7D8434FB" w14:textId="77777777" w:rsidR="00F67B5F" w:rsidRPr="00B42DAF" w:rsidRDefault="00F67B5F" w:rsidP="009557DD">
            <w:pPr>
              <w:rPr>
                <w:rFonts w:ascii="Arial" w:hAnsi="Arial" w:cs="Arial"/>
                <w:sz w:val="24"/>
                <w:szCs w:val="24"/>
              </w:rPr>
            </w:pPr>
            <w:r w:rsidRPr="00B42DAF">
              <w:rPr>
                <w:rFonts w:ascii="Arial" w:hAnsi="Arial" w:cs="Arial"/>
                <w:sz w:val="24"/>
                <w:szCs w:val="24"/>
              </w:rPr>
              <w:t>Nombre</w:t>
            </w:r>
          </w:p>
        </w:tc>
      </w:tr>
      <w:tr w:rsidR="00F67B5F" w:rsidRPr="00B42DAF" w14:paraId="247F21F1" w14:textId="77777777" w:rsidTr="009557DD">
        <w:trPr>
          <w:trHeight w:val="397"/>
        </w:trPr>
        <w:tc>
          <w:tcPr>
            <w:tcW w:w="1270" w:type="dxa"/>
            <w:tcBorders>
              <w:top w:val="single" w:sz="4" w:space="0" w:color="auto"/>
            </w:tcBorders>
            <w:shd w:val="clear" w:color="auto" w:fill="BFBFBF" w:themeFill="background1" w:themeFillShade="BF"/>
          </w:tcPr>
          <w:p w14:paraId="730EC3EF" w14:textId="77777777" w:rsidR="00F67B5F" w:rsidRPr="00B42DAF" w:rsidRDefault="00F67B5F" w:rsidP="009557DD">
            <w:pPr>
              <w:jc w:val="right"/>
              <w:rPr>
                <w:rFonts w:ascii="Arial" w:hAnsi="Arial" w:cs="Arial"/>
                <w:sz w:val="24"/>
                <w:szCs w:val="24"/>
              </w:rPr>
            </w:pPr>
            <w:r w:rsidRPr="00B42DAF">
              <w:rPr>
                <w:rFonts w:ascii="Arial" w:hAnsi="Arial" w:cs="Arial"/>
                <w:sz w:val="24"/>
                <w:szCs w:val="24"/>
              </w:rPr>
              <w:t>Sección</w:t>
            </w:r>
          </w:p>
        </w:tc>
        <w:tc>
          <w:tcPr>
            <w:tcW w:w="977" w:type="dxa"/>
            <w:tcBorders>
              <w:top w:val="single" w:sz="4" w:space="0" w:color="auto"/>
            </w:tcBorders>
            <w:shd w:val="clear" w:color="auto" w:fill="auto"/>
            <w:vAlign w:val="center"/>
          </w:tcPr>
          <w:p w14:paraId="187F95D2" w14:textId="77777777" w:rsidR="00F67B5F" w:rsidRPr="00B42DAF" w:rsidRDefault="00F67B5F" w:rsidP="009557DD">
            <w:pPr>
              <w:jc w:val="center"/>
              <w:rPr>
                <w:rFonts w:ascii="Arial" w:hAnsi="Arial" w:cs="Arial"/>
                <w:sz w:val="24"/>
                <w:szCs w:val="24"/>
              </w:rPr>
            </w:pPr>
          </w:p>
        </w:tc>
        <w:tc>
          <w:tcPr>
            <w:tcW w:w="6591" w:type="dxa"/>
            <w:tcBorders>
              <w:top w:val="single" w:sz="4" w:space="0" w:color="auto"/>
            </w:tcBorders>
            <w:shd w:val="clear" w:color="auto" w:fill="auto"/>
            <w:vAlign w:val="center"/>
          </w:tcPr>
          <w:p w14:paraId="71A365A3" w14:textId="77777777" w:rsidR="00F67B5F" w:rsidRPr="00B42DAF" w:rsidRDefault="00F67B5F" w:rsidP="009557DD">
            <w:pPr>
              <w:rPr>
                <w:rFonts w:ascii="Arial" w:hAnsi="Arial" w:cs="Arial"/>
                <w:sz w:val="24"/>
                <w:szCs w:val="24"/>
              </w:rPr>
            </w:pPr>
          </w:p>
        </w:tc>
      </w:tr>
      <w:tr w:rsidR="00F67B5F" w:rsidRPr="00B42DAF" w14:paraId="5A595BCD" w14:textId="77777777" w:rsidTr="009557DD">
        <w:trPr>
          <w:trHeight w:val="397"/>
        </w:trPr>
        <w:tc>
          <w:tcPr>
            <w:tcW w:w="1270" w:type="dxa"/>
            <w:shd w:val="clear" w:color="auto" w:fill="BFBFBF" w:themeFill="background1" w:themeFillShade="BF"/>
          </w:tcPr>
          <w:p w14:paraId="3C45DA9D" w14:textId="77777777" w:rsidR="00F67B5F" w:rsidRPr="00B42DAF" w:rsidRDefault="00F67B5F" w:rsidP="009557DD">
            <w:pPr>
              <w:jc w:val="right"/>
              <w:rPr>
                <w:rFonts w:ascii="Arial" w:hAnsi="Arial" w:cs="Arial"/>
                <w:sz w:val="24"/>
                <w:szCs w:val="24"/>
              </w:rPr>
            </w:pPr>
            <w:r w:rsidRPr="00B42DAF">
              <w:rPr>
                <w:rFonts w:ascii="Arial" w:hAnsi="Arial" w:cs="Arial"/>
                <w:sz w:val="24"/>
                <w:szCs w:val="24"/>
              </w:rPr>
              <w:t>Serie</w:t>
            </w:r>
          </w:p>
        </w:tc>
        <w:tc>
          <w:tcPr>
            <w:tcW w:w="977" w:type="dxa"/>
            <w:shd w:val="clear" w:color="auto" w:fill="auto"/>
            <w:vAlign w:val="center"/>
          </w:tcPr>
          <w:p w14:paraId="5EE09E7D" w14:textId="77777777" w:rsidR="00F67B5F" w:rsidRPr="00B42DAF" w:rsidRDefault="00F67B5F" w:rsidP="009557DD">
            <w:pPr>
              <w:jc w:val="center"/>
              <w:rPr>
                <w:rFonts w:ascii="Arial" w:hAnsi="Arial" w:cs="Arial"/>
                <w:b/>
                <w:sz w:val="24"/>
                <w:szCs w:val="24"/>
              </w:rPr>
            </w:pPr>
          </w:p>
        </w:tc>
        <w:tc>
          <w:tcPr>
            <w:tcW w:w="6591" w:type="dxa"/>
            <w:shd w:val="clear" w:color="auto" w:fill="auto"/>
            <w:vAlign w:val="center"/>
          </w:tcPr>
          <w:p w14:paraId="6A2CF900" w14:textId="77777777" w:rsidR="00F67B5F" w:rsidRPr="00B42DAF" w:rsidRDefault="00F67B5F" w:rsidP="009557DD">
            <w:pPr>
              <w:rPr>
                <w:rFonts w:ascii="Arial" w:hAnsi="Arial" w:cs="Arial"/>
                <w:b/>
                <w:sz w:val="24"/>
                <w:szCs w:val="24"/>
              </w:rPr>
            </w:pPr>
          </w:p>
        </w:tc>
      </w:tr>
      <w:tr w:rsidR="00F67B5F" w:rsidRPr="00B42DAF" w14:paraId="3B07B810" w14:textId="77777777" w:rsidTr="009557DD">
        <w:trPr>
          <w:trHeight w:val="397"/>
        </w:trPr>
        <w:tc>
          <w:tcPr>
            <w:tcW w:w="1270" w:type="dxa"/>
            <w:shd w:val="clear" w:color="auto" w:fill="BFBFBF" w:themeFill="background1" w:themeFillShade="BF"/>
          </w:tcPr>
          <w:p w14:paraId="3123A968" w14:textId="77777777" w:rsidR="00F67B5F" w:rsidRPr="00B42DAF" w:rsidRDefault="00F67B5F" w:rsidP="009557DD">
            <w:pPr>
              <w:jc w:val="right"/>
              <w:rPr>
                <w:rFonts w:ascii="Arial" w:hAnsi="Arial" w:cs="Arial"/>
                <w:sz w:val="24"/>
                <w:szCs w:val="24"/>
              </w:rPr>
            </w:pPr>
            <w:r w:rsidRPr="00B42DAF">
              <w:rPr>
                <w:rFonts w:ascii="Arial" w:hAnsi="Arial" w:cs="Arial"/>
                <w:sz w:val="24"/>
                <w:szCs w:val="24"/>
              </w:rPr>
              <w:t>Subserie</w:t>
            </w:r>
          </w:p>
        </w:tc>
        <w:tc>
          <w:tcPr>
            <w:tcW w:w="977" w:type="dxa"/>
            <w:shd w:val="clear" w:color="auto" w:fill="auto"/>
            <w:vAlign w:val="center"/>
          </w:tcPr>
          <w:p w14:paraId="4026BDC4" w14:textId="77777777" w:rsidR="00F67B5F" w:rsidRPr="00B42DAF" w:rsidRDefault="00F67B5F" w:rsidP="009557DD">
            <w:pPr>
              <w:jc w:val="center"/>
              <w:rPr>
                <w:rFonts w:ascii="Arial" w:hAnsi="Arial" w:cs="Arial"/>
                <w:sz w:val="24"/>
                <w:szCs w:val="24"/>
              </w:rPr>
            </w:pPr>
          </w:p>
        </w:tc>
        <w:tc>
          <w:tcPr>
            <w:tcW w:w="6591" w:type="dxa"/>
            <w:shd w:val="clear" w:color="auto" w:fill="auto"/>
            <w:vAlign w:val="center"/>
          </w:tcPr>
          <w:p w14:paraId="294AF0E1" w14:textId="77777777" w:rsidR="00F67B5F" w:rsidRPr="00B42DAF" w:rsidRDefault="00F67B5F" w:rsidP="009557DD">
            <w:pPr>
              <w:rPr>
                <w:rFonts w:ascii="Arial" w:hAnsi="Arial" w:cs="Arial"/>
                <w:sz w:val="24"/>
                <w:szCs w:val="24"/>
              </w:rPr>
            </w:pPr>
          </w:p>
        </w:tc>
      </w:tr>
    </w:tbl>
    <w:p w14:paraId="322D0CDD" w14:textId="77777777" w:rsidR="00F67B5F" w:rsidRPr="00B42DAF" w:rsidRDefault="00F67B5F" w:rsidP="00F67B5F">
      <w:pPr>
        <w:shd w:val="clear" w:color="auto" w:fill="F2F2F2" w:themeFill="background1" w:themeFillShade="F2"/>
        <w:rPr>
          <w:rFonts w:ascii="Arial" w:hAnsi="Arial" w:cs="Arial"/>
          <w:b/>
          <w:sz w:val="24"/>
          <w:szCs w:val="24"/>
        </w:rPr>
      </w:pPr>
    </w:p>
    <w:p w14:paraId="055345F7" w14:textId="77777777" w:rsidR="00F67B5F" w:rsidRPr="00B42DAF" w:rsidRDefault="00F67B5F" w:rsidP="00F67B5F">
      <w:pPr>
        <w:shd w:val="clear" w:color="auto" w:fill="F2F2F2" w:themeFill="background1" w:themeFillShade="F2"/>
        <w:rPr>
          <w:rFonts w:ascii="Arial" w:hAnsi="Arial" w:cs="Arial"/>
          <w:b/>
          <w:sz w:val="24"/>
          <w:szCs w:val="24"/>
        </w:rPr>
      </w:pPr>
      <w:r w:rsidRPr="00B42DAF">
        <w:rPr>
          <w:rFonts w:ascii="Arial" w:hAnsi="Arial" w:cs="Arial"/>
          <w:sz w:val="24"/>
          <w:szCs w:val="24"/>
        </w:rPr>
        <w:t>2. DESCRIPCIÓN Y CONTEXTO</w:t>
      </w:r>
    </w:p>
    <w:p w14:paraId="66AFD9BD" w14:textId="77777777" w:rsidR="00F67B5F" w:rsidRPr="00B42DAF" w:rsidRDefault="00F67B5F" w:rsidP="00F67B5F">
      <w:pPr>
        <w:jc w:val="both"/>
        <w:rPr>
          <w:rFonts w:ascii="Arial" w:hAnsi="Arial" w:cs="Arial"/>
          <w:sz w:val="24"/>
          <w:szCs w:val="24"/>
        </w:rPr>
      </w:pPr>
      <w:r w:rsidRPr="00B42DAF">
        <w:rPr>
          <w:rFonts w:ascii="Arial" w:hAnsi="Arial" w:cs="Arial"/>
          <w:sz w:val="24"/>
          <w:szCs w:val="24"/>
        </w:rPr>
        <w:t xml:space="preserve">2.1. Función y atribución donde se sustenta la serie. </w:t>
      </w:r>
    </w:p>
    <w:tbl>
      <w:tblPr>
        <w:tblStyle w:val="Tablaconcuadrcula"/>
        <w:tblW w:w="0" w:type="auto"/>
        <w:tblLook w:val="04A0" w:firstRow="1" w:lastRow="0" w:firstColumn="1" w:lastColumn="0" w:noHBand="0" w:noVBand="1"/>
      </w:tblPr>
      <w:tblGrid>
        <w:gridCol w:w="8828"/>
      </w:tblGrid>
      <w:tr w:rsidR="00F67B5F" w:rsidRPr="00B42DAF" w14:paraId="72E0AFE3" w14:textId="77777777" w:rsidTr="009557DD">
        <w:tc>
          <w:tcPr>
            <w:tcW w:w="8978" w:type="dxa"/>
          </w:tcPr>
          <w:p w14:paraId="03410CAB" w14:textId="77777777" w:rsidR="00F67B5F" w:rsidRPr="00B42DAF" w:rsidRDefault="00F67B5F" w:rsidP="009557DD">
            <w:pPr>
              <w:rPr>
                <w:rFonts w:ascii="Arial" w:hAnsi="Arial" w:cs="Arial"/>
                <w:sz w:val="24"/>
                <w:szCs w:val="24"/>
              </w:rPr>
            </w:pPr>
            <w:r w:rsidRPr="00B42DAF">
              <w:rPr>
                <w:rFonts w:ascii="Arial" w:hAnsi="Arial" w:cs="Arial"/>
                <w:color w:val="808080" w:themeColor="background1" w:themeShade="80"/>
                <w:sz w:val="24"/>
                <w:szCs w:val="24"/>
              </w:rPr>
              <w:t>(Se establecerá brevemente la función con base en la normatividad aplicable: ley orgánica, estatutos, reglamento interior, reglamentos específicos, manual de organización o programa, otros).</w:t>
            </w:r>
          </w:p>
          <w:p w14:paraId="718FA9E6" w14:textId="77777777" w:rsidR="00F67B5F" w:rsidRPr="00B42DAF" w:rsidRDefault="00F67B5F" w:rsidP="009557DD">
            <w:pPr>
              <w:rPr>
                <w:rFonts w:ascii="Arial" w:hAnsi="Arial" w:cs="Arial"/>
                <w:sz w:val="24"/>
                <w:szCs w:val="24"/>
              </w:rPr>
            </w:pPr>
          </w:p>
          <w:p w14:paraId="2F75DC16" w14:textId="77777777" w:rsidR="00F67B5F" w:rsidRPr="00B42DAF" w:rsidRDefault="00F67B5F" w:rsidP="009557DD">
            <w:pPr>
              <w:rPr>
                <w:rFonts w:ascii="Arial" w:hAnsi="Arial" w:cs="Arial"/>
                <w:sz w:val="24"/>
                <w:szCs w:val="24"/>
              </w:rPr>
            </w:pPr>
          </w:p>
          <w:p w14:paraId="57890864" w14:textId="77777777" w:rsidR="00F67B5F" w:rsidRPr="00B42DAF" w:rsidRDefault="00F67B5F" w:rsidP="009557DD">
            <w:pPr>
              <w:rPr>
                <w:rFonts w:ascii="Arial" w:hAnsi="Arial" w:cs="Arial"/>
                <w:sz w:val="24"/>
                <w:szCs w:val="24"/>
              </w:rPr>
            </w:pPr>
          </w:p>
          <w:p w14:paraId="3F13BA59" w14:textId="77777777" w:rsidR="00F67B5F" w:rsidRPr="00B42DAF" w:rsidRDefault="00F67B5F" w:rsidP="009557DD">
            <w:pPr>
              <w:rPr>
                <w:rFonts w:ascii="Arial" w:hAnsi="Arial" w:cs="Arial"/>
                <w:sz w:val="24"/>
                <w:szCs w:val="24"/>
              </w:rPr>
            </w:pPr>
          </w:p>
        </w:tc>
      </w:tr>
    </w:tbl>
    <w:p w14:paraId="30C88337" w14:textId="77777777" w:rsidR="00F67B5F" w:rsidRPr="00B42DAF" w:rsidRDefault="00F67B5F" w:rsidP="00F67B5F">
      <w:pPr>
        <w:rPr>
          <w:rFonts w:ascii="Arial" w:hAnsi="Arial" w:cs="Arial"/>
          <w:sz w:val="24"/>
          <w:szCs w:val="24"/>
        </w:rPr>
      </w:pPr>
    </w:p>
    <w:p w14:paraId="175E9040" w14:textId="77777777" w:rsidR="00F67B5F" w:rsidRPr="00B42DAF" w:rsidRDefault="00F67B5F" w:rsidP="00F67B5F">
      <w:pPr>
        <w:pStyle w:val="Prrafodelista"/>
        <w:numPr>
          <w:ilvl w:val="1"/>
          <w:numId w:val="35"/>
        </w:numPr>
        <w:spacing w:after="0" w:line="240" w:lineRule="auto"/>
        <w:ind w:hanging="502"/>
        <w:jc w:val="both"/>
        <w:rPr>
          <w:rFonts w:ascii="Arial" w:hAnsi="Arial" w:cs="Arial"/>
          <w:sz w:val="24"/>
          <w:szCs w:val="24"/>
        </w:rPr>
      </w:pPr>
      <w:r w:rsidRPr="00B42DAF">
        <w:rPr>
          <w:rFonts w:ascii="Arial" w:hAnsi="Arial" w:cs="Arial"/>
          <w:sz w:val="24"/>
          <w:szCs w:val="24"/>
        </w:rPr>
        <w:t xml:space="preserve">Breve descripción del contenido de la serie. </w:t>
      </w:r>
    </w:p>
    <w:p w14:paraId="21D0B4BA" w14:textId="77777777" w:rsidR="00F67B5F" w:rsidRPr="00B42DAF" w:rsidRDefault="00F67B5F" w:rsidP="00F67B5F">
      <w:pPr>
        <w:pStyle w:val="Prrafodelista"/>
        <w:spacing w:after="0" w:line="240" w:lineRule="auto"/>
        <w:jc w:val="both"/>
        <w:rPr>
          <w:rFonts w:ascii="Arial" w:hAnsi="Arial" w:cs="Arial"/>
          <w:sz w:val="24"/>
          <w:szCs w:val="24"/>
        </w:rPr>
      </w:pPr>
    </w:p>
    <w:tbl>
      <w:tblPr>
        <w:tblStyle w:val="Tablaconcuadrcula"/>
        <w:tblW w:w="0" w:type="auto"/>
        <w:tblInd w:w="-34" w:type="dxa"/>
        <w:tblLook w:val="04A0" w:firstRow="1" w:lastRow="0" w:firstColumn="1" w:lastColumn="0" w:noHBand="0" w:noVBand="1"/>
      </w:tblPr>
      <w:tblGrid>
        <w:gridCol w:w="8862"/>
      </w:tblGrid>
      <w:tr w:rsidR="00F67B5F" w:rsidRPr="00B42DAF" w14:paraId="2FE04798" w14:textId="77777777" w:rsidTr="009557DD">
        <w:tc>
          <w:tcPr>
            <w:tcW w:w="9088" w:type="dxa"/>
          </w:tcPr>
          <w:p w14:paraId="5EB2165D" w14:textId="77777777" w:rsidR="00F67B5F" w:rsidRPr="00B42DAF" w:rsidRDefault="00F67B5F" w:rsidP="009557DD">
            <w:pPr>
              <w:jc w:val="both"/>
              <w:rPr>
                <w:rFonts w:ascii="Arial" w:hAnsi="Arial" w:cs="Arial"/>
                <w:color w:val="808080" w:themeColor="background1" w:themeShade="80"/>
                <w:sz w:val="24"/>
                <w:szCs w:val="24"/>
              </w:rPr>
            </w:pPr>
            <w:r w:rsidRPr="00B42DAF">
              <w:rPr>
                <w:rFonts w:ascii="Arial" w:hAnsi="Arial" w:cs="Arial"/>
                <w:color w:val="808080" w:themeColor="background1" w:themeShade="80"/>
                <w:sz w:val="24"/>
                <w:szCs w:val="24"/>
              </w:rPr>
              <w:t xml:space="preserve">(Resumen sobre los asuntos o temas que contiene la serie). </w:t>
            </w:r>
          </w:p>
          <w:p w14:paraId="7110E2F8" w14:textId="77777777" w:rsidR="00F67B5F" w:rsidRPr="00B42DAF" w:rsidRDefault="00F67B5F" w:rsidP="009557DD">
            <w:pPr>
              <w:pStyle w:val="Prrafodelista"/>
              <w:ind w:left="0"/>
              <w:jc w:val="both"/>
              <w:rPr>
                <w:rFonts w:ascii="Arial" w:hAnsi="Arial" w:cs="Arial"/>
                <w:sz w:val="24"/>
                <w:szCs w:val="24"/>
              </w:rPr>
            </w:pPr>
          </w:p>
        </w:tc>
      </w:tr>
    </w:tbl>
    <w:p w14:paraId="4A2763AA" w14:textId="77777777" w:rsidR="00F67B5F" w:rsidRPr="00B42DAF" w:rsidRDefault="00F67B5F" w:rsidP="00F67B5F">
      <w:pPr>
        <w:rPr>
          <w:rFonts w:ascii="Arial" w:hAnsi="Arial" w:cs="Arial"/>
          <w:sz w:val="24"/>
          <w:szCs w:val="24"/>
        </w:rPr>
      </w:pPr>
    </w:p>
    <w:p w14:paraId="64275B9B" w14:textId="77777777" w:rsidR="00F67B5F" w:rsidRPr="007F097E" w:rsidRDefault="00F67B5F" w:rsidP="00F67B5F">
      <w:pPr>
        <w:pStyle w:val="Prrafodelista"/>
        <w:numPr>
          <w:ilvl w:val="1"/>
          <w:numId w:val="35"/>
        </w:numPr>
        <w:rPr>
          <w:rFonts w:ascii="Arial" w:hAnsi="Arial" w:cs="Arial"/>
          <w:sz w:val="24"/>
          <w:szCs w:val="24"/>
        </w:rPr>
      </w:pPr>
      <w:r w:rsidRPr="007F097E">
        <w:rPr>
          <w:rFonts w:ascii="Arial" w:hAnsi="Arial" w:cs="Arial"/>
          <w:sz w:val="24"/>
          <w:szCs w:val="24"/>
        </w:rPr>
        <w:t>Térmi</w:t>
      </w:r>
      <w:r>
        <w:rPr>
          <w:rFonts w:ascii="Arial" w:hAnsi="Arial" w:cs="Arial"/>
          <w:sz w:val="24"/>
          <w:szCs w:val="24"/>
        </w:rPr>
        <w:t>n</w:t>
      </w:r>
      <w:r w:rsidRPr="007F097E">
        <w:rPr>
          <w:rFonts w:ascii="Arial" w:hAnsi="Arial" w:cs="Arial"/>
          <w:sz w:val="24"/>
          <w:szCs w:val="24"/>
        </w:rPr>
        <w:t>os relacionados con la serie:</w:t>
      </w:r>
    </w:p>
    <w:tbl>
      <w:tblPr>
        <w:tblStyle w:val="Tablaconcuadrcula"/>
        <w:tblW w:w="0" w:type="auto"/>
        <w:tblLook w:val="04A0" w:firstRow="1" w:lastRow="0" w:firstColumn="1" w:lastColumn="0" w:noHBand="0" w:noVBand="1"/>
      </w:tblPr>
      <w:tblGrid>
        <w:gridCol w:w="8828"/>
      </w:tblGrid>
      <w:tr w:rsidR="00F67B5F" w:rsidRPr="00B42DAF" w14:paraId="302FB46A" w14:textId="77777777" w:rsidTr="009557DD">
        <w:tc>
          <w:tcPr>
            <w:tcW w:w="8978" w:type="dxa"/>
          </w:tcPr>
          <w:p w14:paraId="54F223E5" w14:textId="77777777" w:rsidR="00F67B5F" w:rsidRPr="00B42DAF" w:rsidRDefault="00F67B5F" w:rsidP="009557DD">
            <w:pPr>
              <w:rPr>
                <w:rFonts w:ascii="Arial" w:hAnsi="Arial" w:cs="Arial"/>
                <w:sz w:val="24"/>
                <w:szCs w:val="24"/>
              </w:rPr>
            </w:pPr>
            <w:r w:rsidRPr="00B42DAF">
              <w:rPr>
                <w:rFonts w:ascii="Arial" w:hAnsi="Arial" w:cs="Arial"/>
                <w:sz w:val="24"/>
                <w:szCs w:val="24"/>
              </w:rPr>
              <w:t>(palabras clave relacionadas con la serie)</w:t>
            </w:r>
          </w:p>
          <w:p w14:paraId="6857F92E" w14:textId="77777777" w:rsidR="00F67B5F" w:rsidRPr="00B42DAF" w:rsidRDefault="00F67B5F" w:rsidP="009557DD">
            <w:pPr>
              <w:rPr>
                <w:rFonts w:ascii="Arial" w:hAnsi="Arial" w:cs="Arial"/>
                <w:sz w:val="24"/>
                <w:szCs w:val="24"/>
              </w:rPr>
            </w:pPr>
          </w:p>
          <w:p w14:paraId="11FF569F" w14:textId="77777777" w:rsidR="00F67B5F" w:rsidRPr="00B42DAF" w:rsidRDefault="00F67B5F" w:rsidP="009557DD">
            <w:pPr>
              <w:rPr>
                <w:rFonts w:ascii="Arial" w:hAnsi="Arial" w:cs="Arial"/>
                <w:sz w:val="24"/>
                <w:szCs w:val="24"/>
              </w:rPr>
            </w:pPr>
          </w:p>
          <w:p w14:paraId="0BAABD60" w14:textId="77777777" w:rsidR="00F67B5F" w:rsidRPr="00B42DAF" w:rsidRDefault="00F67B5F" w:rsidP="009557DD">
            <w:pPr>
              <w:rPr>
                <w:rFonts w:ascii="Arial" w:hAnsi="Arial" w:cs="Arial"/>
                <w:sz w:val="24"/>
                <w:szCs w:val="24"/>
              </w:rPr>
            </w:pPr>
          </w:p>
        </w:tc>
      </w:tr>
    </w:tbl>
    <w:p w14:paraId="31290440" w14:textId="77777777" w:rsidR="00F67B5F" w:rsidRDefault="00F67B5F" w:rsidP="00F67B5F">
      <w:pPr>
        <w:rPr>
          <w:rFonts w:ascii="Arial" w:hAnsi="Arial" w:cs="Arial"/>
          <w:sz w:val="24"/>
          <w:szCs w:val="24"/>
        </w:rPr>
      </w:pPr>
    </w:p>
    <w:p w14:paraId="0D94D881" w14:textId="77777777" w:rsidR="00F67B5F" w:rsidRPr="00B42DAF" w:rsidRDefault="00F67B5F" w:rsidP="00F67B5F">
      <w:pPr>
        <w:rPr>
          <w:rFonts w:ascii="Arial" w:hAnsi="Arial" w:cs="Arial"/>
          <w:sz w:val="24"/>
          <w:szCs w:val="24"/>
        </w:rPr>
      </w:pPr>
    </w:p>
    <w:p w14:paraId="22428AC2" w14:textId="77777777" w:rsidR="00F67B5F" w:rsidRPr="00B42DAF" w:rsidRDefault="00F67B5F" w:rsidP="00F67B5F">
      <w:pPr>
        <w:pStyle w:val="Prrafodelista"/>
        <w:numPr>
          <w:ilvl w:val="1"/>
          <w:numId w:val="36"/>
        </w:numPr>
        <w:spacing w:after="0" w:line="240" w:lineRule="auto"/>
        <w:ind w:left="426" w:hanging="426"/>
        <w:rPr>
          <w:rFonts w:ascii="Arial" w:hAnsi="Arial" w:cs="Arial"/>
          <w:sz w:val="24"/>
          <w:szCs w:val="24"/>
        </w:rPr>
      </w:pPr>
      <w:r w:rsidRPr="00B42DAF">
        <w:rPr>
          <w:rFonts w:ascii="Arial" w:hAnsi="Arial" w:cs="Arial"/>
          <w:sz w:val="24"/>
          <w:szCs w:val="24"/>
        </w:rPr>
        <w:lastRenderedPageBreak/>
        <w:t xml:space="preserve">Tipología documental </w:t>
      </w:r>
    </w:p>
    <w:p w14:paraId="6DD1E94C" w14:textId="77777777" w:rsidR="00F67B5F" w:rsidRPr="00B42DAF" w:rsidRDefault="00F67B5F" w:rsidP="00F67B5F">
      <w:pPr>
        <w:pStyle w:val="Prrafodelista"/>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F67B5F" w:rsidRPr="00B42DAF" w14:paraId="620F9636" w14:textId="77777777" w:rsidTr="009557DD">
        <w:tc>
          <w:tcPr>
            <w:tcW w:w="8978" w:type="dxa"/>
          </w:tcPr>
          <w:p w14:paraId="28F00AFD" w14:textId="77777777" w:rsidR="00F67B5F" w:rsidRPr="00B42DAF" w:rsidRDefault="00F67B5F" w:rsidP="009557DD">
            <w:pPr>
              <w:rPr>
                <w:rFonts w:ascii="Arial" w:hAnsi="Arial" w:cs="Arial"/>
                <w:sz w:val="24"/>
                <w:szCs w:val="24"/>
              </w:rPr>
            </w:pPr>
            <w:r w:rsidRPr="00B42DAF">
              <w:rPr>
                <w:rFonts w:ascii="Arial" w:hAnsi="Arial" w:cs="Arial"/>
                <w:color w:val="808080" w:themeColor="background1" w:themeShade="80"/>
                <w:sz w:val="24"/>
                <w:szCs w:val="24"/>
              </w:rPr>
              <w:t>(Descripción de la clase de documentos que contiene el expediente individual de la serie).</w:t>
            </w:r>
          </w:p>
          <w:p w14:paraId="1BE2417D" w14:textId="77777777" w:rsidR="00F67B5F" w:rsidRPr="00B42DAF" w:rsidRDefault="00F67B5F" w:rsidP="009557DD">
            <w:pPr>
              <w:rPr>
                <w:rFonts w:ascii="Arial" w:hAnsi="Arial" w:cs="Arial"/>
                <w:sz w:val="24"/>
                <w:szCs w:val="24"/>
              </w:rPr>
            </w:pPr>
          </w:p>
          <w:p w14:paraId="51F70704" w14:textId="77777777" w:rsidR="00F67B5F" w:rsidRPr="00B42DAF" w:rsidRDefault="00F67B5F" w:rsidP="009557DD">
            <w:pPr>
              <w:rPr>
                <w:rFonts w:ascii="Arial" w:hAnsi="Arial" w:cs="Arial"/>
                <w:sz w:val="24"/>
                <w:szCs w:val="24"/>
              </w:rPr>
            </w:pPr>
          </w:p>
          <w:p w14:paraId="0CD4FD8C" w14:textId="77777777" w:rsidR="00F67B5F" w:rsidRPr="00B42DAF" w:rsidRDefault="00F67B5F" w:rsidP="009557DD">
            <w:pPr>
              <w:rPr>
                <w:rFonts w:ascii="Arial" w:hAnsi="Arial" w:cs="Arial"/>
                <w:sz w:val="24"/>
                <w:szCs w:val="24"/>
              </w:rPr>
            </w:pPr>
          </w:p>
        </w:tc>
      </w:tr>
    </w:tbl>
    <w:p w14:paraId="0B0271DC" w14:textId="77777777" w:rsidR="00F67B5F" w:rsidRPr="00B42DAF" w:rsidRDefault="00F67B5F" w:rsidP="00F67B5F">
      <w:pPr>
        <w:rPr>
          <w:rFonts w:ascii="Arial" w:hAnsi="Arial" w:cs="Arial"/>
          <w:sz w:val="24"/>
          <w:szCs w:val="24"/>
        </w:rPr>
      </w:pPr>
    </w:p>
    <w:p w14:paraId="77D6A909" w14:textId="77777777" w:rsidR="00F67B5F" w:rsidRPr="00B42DAF" w:rsidRDefault="00F67B5F" w:rsidP="00F67B5F">
      <w:pPr>
        <w:pStyle w:val="Prrafodelista"/>
        <w:numPr>
          <w:ilvl w:val="1"/>
          <w:numId w:val="36"/>
        </w:numPr>
        <w:ind w:left="426" w:hanging="426"/>
        <w:rPr>
          <w:rFonts w:ascii="Arial" w:hAnsi="Arial" w:cs="Arial"/>
          <w:sz w:val="24"/>
          <w:szCs w:val="24"/>
        </w:rPr>
      </w:pPr>
      <w:r w:rsidRPr="00B42DAF">
        <w:rPr>
          <w:rFonts w:ascii="Arial" w:hAnsi="Arial" w:cs="Arial"/>
          <w:sz w:val="24"/>
          <w:szCs w:val="24"/>
        </w:rPr>
        <w:t xml:space="preserve"> Fechas extremas de la serie (años de la serie en su conjunto):</w:t>
      </w:r>
    </w:p>
    <w:p w14:paraId="011FAD3E" w14:textId="77777777" w:rsidR="00F67B5F" w:rsidRPr="00B42DAF" w:rsidRDefault="00F67B5F" w:rsidP="00F67B5F">
      <w:pPr>
        <w:pStyle w:val="Prrafodelista"/>
        <w:ind w:left="426"/>
        <w:rPr>
          <w:rFonts w:ascii="Arial" w:hAnsi="Arial" w:cs="Arial"/>
          <w:sz w:val="24"/>
          <w:szCs w:val="24"/>
        </w:rPr>
      </w:pPr>
    </w:p>
    <w:tbl>
      <w:tblPr>
        <w:tblStyle w:val="Tablaconcuadrcula"/>
        <w:tblW w:w="0" w:type="auto"/>
        <w:tblInd w:w="828" w:type="dxa"/>
        <w:tblLook w:val="04A0" w:firstRow="1" w:lastRow="0" w:firstColumn="1" w:lastColumn="0" w:noHBand="0" w:noVBand="1"/>
      </w:tblPr>
      <w:tblGrid>
        <w:gridCol w:w="809"/>
        <w:gridCol w:w="3395"/>
        <w:gridCol w:w="550"/>
        <w:gridCol w:w="3246"/>
      </w:tblGrid>
      <w:tr w:rsidR="00F67B5F" w:rsidRPr="00B42DAF" w14:paraId="49B42B2F" w14:textId="77777777" w:rsidTr="009557DD">
        <w:tc>
          <w:tcPr>
            <w:tcW w:w="810" w:type="dxa"/>
          </w:tcPr>
          <w:p w14:paraId="3745D773" w14:textId="77777777" w:rsidR="00F67B5F" w:rsidRPr="00B42DAF" w:rsidRDefault="00F67B5F" w:rsidP="009557DD">
            <w:pPr>
              <w:pStyle w:val="Prrafodelista"/>
              <w:ind w:left="0"/>
              <w:rPr>
                <w:rFonts w:ascii="Arial" w:hAnsi="Arial" w:cs="Arial"/>
                <w:sz w:val="24"/>
                <w:szCs w:val="24"/>
              </w:rPr>
            </w:pPr>
            <w:r w:rsidRPr="00B42DAF">
              <w:rPr>
                <w:rFonts w:ascii="Arial" w:hAnsi="Arial" w:cs="Arial"/>
                <w:sz w:val="24"/>
                <w:szCs w:val="24"/>
              </w:rPr>
              <w:t>Inicio</w:t>
            </w:r>
          </w:p>
        </w:tc>
        <w:tc>
          <w:tcPr>
            <w:tcW w:w="3510" w:type="dxa"/>
          </w:tcPr>
          <w:p w14:paraId="0D672BE7" w14:textId="77777777" w:rsidR="00F67B5F" w:rsidRPr="00B42DAF" w:rsidRDefault="00F67B5F" w:rsidP="009557DD">
            <w:pPr>
              <w:pStyle w:val="Prrafodelista"/>
              <w:ind w:left="0"/>
              <w:rPr>
                <w:rFonts w:ascii="Arial" w:hAnsi="Arial" w:cs="Arial"/>
                <w:sz w:val="24"/>
                <w:szCs w:val="24"/>
              </w:rPr>
            </w:pPr>
          </w:p>
        </w:tc>
        <w:tc>
          <w:tcPr>
            <w:tcW w:w="550" w:type="dxa"/>
          </w:tcPr>
          <w:p w14:paraId="4A0BE2AE" w14:textId="77777777" w:rsidR="00F67B5F" w:rsidRPr="00B42DAF" w:rsidRDefault="00F67B5F" w:rsidP="009557DD">
            <w:pPr>
              <w:pStyle w:val="Prrafodelista"/>
              <w:ind w:left="0"/>
              <w:rPr>
                <w:rFonts w:ascii="Arial" w:hAnsi="Arial" w:cs="Arial"/>
                <w:sz w:val="24"/>
                <w:szCs w:val="24"/>
              </w:rPr>
            </w:pPr>
            <w:r w:rsidRPr="00B42DAF">
              <w:rPr>
                <w:rFonts w:ascii="Arial" w:hAnsi="Arial" w:cs="Arial"/>
                <w:sz w:val="24"/>
                <w:szCs w:val="24"/>
              </w:rPr>
              <w:t>Fin</w:t>
            </w:r>
          </w:p>
        </w:tc>
        <w:tc>
          <w:tcPr>
            <w:tcW w:w="3356" w:type="dxa"/>
          </w:tcPr>
          <w:p w14:paraId="45041C08" w14:textId="77777777" w:rsidR="00F67B5F" w:rsidRPr="00B42DAF" w:rsidRDefault="00F67B5F" w:rsidP="009557DD">
            <w:pPr>
              <w:pStyle w:val="Prrafodelista"/>
              <w:ind w:left="0"/>
              <w:rPr>
                <w:rFonts w:ascii="Arial" w:hAnsi="Arial" w:cs="Arial"/>
                <w:sz w:val="24"/>
                <w:szCs w:val="24"/>
              </w:rPr>
            </w:pPr>
          </w:p>
        </w:tc>
      </w:tr>
    </w:tbl>
    <w:p w14:paraId="1FE98078" w14:textId="77777777" w:rsidR="00F67B5F" w:rsidRPr="00B42DAF" w:rsidRDefault="00F67B5F" w:rsidP="00F67B5F">
      <w:pPr>
        <w:rPr>
          <w:rFonts w:ascii="Arial" w:hAnsi="Arial" w:cs="Arial"/>
          <w:sz w:val="24"/>
          <w:szCs w:val="24"/>
        </w:rPr>
      </w:pPr>
    </w:p>
    <w:p w14:paraId="5BF23FA1" w14:textId="77777777" w:rsidR="00F67B5F" w:rsidRPr="00B42DAF" w:rsidRDefault="00F67B5F" w:rsidP="00F67B5F">
      <w:pPr>
        <w:pStyle w:val="Prrafodelista"/>
        <w:numPr>
          <w:ilvl w:val="1"/>
          <w:numId w:val="36"/>
        </w:numPr>
        <w:ind w:left="567" w:hanging="567"/>
        <w:rPr>
          <w:rFonts w:ascii="Arial" w:hAnsi="Arial" w:cs="Arial"/>
          <w:sz w:val="24"/>
          <w:szCs w:val="24"/>
        </w:rPr>
      </w:pPr>
      <w:r w:rsidRPr="00B42DAF">
        <w:rPr>
          <w:rFonts w:ascii="Arial" w:hAnsi="Arial" w:cs="Arial"/>
          <w:sz w:val="24"/>
          <w:szCs w:val="24"/>
        </w:rPr>
        <w:t>Valores documentales de la serie.</w:t>
      </w:r>
    </w:p>
    <w:p w14:paraId="777FDAA0" w14:textId="77777777" w:rsidR="00F67B5F" w:rsidRPr="00B42DAF" w:rsidRDefault="00F67B5F" w:rsidP="00F67B5F">
      <w:pPr>
        <w:pStyle w:val="Prrafodelista"/>
        <w:ind w:left="360"/>
        <w:rPr>
          <w:rFonts w:ascii="Arial" w:hAnsi="Arial" w:cs="Arial"/>
          <w:b/>
          <w:sz w:val="24"/>
          <w:szCs w:val="24"/>
        </w:rPr>
      </w:pPr>
    </w:p>
    <w:p w14:paraId="7EF335D7" w14:textId="77777777" w:rsidR="00F67B5F" w:rsidRPr="00B42DAF" w:rsidRDefault="00F67B5F" w:rsidP="00F67B5F">
      <w:pPr>
        <w:pStyle w:val="Prrafodelista"/>
        <w:numPr>
          <w:ilvl w:val="0"/>
          <w:numId w:val="34"/>
        </w:numPr>
        <w:spacing w:after="0" w:line="240" w:lineRule="auto"/>
        <w:rPr>
          <w:rFonts w:ascii="Arial" w:hAnsi="Arial" w:cs="Arial"/>
          <w:b/>
          <w:sz w:val="24"/>
          <w:szCs w:val="24"/>
        </w:rPr>
      </w:pPr>
      <w:r w:rsidRPr="00B42DAF">
        <w:rPr>
          <w:rFonts w:ascii="Arial" w:hAnsi="Arial" w:cs="Arial"/>
          <w:b/>
          <w:sz w:val="24"/>
          <w:szCs w:val="24"/>
        </w:rPr>
        <w:t>Primarios</w:t>
      </w:r>
    </w:p>
    <w:p w14:paraId="536573E9" w14:textId="77777777" w:rsidR="00F67B5F" w:rsidRPr="00B42DAF" w:rsidRDefault="00F67B5F" w:rsidP="00F67B5F">
      <w:pPr>
        <w:pStyle w:val="Prrafodelista"/>
        <w:autoSpaceDE w:val="0"/>
        <w:autoSpaceDN w:val="0"/>
        <w:adjustRightInd w:val="0"/>
        <w:ind w:left="360"/>
        <w:rPr>
          <w:rFonts w:ascii="Arial" w:hAnsi="Arial" w:cs="Arial"/>
          <w:iCs/>
          <w:sz w:val="24"/>
          <w:szCs w:val="24"/>
          <w:lang w:val="es-US"/>
        </w:rPr>
      </w:pPr>
      <w:r w:rsidRPr="00B42DAF">
        <w:rPr>
          <w:rFonts w:ascii="Arial" w:hAnsi="Arial" w:cs="Arial"/>
          <w:iCs/>
          <w:sz w:val="24"/>
          <w:szCs w:val="24"/>
          <w:lang w:val="es-US"/>
        </w:rPr>
        <w:t>Marcar con X el valor documental que corresponde a la serie (puede marcarse uno o hasta tres) e indicar el argumento, según sea el caso.</w:t>
      </w:r>
    </w:p>
    <w:tbl>
      <w:tblPr>
        <w:tblStyle w:val="Tablaconcuadrcula"/>
        <w:tblW w:w="0" w:type="auto"/>
        <w:tblInd w:w="468" w:type="dxa"/>
        <w:tblLook w:val="04A0" w:firstRow="1" w:lastRow="0" w:firstColumn="1" w:lastColumn="0" w:noHBand="0" w:noVBand="1"/>
      </w:tblPr>
      <w:tblGrid>
        <w:gridCol w:w="616"/>
        <w:gridCol w:w="7744"/>
      </w:tblGrid>
      <w:tr w:rsidR="00F67B5F" w:rsidRPr="00B42DAF" w14:paraId="69709E91" w14:textId="77777777" w:rsidTr="009557DD">
        <w:tc>
          <w:tcPr>
            <w:tcW w:w="630" w:type="dxa"/>
            <w:tcBorders>
              <w:bottom w:val="single" w:sz="4" w:space="0" w:color="auto"/>
            </w:tcBorders>
          </w:tcPr>
          <w:p w14:paraId="761CA6C1" w14:textId="77777777" w:rsidR="00F67B5F" w:rsidRPr="00B42DAF" w:rsidRDefault="00F67B5F" w:rsidP="009557DD">
            <w:pPr>
              <w:autoSpaceDE w:val="0"/>
              <w:autoSpaceDN w:val="0"/>
              <w:adjustRightInd w:val="0"/>
              <w:jc w:val="both"/>
              <w:rPr>
                <w:rFonts w:ascii="Arial" w:hAnsi="Arial" w:cs="Arial"/>
                <w:sz w:val="24"/>
                <w:szCs w:val="24"/>
              </w:rPr>
            </w:pPr>
          </w:p>
        </w:tc>
        <w:tc>
          <w:tcPr>
            <w:tcW w:w="7956" w:type="dxa"/>
            <w:tcBorders>
              <w:bottom w:val="single" w:sz="4" w:space="0" w:color="auto"/>
            </w:tcBorders>
          </w:tcPr>
          <w:p w14:paraId="443636A5" w14:textId="77777777" w:rsidR="00F67B5F" w:rsidRPr="00B42DAF" w:rsidRDefault="00F67B5F" w:rsidP="009557DD">
            <w:pPr>
              <w:autoSpaceDE w:val="0"/>
              <w:autoSpaceDN w:val="0"/>
              <w:adjustRightInd w:val="0"/>
              <w:jc w:val="both"/>
              <w:rPr>
                <w:rFonts w:ascii="Arial" w:hAnsi="Arial" w:cs="Arial"/>
                <w:sz w:val="24"/>
                <w:szCs w:val="24"/>
              </w:rPr>
            </w:pPr>
            <w:r w:rsidRPr="00B42DAF">
              <w:rPr>
                <w:rFonts w:ascii="Arial" w:hAnsi="Arial" w:cs="Arial"/>
                <w:sz w:val="24"/>
                <w:szCs w:val="24"/>
              </w:rPr>
              <w:t xml:space="preserve">Administrativo. </w:t>
            </w:r>
          </w:p>
          <w:p w14:paraId="6EDB2D95" w14:textId="77777777" w:rsidR="00F67B5F" w:rsidRPr="00B42DAF" w:rsidRDefault="00F67B5F" w:rsidP="009557DD">
            <w:pPr>
              <w:autoSpaceDE w:val="0"/>
              <w:autoSpaceDN w:val="0"/>
              <w:adjustRightInd w:val="0"/>
              <w:jc w:val="both"/>
              <w:rPr>
                <w:rFonts w:ascii="Arial" w:hAnsi="Arial" w:cs="Arial"/>
                <w:sz w:val="24"/>
                <w:szCs w:val="24"/>
              </w:rPr>
            </w:pPr>
            <w:r w:rsidRPr="00B42DAF">
              <w:rPr>
                <w:rFonts w:ascii="Arial" w:hAnsi="Arial" w:cs="Arial"/>
                <w:iCs/>
                <w:color w:val="808080" w:themeColor="background1" w:themeShade="80"/>
                <w:sz w:val="24"/>
                <w:szCs w:val="24"/>
                <w:lang w:val="es-US"/>
              </w:rPr>
              <w:t>Criterio o justificación administrativa por el cual debe conservarse la documentación.</w:t>
            </w:r>
          </w:p>
        </w:tc>
      </w:tr>
      <w:tr w:rsidR="00F67B5F" w:rsidRPr="00B42DAF" w14:paraId="4501E8E1" w14:textId="77777777" w:rsidTr="009557DD">
        <w:tc>
          <w:tcPr>
            <w:tcW w:w="630" w:type="dxa"/>
            <w:tcBorders>
              <w:top w:val="single" w:sz="4" w:space="0" w:color="auto"/>
              <w:left w:val="nil"/>
              <w:bottom w:val="nil"/>
              <w:right w:val="single" w:sz="4" w:space="0" w:color="auto"/>
            </w:tcBorders>
          </w:tcPr>
          <w:p w14:paraId="2080212E" w14:textId="77777777" w:rsidR="00F67B5F" w:rsidRPr="00B42DAF" w:rsidRDefault="00F67B5F" w:rsidP="009557DD">
            <w:pPr>
              <w:autoSpaceDE w:val="0"/>
              <w:autoSpaceDN w:val="0"/>
              <w:adjustRightInd w:val="0"/>
              <w:jc w:val="both"/>
              <w:rPr>
                <w:rFonts w:ascii="Arial" w:hAnsi="Arial" w:cs="Arial"/>
                <w:sz w:val="24"/>
                <w:szCs w:val="24"/>
              </w:rPr>
            </w:pPr>
          </w:p>
        </w:tc>
        <w:tc>
          <w:tcPr>
            <w:tcW w:w="7956" w:type="dxa"/>
            <w:tcBorders>
              <w:left w:val="single" w:sz="4" w:space="0" w:color="auto"/>
              <w:bottom w:val="single" w:sz="4" w:space="0" w:color="auto"/>
            </w:tcBorders>
          </w:tcPr>
          <w:p w14:paraId="6E85A8E4" w14:textId="77777777" w:rsidR="00F67B5F" w:rsidRPr="00B42DAF" w:rsidRDefault="00F67B5F" w:rsidP="009557DD">
            <w:pPr>
              <w:autoSpaceDE w:val="0"/>
              <w:autoSpaceDN w:val="0"/>
              <w:adjustRightInd w:val="0"/>
              <w:jc w:val="both"/>
              <w:rPr>
                <w:rFonts w:ascii="Arial" w:hAnsi="Arial" w:cs="Arial"/>
                <w:sz w:val="24"/>
                <w:szCs w:val="24"/>
              </w:rPr>
            </w:pPr>
          </w:p>
          <w:p w14:paraId="18AD2219" w14:textId="77777777" w:rsidR="00F67B5F" w:rsidRPr="00B42DAF" w:rsidRDefault="00F67B5F" w:rsidP="009557DD">
            <w:pPr>
              <w:autoSpaceDE w:val="0"/>
              <w:autoSpaceDN w:val="0"/>
              <w:adjustRightInd w:val="0"/>
              <w:jc w:val="both"/>
              <w:rPr>
                <w:rFonts w:ascii="Arial" w:hAnsi="Arial" w:cs="Arial"/>
                <w:sz w:val="24"/>
                <w:szCs w:val="24"/>
              </w:rPr>
            </w:pPr>
          </w:p>
        </w:tc>
      </w:tr>
    </w:tbl>
    <w:p w14:paraId="754FEABC" w14:textId="77777777" w:rsidR="00F67B5F" w:rsidRPr="00B42DAF" w:rsidRDefault="00F67B5F" w:rsidP="00F67B5F">
      <w:pPr>
        <w:rPr>
          <w:rFonts w:ascii="Arial" w:hAnsi="Arial" w:cs="Arial"/>
          <w:sz w:val="24"/>
          <w:szCs w:val="24"/>
        </w:rPr>
      </w:pPr>
    </w:p>
    <w:tbl>
      <w:tblPr>
        <w:tblStyle w:val="Tablaconcuadrcula"/>
        <w:tblW w:w="0" w:type="auto"/>
        <w:tblInd w:w="477" w:type="dxa"/>
        <w:tblLook w:val="04A0" w:firstRow="1" w:lastRow="0" w:firstColumn="1" w:lastColumn="0" w:noHBand="0" w:noVBand="1"/>
      </w:tblPr>
      <w:tblGrid>
        <w:gridCol w:w="608"/>
        <w:gridCol w:w="7743"/>
      </w:tblGrid>
      <w:tr w:rsidR="00F67B5F" w:rsidRPr="00B42DAF" w14:paraId="3FB68DEB" w14:textId="77777777" w:rsidTr="009557DD">
        <w:tc>
          <w:tcPr>
            <w:tcW w:w="621" w:type="dxa"/>
            <w:tcBorders>
              <w:bottom w:val="single" w:sz="4" w:space="0" w:color="auto"/>
            </w:tcBorders>
          </w:tcPr>
          <w:p w14:paraId="15ED16D3" w14:textId="77777777" w:rsidR="00F67B5F" w:rsidRPr="00B42DAF" w:rsidRDefault="00F67B5F" w:rsidP="009557DD">
            <w:pPr>
              <w:autoSpaceDE w:val="0"/>
              <w:autoSpaceDN w:val="0"/>
              <w:adjustRightInd w:val="0"/>
              <w:rPr>
                <w:rFonts w:ascii="Arial" w:hAnsi="Arial" w:cs="Arial"/>
                <w:iCs/>
                <w:sz w:val="24"/>
                <w:szCs w:val="24"/>
                <w:lang w:val="es-US"/>
              </w:rPr>
            </w:pPr>
          </w:p>
        </w:tc>
        <w:tc>
          <w:tcPr>
            <w:tcW w:w="7956" w:type="dxa"/>
            <w:tcBorders>
              <w:bottom w:val="single" w:sz="4" w:space="0" w:color="auto"/>
            </w:tcBorders>
          </w:tcPr>
          <w:p w14:paraId="43915F1D" w14:textId="77777777" w:rsidR="00F67B5F" w:rsidRPr="00B42DAF" w:rsidRDefault="00F67B5F" w:rsidP="009557DD">
            <w:pPr>
              <w:autoSpaceDE w:val="0"/>
              <w:autoSpaceDN w:val="0"/>
              <w:adjustRightInd w:val="0"/>
              <w:rPr>
                <w:rFonts w:ascii="Arial" w:hAnsi="Arial" w:cs="Arial"/>
                <w:iCs/>
                <w:sz w:val="24"/>
                <w:szCs w:val="24"/>
                <w:lang w:val="es-US"/>
              </w:rPr>
            </w:pPr>
            <w:r w:rsidRPr="00B42DAF">
              <w:rPr>
                <w:rFonts w:ascii="Arial" w:hAnsi="Arial" w:cs="Arial"/>
                <w:iCs/>
                <w:sz w:val="24"/>
                <w:szCs w:val="24"/>
                <w:lang w:val="es-US"/>
              </w:rPr>
              <w:t>Legal.</w:t>
            </w:r>
          </w:p>
          <w:p w14:paraId="3AFAB9CC" w14:textId="77777777" w:rsidR="00F67B5F" w:rsidRPr="00B42DAF" w:rsidRDefault="00F67B5F" w:rsidP="009557DD">
            <w:pPr>
              <w:autoSpaceDE w:val="0"/>
              <w:autoSpaceDN w:val="0"/>
              <w:adjustRightInd w:val="0"/>
              <w:rPr>
                <w:rFonts w:ascii="Arial" w:hAnsi="Arial" w:cs="Arial"/>
                <w:iCs/>
                <w:sz w:val="24"/>
                <w:szCs w:val="24"/>
                <w:lang w:val="es-US"/>
              </w:rPr>
            </w:pPr>
            <w:r w:rsidRPr="00B42DAF">
              <w:rPr>
                <w:rFonts w:ascii="Arial" w:hAnsi="Arial" w:cs="Arial"/>
                <w:iCs/>
                <w:color w:val="808080" w:themeColor="background1" w:themeShade="80"/>
                <w:sz w:val="24"/>
                <w:szCs w:val="24"/>
                <w:lang w:val="es-US"/>
              </w:rPr>
              <w:t>Disposición legal, artículo, fracción o párrafo donde se señala el tiempo o hecho que determina el plazo de conservación o vigencia documental.</w:t>
            </w:r>
          </w:p>
        </w:tc>
      </w:tr>
      <w:tr w:rsidR="00F67B5F" w:rsidRPr="00B42DAF" w14:paraId="6B79CA5B" w14:textId="77777777" w:rsidTr="009557DD">
        <w:tc>
          <w:tcPr>
            <w:tcW w:w="621" w:type="dxa"/>
            <w:tcBorders>
              <w:top w:val="single" w:sz="4" w:space="0" w:color="auto"/>
              <w:left w:val="nil"/>
              <w:bottom w:val="nil"/>
              <w:right w:val="single" w:sz="4" w:space="0" w:color="auto"/>
            </w:tcBorders>
          </w:tcPr>
          <w:p w14:paraId="596F3CCC" w14:textId="77777777" w:rsidR="00F67B5F" w:rsidRPr="00B42DAF" w:rsidRDefault="00F67B5F" w:rsidP="009557DD">
            <w:pPr>
              <w:autoSpaceDE w:val="0"/>
              <w:autoSpaceDN w:val="0"/>
              <w:adjustRightInd w:val="0"/>
              <w:rPr>
                <w:rFonts w:ascii="Arial" w:hAnsi="Arial" w:cs="Arial"/>
                <w:iCs/>
                <w:sz w:val="24"/>
                <w:szCs w:val="24"/>
                <w:lang w:val="es-US"/>
              </w:rPr>
            </w:pPr>
          </w:p>
        </w:tc>
        <w:tc>
          <w:tcPr>
            <w:tcW w:w="7956" w:type="dxa"/>
            <w:tcBorders>
              <w:left w:val="single" w:sz="4" w:space="0" w:color="auto"/>
            </w:tcBorders>
          </w:tcPr>
          <w:p w14:paraId="1B7C4271" w14:textId="77777777" w:rsidR="00F67B5F" w:rsidRPr="00B42DAF" w:rsidRDefault="00F67B5F" w:rsidP="009557DD">
            <w:pPr>
              <w:autoSpaceDE w:val="0"/>
              <w:autoSpaceDN w:val="0"/>
              <w:adjustRightInd w:val="0"/>
              <w:rPr>
                <w:rFonts w:ascii="Arial" w:hAnsi="Arial" w:cs="Arial"/>
                <w:iCs/>
                <w:sz w:val="24"/>
                <w:szCs w:val="24"/>
                <w:lang w:val="es-US"/>
              </w:rPr>
            </w:pPr>
          </w:p>
          <w:p w14:paraId="090DA4D9" w14:textId="77777777" w:rsidR="00F67B5F" w:rsidRPr="00B42DAF" w:rsidRDefault="00F67B5F" w:rsidP="009557DD">
            <w:pPr>
              <w:autoSpaceDE w:val="0"/>
              <w:autoSpaceDN w:val="0"/>
              <w:adjustRightInd w:val="0"/>
              <w:rPr>
                <w:rFonts w:ascii="Arial" w:hAnsi="Arial" w:cs="Arial"/>
                <w:iCs/>
                <w:sz w:val="24"/>
                <w:szCs w:val="24"/>
                <w:lang w:val="es-US"/>
              </w:rPr>
            </w:pPr>
          </w:p>
        </w:tc>
      </w:tr>
    </w:tbl>
    <w:p w14:paraId="3A5507BC" w14:textId="77777777" w:rsidR="00F67B5F" w:rsidRPr="00B42DAF" w:rsidRDefault="00F67B5F" w:rsidP="00F67B5F">
      <w:pPr>
        <w:rPr>
          <w:rFonts w:ascii="Arial" w:hAnsi="Arial" w:cs="Arial"/>
          <w:sz w:val="24"/>
          <w:szCs w:val="24"/>
        </w:rPr>
      </w:pPr>
    </w:p>
    <w:tbl>
      <w:tblPr>
        <w:tblStyle w:val="Tablaconcuadrcula"/>
        <w:tblW w:w="0" w:type="auto"/>
        <w:tblInd w:w="477" w:type="dxa"/>
        <w:tblLook w:val="04A0" w:firstRow="1" w:lastRow="0" w:firstColumn="1" w:lastColumn="0" w:noHBand="0" w:noVBand="1"/>
      </w:tblPr>
      <w:tblGrid>
        <w:gridCol w:w="608"/>
        <w:gridCol w:w="7743"/>
      </w:tblGrid>
      <w:tr w:rsidR="00F67B5F" w:rsidRPr="00B42DAF" w14:paraId="617D1250" w14:textId="77777777" w:rsidTr="009557DD">
        <w:tc>
          <w:tcPr>
            <w:tcW w:w="621" w:type="dxa"/>
            <w:tcBorders>
              <w:bottom w:val="single" w:sz="4" w:space="0" w:color="auto"/>
            </w:tcBorders>
          </w:tcPr>
          <w:p w14:paraId="6B1688BE" w14:textId="77777777" w:rsidR="00F67B5F" w:rsidRPr="00B42DAF" w:rsidRDefault="00F67B5F" w:rsidP="009557DD">
            <w:pPr>
              <w:rPr>
                <w:rFonts w:ascii="Arial" w:hAnsi="Arial" w:cs="Arial"/>
                <w:sz w:val="24"/>
                <w:szCs w:val="24"/>
                <w:lang w:val="es-US"/>
              </w:rPr>
            </w:pPr>
          </w:p>
        </w:tc>
        <w:tc>
          <w:tcPr>
            <w:tcW w:w="7956" w:type="dxa"/>
            <w:tcBorders>
              <w:bottom w:val="single" w:sz="4" w:space="0" w:color="auto"/>
            </w:tcBorders>
          </w:tcPr>
          <w:p w14:paraId="5A88CBDF" w14:textId="77777777" w:rsidR="00F67B5F" w:rsidRPr="00B42DAF" w:rsidRDefault="00F67B5F" w:rsidP="009557DD">
            <w:pPr>
              <w:rPr>
                <w:rFonts w:ascii="Arial" w:hAnsi="Arial" w:cs="Arial"/>
                <w:sz w:val="24"/>
                <w:szCs w:val="24"/>
                <w:lang w:val="es-US"/>
              </w:rPr>
            </w:pPr>
            <w:r w:rsidRPr="00B42DAF">
              <w:rPr>
                <w:rFonts w:ascii="Arial" w:hAnsi="Arial" w:cs="Arial"/>
                <w:sz w:val="24"/>
                <w:szCs w:val="24"/>
                <w:lang w:val="es-US"/>
              </w:rPr>
              <w:t xml:space="preserve">Fiscal o contable </w:t>
            </w:r>
          </w:p>
          <w:p w14:paraId="4D0204C0" w14:textId="77777777" w:rsidR="00F67B5F" w:rsidRPr="00B42DAF" w:rsidRDefault="00F67B5F" w:rsidP="009557DD">
            <w:pPr>
              <w:rPr>
                <w:rFonts w:ascii="Arial" w:hAnsi="Arial" w:cs="Arial"/>
                <w:sz w:val="24"/>
                <w:szCs w:val="24"/>
                <w:lang w:val="es-US"/>
              </w:rPr>
            </w:pPr>
            <w:r w:rsidRPr="00B42DAF">
              <w:rPr>
                <w:rFonts w:ascii="Arial" w:hAnsi="Arial" w:cs="Arial"/>
                <w:iCs/>
                <w:color w:val="808080" w:themeColor="background1" w:themeShade="80"/>
                <w:sz w:val="24"/>
                <w:szCs w:val="24"/>
                <w:lang w:val="es-US"/>
              </w:rPr>
              <w:t>Normatividad  técnica o disposición legal, artículo, fracción o párrafo donde se señala el tiempo o hecho que determina el plazo de conservación o vigencia documental.</w:t>
            </w:r>
          </w:p>
        </w:tc>
      </w:tr>
      <w:tr w:rsidR="00F67B5F" w:rsidRPr="00B42DAF" w14:paraId="0004C0C8" w14:textId="77777777" w:rsidTr="009557DD">
        <w:tc>
          <w:tcPr>
            <w:tcW w:w="621" w:type="dxa"/>
            <w:tcBorders>
              <w:top w:val="single" w:sz="4" w:space="0" w:color="auto"/>
              <w:left w:val="nil"/>
              <w:bottom w:val="nil"/>
              <w:right w:val="single" w:sz="4" w:space="0" w:color="auto"/>
            </w:tcBorders>
          </w:tcPr>
          <w:p w14:paraId="16347BBB" w14:textId="77777777" w:rsidR="00F67B5F" w:rsidRPr="00B42DAF" w:rsidRDefault="00F67B5F" w:rsidP="009557DD">
            <w:pPr>
              <w:rPr>
                <w:rFonts w:ascii="Arial" w:hAnsi="Arial" w:cs="Arial"/>
                <w:sz w:val="24"/>
                <w:szCs w:val="24"/>
                <w:lang w:val="es-US"/>
              </w:rPr>
            </w:pPr>
          </w:p>
        </w:tc>
        <w:tc>
          <w:tcPr>
            <w:tcW w:w="7956" w:type="dxa"/>
            <w:tcBorders>
              <w:left w:val="single" w:sz="4" w:space="0" w:color="auto"/>
            </w:tcBorders>
          </w:tcPr>
          <w:p w14:paraId="767B614A" w14:textId="77777777" w:rsidR="00F67B5F" w:rsidRPr="00B42DAF" w:rsidRDefault="00F67B5F" w:rsidP="009557DD">
            <w:pPr>
              <w:rPr>
                <w:rFonts w:ascii="Arial" w:hAnsi="Arial" w:cs="Arial"/>
                <w:sz w:val="24"/>
                <w:szCs w:val="24"/>
                <w:lang w:val="es-US"/>
              </w:rPr>
            </w:pPr>
          </w:p>
          <w:p w14:paraId="76504219" w14:textId="77777777" w:rsidR="00F67B5F" w:rsidRPr="00B42DAF" w:rsidRDefault="00F67B5F" w:rsidP="009557DD">
            <w:pPr>
              <w:rPr>
                <w:rFonts w:ascii="Arial" w:hAnsi="Arial" w:cs="Arial"/>
                <w:sz w:val="24"/>
                <w:szCs w:val="24"/>
                <w:lang w:val="es-US"/>
              </w:rPr>
            </w:pPr>
          </w:p>
        </w:tc>
      </w:tr>
    </w:tbl>
    <w:p w14:paraId="51646A55" w14:textId="77777777" w:rsidR="00F67B5F" w:rsidRDefault="00F67B5F" w:rsidP="00F67B5F">
      <w:pPr>
        <w:rPr>
          <w:rFonts w:ascii="Arial" w:hAnsi="Arial" w:cs="Arial"/>
          <w:sz w:val="24"/>
          <w:szCs w:val="24"/>
        </w:rPr>
      </w:pPr>
    </w:p>
    <w:p w14:paraId="14502922" w14:textId="77777777" w:rsidR="00F67B5F" w:rsidRPr="00B42DAF" w:rsidRDefault="00F67B5F" w:rsidP="00F67B5F">
      <w:pPr>
        <w:pStyle w:val="Prrafodelista"/>
        <w:numPr>
          <w:ilvl w:val="0"/>
          <w:numId w:val="34"/>
        </w:numPr>
        <w:autoSpaceDE w:val="0"/>
        <w:autoSpaceDN w:val="0"/>
        <w:adjustRightInd w:val="0"/>
        <w:spacing w:after="0" w:line="240" w:lineRule="auto"/>
        <w:rPr>
          <w:rFonts w:ascii="Arial" w:hAnsi="Arial" w:cs="Arial"/>
          <w:b/>
          <w:iCs/>
          <w:sz w:val="24"/>
          <w:szCs w:val="24"/>
          <w:lang w:val="es-US"/>
        </w:rPr>
      </w:pPr>
      <w:r w:rsidRPr="00B42DAF">
        <w:rPr>
          <w:rFonts w:ascii="Arial" w:hAnsi="Arial" w:cs="Arial"/>
          <w:b/>
          <w:sz w:val="24"/>
          <w:szCs w:val="24"/>
          <w:lang w:val="es-US"/>
        </w:rPr>
        <w:t>Secundarios</w:t>
      </w:r>
    </w:p>
    <w:p w14:paraId="6246AE0E" w14:textId="77777777" w:rsidR="00F67B5F" w:rsidRPr="00B42DAF" w:rsidRDefault="00F67B5F" w:rsidP="00F67B5F">
      <w:pPr>
        <w:autoSpaceDE w:val="0"/>
        <w:autoSpaceDN w:val="0"/>
        <w:adjustRightInd w:val="0"/>
        <w:rPr>
          <w:rFonts w:ascii="Arial" w:hAnsi="Arial" w:cs="Arial"/>
          <w:iCs/>
          <w:sz w:val="24"/>
          <w:szCs w:val="24"/>
          <w:lang w:val="es-US"/>
        </w:rPr>
      </w:pPr>
    </w:p>
    <w:p w14:paraId="4C902B79" w14:textId="77777777" w:rsidR="00F67B5F" w:rsidRDefault="00F67B5F" w:rsidP="00F67B5F">
      <w:pPr>
        <w:autoSpaceDE w:val="0"/>
        <w:autoSpaceDN w:val="0"/>
        <w:adjustRightInd w:val="0"/>
        <w:rPr>
          <w:rFonts w:ascii="Arial" w:hAnsi="Arial" w:cs="Arial"/>
          <w:iCs/>
          <w:sz w:val="24"/>
          <w:szCs w:val="24"/>
          <w:lang w:val="es-US"/>
        </w:rPr>
      </w:pPr>
      <w:r w:rsidRPr="00B42DAF">
        <w:rPr>
          <w:rFonts w:ascii="Arial" w:hAnsi="Arial" w:cs="Arial"/>
          <w:iCs/>
          <w:sz w:val="24"/>
          <w:szCs w:val="24"/>
          <w:lang w:val="es-US"/>
        </w:rPr>
        <w:lastRenderedPageBreak/>
        <w:t>Marcar con X el valor documental que corresponde a la serie (puede marcarse uno o hasta tres).</w:t>
      </w:r>
    </w:p>
    <w:tbl>
      <w:tblPr>
        <w:tblStyle w:val="Tablaconcuadrcula"/>
        <w:tblW w:w="0" w:type="auto"/>
        <w:tblInd w:w="468" w:type="dxa"/>
        <w:tblLook w:val="04A0" w:firstRow="1" w:lastRow="0" w:firstColumn="1" w:lastColumn="0" w:noHBand="0" w:noVBand="1"/>
      </w:tblPr>
      <w:tblGrid>
        <w:gridCol w:w="625"/>
        <w:gridCol w:w="7735"/>
      </w:tblGrid>
      <w:tr w:rsidR="00F67B5F" w:rsidRPr="00B42DAF" w14:paraId="3C70D720" w14:textId="77777777" w:rsidTr="009557DD">
        <w:trPr>
          <w:trHeight w:val="397"/>
        </w:trPr>
        <w:tc>
          <w:tcPr>
            <w:tcW w:w="639" w:type="dxa"/>
            <w:tcBorders>
              <w:top w:val="single" w:sz="4" w:space="0" w:color="auto"/>
            </w:tcBorders>
            <w:shd w:val="clear" w:color="auto" w:fill="auto"/>
          </w:tcPr>
          <w:p w14:paraId="51E0995F" w14:textId="77777777" w:rsidR="00F67B5F" w:rsidRPr="00B42DAF" w:rsidRDefault="00F67B5F" w:rsidP="009557DD">
            <w:pPr>
              <w:rPr>
                <w:rFonts w:ascii="Arial" w:hAnsi="Arial" w:cs="Arial"/>
                <w:sz w:val="24"/>
                <w:szCs w:val="24"/>
              </w:rPr>
            </w:pPr>
          </w:p>
        </w:tc>
        <w:tc>
          <w:tcPr>
            <w:tcW w:w="7947" w:type="dxa"/>
            <w:tcBorders>
              <w:top w:val="single" w:sz="4" w:space="0" w:color="auto"/>
            </w:tcBorders>
            <w:shd w:val="clear" w:color="auto" w:fill="auto"/>
            <w:vAlign w:val="center"/>
          </w:tcPr>
          <w:p w14:paraId="3068B83D" w14:textId="77777777" w:rsidR="00F67B5F" w:rsidRPr="00B42DAF" w:rsidRDefault="00F67B5F" w:rsidP="009557DD">
            <w:pPr>
              <w:rPr>
                <w:rFonts w:ascii="Arial" w:hAnsi="Arial" w:cs="Arial"/>
                <w:sz w:val="24"/>
                <w:szCs w:val="24"/>
              </w:rPr>
            </w:pPr>
            <w:r w:rsidRPr="00B42DAF">
              <w:rPr>
                <w:rFonts w:ascii="Arial" w:hAnsi="Arial" w:cs="Arial"/>
                <w:sz w:val="24"/>
                <w:szCs w:val="24"/>
              </w:rPr>
              <w:t>Informativo</w:t>
            </w:r>
          </w:p>
        </w:tc>
      </w:tr>
      <w:tr w:rsidR="00F67B5F" w:rsidRPr="00B42DAF" w14:paraId="3F0A1CA4" w14:textId="77777777" w:rsidTr="009557DD">
        <w:trPr>
          <w:trHeight w:val="397"/>
        </w:trPr>
        <w:tc>
          <w:tcPr>
            <w:tcW w:w="639" w:type="dxa"/>
            <w:shd w:val="clear" w:color="auto" w:fill="auto"/>
          </w:tcPr>
          <w:p w14:paraId="4FF9ADBB" w14:textId="77777777" w:rsidR="00F67B5F" w:rsidRPr="00B42DAF" w:rsidRDefault="00F67B5F" w:rsidP="009557DD">
            <w:pPr>
              <w:rPr>
                <w:rFonts w:ascii="Arial" w:hAnsi="Arial" w:cs="Arial"/>
                <w:sz w:val="24"/>
                <w:szCs w:val="24"/>
              </w:rPr>
            </w:pPr>
          </w:p>
        </w:tc>
        <w:tc>
          <w:tcPr>
            <w:tcW w:w="7947" w:type="dxa"/>
            <w:shd w:val="clear" w:color="auto" w:fill="auto"/>
            <w:vAlign w:val="center"/>
          </w:tcPr>
          <w:p w14:paraId="388AC73C" w14:textId="77777777" w:rsidR="00F67B5F" w:rsidRPr="00B42DAF" w:rsidRDefault="00F67B5F" w:rsidP="009557DD">
            <w:pPr>
              <w:rPr>
                <w:rFonts w:ascii="Arial" w:hAnsi="Arial" w:cs="Arial"/>
                <w:sz w:val="24"/>
                <w:szCs w:val="24"/>
              </w:rPr>
            </w:pPr>
            <w:r w:rsidRPr="00B42DAF">
              <w:rPr>
                <w:rFonts w:ascii="Arial" w:hAnsi="Arial" w:cs="Arial"/>
                <w:sz w:val="24"/>
                <w:szCs w:val="24"/>
              </w:rPr>
              <w:t>Evidencial</w:t>
            </w:r>
          </w:p>
        </w:tc>
      </w:tr>
      <w:tr w:rsidR="00F67B5F" w:rsidRPr="00B42DAF" w14:paraId="24EF3091" w14:textId="77777777" w:rsidTr="009557DD">
        <w:trPr>
          <w:trHeight w:val="397"/>
        </w:trPr>
        <w:tc>
          <w:tcPr>
            <w:tcW w:w="639" w:type="dxa"/>
            <w:shd w:val="clear" w:color="auto" w:fill="auto"/>
          </w:tcPr>
          <w:p w14:paraId="01F9A33D" w14:textId="77777777" w:rsidR="00F67B5F" w:rsidRPr="00B42DAF" w:rsidRDefault="00F67B5F" w:rsidP="009557DD">
            <w:pPr>
              <w:rPr>
                <w:rFonts w:ascii="Arial" w:hAnsi="Arial" w:cs="Arial"/>
                <w:sz w:val="24"/>
                <w:szCs w:val="24"/>
              </w:rPr>
            </w:pPr>
          </w:p>
        </w:tc>
        <w:tc>
          <w:tcPr>
            <w:tcW w:w="7947" w:type="dxa"/>
            <w:shd w:val="clear" w:color="auto" w:fill="auto"/>
            <w:vAlign w:val="center"/>
          </w:tcPr>
          <w:p w14:paraId="60F7FE99" w14:textId="77777777" w:rsidR="00F67B5F" w:rsidRPr="00B42DAF" w:rsidRDefault="00F67B5F" w:rsidP="009557DD">
            <w:pPr>
              <w:rPr>
                <w:rFonts w:ascii="Arial" w:hAnsi="Arial" w:cs="Arial"/>
                <w:sz w:val="24"/>
                <w:szCs w:val="24"/>
              </w:rPr>
            </w:pPr>
            <w:r w:rsidRPr="00B42DAF">
              <w:rPr>
                <w:rFonts w:ascii="Arial" w:hAnsi="Arial" w:cs="Arial"/>
                <w:sz w:val="24"/>
                <w:szCs w:val="24"/>
              </w:rPr>
              <w:t>Testimonial</w:t>
            </w:r>
          </w:p>
        </w:tc>
      </w:tr>
    </w:tbl>
    <w:p w14:paraId="0726F442" w14:textId="77777777" w:rsidR="00F67B5F" w:rsidRPr="00B42DAF" w:rsidRDefault="00F67B5F" w:rsidP="00F67B5F">
      <w:pPr>
        <w:autoSpaceDE w:val="0"/>
        <w:autoSpaceDN w:val="0"/>
        <w:adjustRightInd w:val="0"/>
        <w:rPr>
          <w:rFonts w:ascii="Arial" w:hAnsi="Arial" w:cs="Arial"/>
          <w:iCs/>
          <w:sz w:val="24"/>
          <w:szCs w:val="24"/>
          <w:lang w:val="es-US"/>
        </w:rPr>
      </w:pPr>
    </w:p>
    <w:p w14:paraId="7C7549AF" w14:textId="77777777" w:rsidR="00F67B5F" w:rsidRPr="00B42DAF" w:rsidRDefault="00F67B5F" w:rsidP="00F67B5F">
      <w:pPr>
        <w:ind w:left="284" w:hanging="284"/>
        <w:rPr>
          <w:rFonts w:ascii="Arial" w:hAnsi="Arial" w:cs="Arial"/>
          <w:sz w:val="24"/>
          <w:szCs w:val="24"/>
        </w:rPr>
      </w:pPr>
      <w:r w:rsidRPr="00B42DAF">
        <w:rPr>
          <w:rFonts w:ascii="Arial" w:hAnsi="Arial" w:cs="Arial"/>
          <w:sz w:val="24"/>
          <w:szCs w:val="24"/>
        </w:rPr>
        <w:t>2.7 Técnicas de selección de la serie (</w:t>
      </w:r>
      <w:r>
        <w:rPr>
          <w:rFonts w:ascii="Arial" w:hAnsi="Arial" w:cs="Arial"/>
          <w:sz w:val="24"/>
          <w:szCs w:val="24"/>
        </w:rPr>
        <w:t xml:space="preserve">Marcar con una X la </w:t>
      </w:r>
      <w:r w:rsidRPr="00B42DAF">
        <w:rPr>
          <w:rFonts w:ascii="Arial" w:hAnsi="Arial" w:cs="Arial"/>
          <w:sz w:val="24"/>
          <w:szCs w:val="24"/>
        </w:rPr>
        <w:t>justifica</w:t>
      </w:r>
      <w:r>
        <w:rPr>
          <w:rFonts w:ascii="Arial" w:hAnsi="Arial" w:cs="Arial"/>
          <w:sz w:val="24"/>
          <w:szCs w:val="24"/>
        </w:rPr>
        <w:t>ción</w:t>
      </w:r>
      <w:r w:rsidRPr="00B42DAF">
        <w:rPr>
          <w:rFonts w:ascii="Arial" w:hAnsi="Arial" w:cs="Arial"/>
          <w:sz w:val="24"/>
          <w:szCs w:val="24"/>
        </w:rPr>
        <w:t xml:space="preserve"> </w:t>
      </w:r>
      <w:r>
        <w:rPr>
          <w:rFonts w:ascii="Arial" w:hAnsi="Arial" w:cs="Arial"/>
          <w:sz w:val="24"/>
          <w:szCs w:val="24"/>
        </w:rPr>
        <w:t xml:space="preserve">de </w:t>
      </w:r>
      <w:r w:rsidRPr="00B42DAF">
        <w:rPr>
          <w:rFonts w:ascii="Arial" w:hAnsi="Arial" w:cs="Arial"/>
          <w:sz w:val="24"/>
          <w:szCs w:val="24"/>
        </w:rPr>
        <w:t>porqué se elim</w:t>
      </w:r>
      <w:r>
        <w:rPr>
          <w:rFonts w:ascii="Arial" w:hAnsi="Arial" w:cs="Arial"/>
          <w:sz w:val="24"/>
          <w:szCs w:val="24"/>
        </w:rPr>
        <w:t>ina, se conserva o en su caso só</w:t>
      </w:r>
      <w:r w:rsidRPr="00B42DAF">
        <w:rPr>
          <w:rFonts w:ascii="Arial" w:hAnsi="Arial" w:cs="Arial"/>
          <w:sz w:val="24"/>
          <w:szCs w:val="24"/>
        </w:rPr>
        <w:t>lo se conserva una muestra representativa del universo documental)</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1"/>
        <w:gridCol w:w="2914"/>
        <w:gridCol w:w="3202"/>
      </w:tblGrid>
      <w:tr w:rsidR="00F67B5F" w:rsidRPr="00B42DAF" w14:paraId="5AD55C82" w14:textId="77777777" w:rsidTr="009557DD">
        <w:trPr>
          <w:trHeight w:val="102"/>
        </w:trPr>
        <w:tc>
          <w:tcPr>
            <w:tcW w:w="2321" w:type="dxa"/>
          </w:tcPr>
          <w:p w14:paraId="3A98CA3E" w14:textId="77777777" w:rsidR="00F67B5F" w:rsidRPr="00B42DAF" w:rsidRDefault="00F67B5F" w:rsidP="009557DD">
            <w:pPr>
              <w:rPr>
                <w:rFonts w:ascii="Arial" w:hAnsi="Arial" w:cs="Arial"/>
              </w:rPr>
            </w:pPr>
            <w:r w:rsidRPr="00B42DAF">
              <w:rPr>
                <w:rFonts w:ascii="Arial" w:hAnsi="Arial" w:cs="Arial"/>
              </w:rPr>
              <w:t>Eliminación:</w:t>
            </w:r>
          </w:p>
        </w:tc>
        <w:tc>
          <w:tcPr>
            <w:tcW w:w="2914" w:type="dxa"/>
          </w:tcPr>
          <w:p w14:paraId="1293762E" w14:textId="77777777" w:rsidR="00F67B5F" w:rsidRPr="00B42DAF" w:rsidRDefault="00F67B5F" w:rsidP="009557DD">
            <w:pPr>
              <w:rPr>
                <w:rFonts w:ascii="Arial" w:hAnsi="Arial" w:cs="Arial"/>
              </w:rPr>
            </w:pPr>
            <w:r w:rsidRPr="00B42DAF">
              <w:rPr>
                <w:rFonts w:ascii="Arial" w:hAnsi="Arial" w:cs="Arial"/>
              </w:rPr>
              <w:t xml:space="preserve">Conservación: </w:t>
            </w:r>
          </w:p>
        </w:tc>
        <w:tc>
          <w:tcPr>
            <w:tcW w:w="3202" w:type="dxa"/>
          </w:tcPr>
          <w:p w14:paraId="3E298B64" w14:textId="77777777" w:rsidR="00F67B5F" w:rsidRPr="00B42DAF" w:rsidRDefault="00F67B5F" w:rsidP="009557DD">
            <w:pPr>
              <w:rPr>
                <w:rFonts w:ascii="Arial" w:hAnsi="Arial" w:cs="Arial"/>
              </w:rPr>
            </w:pPr>
            <w:r w:rsidRPr="00B42DAF">
              <w:rPr>
                <w:rFonts w:ascii="Arial" w:hAnsi="Arial" w:cs="Arial"/>
              </w:rPr>
              <w:t>Muestreo:</w:t>
            </w:r>
          </w:p>
        </w:tc>
      </w:tr>
    </w:tbl>
    <w:p w14:paraId="464AD79E" w14:textId="77777777" w:rsidR="00F67B5F" w:rsidRPr="00B42DAF" w:rsidRDefault="00F67B5F" w:rsidP="00F67B5F">
      <w:pPr>
        <w:rPr>
          <w:rFonts w:ascii="Arial" w:hAnsi="Arial" w:cs="Arial"/>
        </w:rPr>
      </w:pPr>
    </w:p>
    <w:p w14:paraId="403EB3EC" w14:textId="77777777" w:rsidR="00F67B5F" w:rsidRPr="00A83122" w:rsidRDefault="00F67B5F" w:rsidP="00F67B5F">
      <w:pPr>
        <w:pStyle w:val="Prrafodelista"/>
        <w:numPr>
          <w:ilvl w:val="1"/>
          <w:numId w:val="37"/>
        </w:numPr>
        <w:autoSpaceDE w:val="0"/>
        <w:autoSpaceDN w:val="0"/>
        <w:adjustRightInd w:val="0"/>
        <w:spacing w:after="0" w:line="240" w:lineRule="auto"/>
        <w:ind w:left="426" w:hanging="426"/>
        <w:rPr>
          <w:rFonts w:ascii="Arial" w:hAnsi="Arial" w:cs="Arial"/>
          <w:sz w:val="24"/>
          <w:szCs w:val="24"/>
          <w:lang w:val="es-US"/>
        </w:rPr>
      </w:pPr>
      <w:r w:rsidRPr="00A83122">
        <w:rPr>
          <w:rFonts w:ascii="Arial" w:hAnsi="Arial" w:cs="Arial"/>
          <w:sz w:val="24"/>
          <w:szCs w:val="24"/>
          <w:lang w:val="es-US"/>
        </w:rPr>
        <w:t>Vigencia documental de la serie.</w:t>
      </w:r>
    </w:p>
    <w:p w14:paraId="40893150" w14:textId="77777777" w:rsidR="00F67B5F" w:rsidRPr="00B42DAF" w:rsidRDefault="00F67B5F" w:rsidP="00F67B5F">
      <w:pPr>
        <w:pStyle w:val="Prrafodelista"/>
        <w:autoSpaceDE w:val="0"/>
        <w:autoSpaceDN w:val="0"/>
        <w:adjustRightInd w:val="0"/>
        <w:spacing w:after="0" w:line="240" w:lineRule="auto"/>
        <w:rPr>
          <w:rFonts w:ascii="Arial" w:hAnsi="Arial" w:cs="Arial"/>
          <w:color w:val="808080" w:themeColor="background1" w:themeShade="80"/>
          <w:sz w:val="24"/>
          <w:szCs w:val="24"/>
          <w:lang w:val="es-US"/>
        </w:rPr>
      </w:pPr>
      <w:r w:rsidRPr="00B42DAF">
        <w:rPr>
          <w:rFonts w:ascii="Arial" w:hAnsi="Arial" w:cs="Arial"/>
          <w:color w:val="808080" w:themeColor="background1" w:themeShade="80"/>
          <w:sz w:val="24"/>
          <w:szCs w:val="24"/>
          <w:lang w:val="es-US"/>
        </w:rPr>
        <w:t>Indicar el plazo de conservación en cada archivo</w:t>
      </w:r>
    </w:p>
    <w:tbl>
      <w:tblPr>
        <w:tblStyle w:val="Tablaconcuadrcula"/>
        <w:tblW w:w="4860" w:type="dxa"/>
        <w:tblInd w:w="828" w:type="dxa"/>
        <w:tblLook w:val="04A0" w:firstRow="1" w:lastRow="0" w:firstColumn="1" w:lastColumn="0" w:noHBand="0" w:noVBand="1"/>
      </w:tblPr>
      <w:tblGrid>
        <w:gridCol w:w="3960"/>
        <w:gridCol w:w="900"/>
      </w:tblGrid>
      <w:tr w:rsidR="00F67B5F" w:rsidRPr="00B42DAF" w14:paraId="0123D896" w14:textId="77777777" w:rsidTr="009557DD">
        <w:trPr>
          <w:trHeight w:val="397"/>
        </w:trPr>
        <w:tc>
          <w:tcPr>
            <w:tcW w:w="3960" w:type="dxa"/>
            <w:tcBorders>
              <w:top w:val="nil"/>
              <w:left w:val="nil"/>
              <w:bottom w:val="single" w:sz="4" w:space="0" w:color="auto"/>
              <w:right w:val="nil"/>
            </w:tcBorders>
          </w:tcPr>
          <w:p w14:paraId="6A3595F6" w14:textId="77777777" w:rsidR="00F67B5F" w:rsidRPr="00B42DAF" w:rsidRDefault="00F67B5F" w:rsidP="009557DD">
            <w:pPr>
              <w:rPr>
                <w:rFonts w:ascii="Arial" w:hAnsi="Arial" w:cs="Arial"/>
                <w:sz w:val="24"/>
                <w:szCs w:val="24"/>
              </w:rPr>
            </w:pPr>
          </w:p>
        </w:tc>
        <w:tc>
          <w:tcPr>
            <w:tcW w:w="900" w:type="dxa"/>
            <w:tcBorders>
              <w:top w:val="nil"/>
              <w:left w:val="nil"/>
              <w:bottom w:val="single" w:sz="4" w:space="0" w:color="auto"/>
              <w:right w:val="nil"/>
            </w:tcBorders>
            <w:vAlign w:val="bottom"/>
          </w:tcPr>
          <w:p w14:paraId="24C6FEA5" w14:textId="77777777" w:rsidR="00F67B5F" w:rsidRPr="00B42DAF" w:rsidRDefault="00F67B5F" w:rsidP="009557DD">
            <w:pPr>
              <w:jc w:val="center"/>
              <w:rPr>
                <w:rFonts w:ascii="Arial" w:hAnsi="Arial" w:cs="Arial"/>
                <w:sz w:val="24"/>
                <w:szCs w:val="24"/>
              </w:rPr>
            </w:pPr>
            <w:r w:rsidRPr="00B42DAF">
              <w:rPr>
                <w:rFonts w:ascii="Arial" w:hAnsi="Arial" w:cs="Arial"/>
                <w:sz w:val="24"/>
                <w:szCs w:val="24"/>
              </w:rPr>
              <w:t>Años</w:t>
            </w:r>
          </w:p>
        </w:tc>
      </w:tr>
      <w:tr w:rsidR="00F67B5F" w:rsidRPr="00B42DAF" w14:paraId="0917C4BB" w14:textId="77777777" w:rsidTr="009557DD">
        <w:trPr>
          <w:trHeight w:val="397"/>
        </w:trPr>
        <w:tc>
          <w:tcPr>
            <w:tcW w:w="3960" w:type="dxa"/>
            <w:tcBorders>
              <w:top w:val="single" w:sz="4" w:space="0" w:color="auto"/>
            </w:tcBorders>
          </w:tcPr>
          <w:p w14:paraId="5738A165" w14:textId="77777777" w:rsidR="00F67B5F" w:rsidRPr="00B42DAF" w:rsidRDefault="00F67B5F" w:rsidP="009557DD">
            <w:pPr>
              <w:rPr>
                <w:rFonts w:ascii="Arial" w:hAnsi="Arial" w:cs="Arial"/>
                <w:sz w:val="24"/>
                <w:szCs w:val="24"/>
              </w:rPr>
            </w:pPr>
            <w:r w:rsidRPr="00B42DAF">
              <w:rPr>
                <w:rFonts w:ascii="Arial" w:hAnsi="Arial" w:cs="Arial"/>
                <w:sz w:val="24"/>
                <w:szCs w:val="24"/>
              </w:rPr>
              <w:t>Archivo de Trámite</w:t>
            </w:r>
          </w:p>
        </w:tc>
        <w:tc>
          <w:tcPr>
            <w:tcW w:w="900" w:type="dxa"/>
            <w:tcBorders>
              <w:top w:val="single" w:sz="4" w:space="0" w:color="auto"/>
            </w:tcBorders>
          </w:tcPr>
          <w:p w14:paraId="329494A8" w14:textId="77777777" w:rsidR="00F67B5F" w:rsidRPr="00B42DAF" w:rsidRDefault="00F67B5F" w:rsidP="009557DD">
            <w:pPr>
              <w:rPr>
                <w:rFonts w:ascii="Arial" w:hAnsi="Arial" w:cs="Arial"/>
                <w:sz w:val="24"/>
                <w:szCs w:val="24"/>
              </w:rPr>
            </w:pPr>
          </w:p>
        </w:tc>
      </w:tr>
      <w:tr w:rsidR="00F67B5F" w:rsidRPr="00B42DAF" w14:paraId="357DB968" w14:textId="77777777" w:rsidTr="009557DD">
        <w:trPr>
          <w:trHeight w:val="397"/>
        </w:trPr>
        <w:tc>
          <w:tcPr>
            <w:tcW w:w="3960" w:type="dxa"/>
            <w:tcBorders>
              <w:bottom w:val="single" w:sz="4" w:space="0" w:color="auto"/>
            </w:tcBorders>
          </w:tcPr>
          <w:p w14:paraId="6FE2E949" w14:textId="77777777" w:rsidR="00F67B5F" w:rsidRPr="00B42DAF" w:rsidRDefault="00F67B5F" w:rsidP="009557DD">
            <w:pPr>
              <w:rPr>
                <w:rFonts w:ascii="Arial" w:hAnsi="Arial" w:cs="Arial"/>
                <w:sz w:val="24"/>
                <w:szCs w:val="24"/>
              </w:rPr>
            </w:pPr>
            <w:r w:rsidRPr="00B42DAF">
              <w:rPr>
                <w:rFonts w:ascii="Arial" w:hAnsi="Arial" w:cs="Arial"/>
                <w:sz w:val="24"/>
                <w:szCs w:val="24"/>
              </w:rPr>
              <w:t>Archivo de Concentración</w:t>
            </w:r>
          </w:p>
        </w:tc>
        <w:tc>
          <w:tcPr>
            <w:tcW w:w="900" w:type="dxa"/>
            <w:tcBorders>
              <w:bottom w:val="single" w:sz="4" w:space="0" w:color="auto"/>
            </w:tcBorders>
          </w:tcPr>
          <w:p w14:paraId="6F1C8DED" w14:textId="77777777" w:rsidR="00F67B5F" w:rsidRPr="00B42DAF" w:rsidRDefault="00F67B5F" w:rsidP="009557DD">
            <w:pPr>
              <w:rPr>
                <w:rFonts w:ascii="Arial" w:hAnsi="Arial" w:cs="Arial"/>
                <w:sz w:val="24"/>
                <w:szCs w:val="24"/>
              </w:rPr>
            </w:pPr>
          </w:p>
        </w:tc>
      </w:tr>
      <w:tr w:rsidR="00F67B5F" w:rsidRPr="00B42DAF" w14:paraId="02C33574" w14:textId="77777777" w:rsidTr="009557DD">
        <w:trPr>
          <w:trHeight w:val="397"/>
        </w:trPr>
        <w:tc>
          <w:tcPr>
            <w:tcW w:w="3960" w:type="dxa"/>
            <w:tcBorders>
              <w:top w:val="single" w:sz="4" w:space="0" w:color="auto"/>
            </w:tcBorders>
          </w:tcPr>
          <w:p w14:paraId="333E8B72" w14:textId="77777777" w:rsidR="00F67B5F" w:rsidRPr="00B42DAF" w:rsidRDefault="00F67B5F" w:rsidP="009557DD">
            <w:pPr>
              <w:rPr>
                <w:rFonts w:ascii="Arial" w:hAnsi="Arial" w:cs="Arial"/>
                <w:sz w:val="24"/>
                <w:szCs w:val="24"/>
              </w:rPr>
            </w:pPr>
            <w:r w:rsidRPr="00B42DAF">
              <w:rPr>
                <w:rFonts w:ascii="Arial" w:hAnsi="Arial" w:cs="Arial"/>
                <w:sz w:val="24"/>
                <w:szCs w:val="24"/>
              </w:rPr>
              <w:t>Total</w:t>
            </w:r>
          </w:p>
        </w:tc>
        <w:tc>
          <w:tcPr>
            <w:tcW w:w="900" w:type="dxa"/>
            <w:tcBorders>
              <w:top w:val="single" w:sz="4" w:space="0" w:color="auto"/>
            </w:tcBorders>
          </w:tcPr>
          <w:p w14:paraId="017864E4" w14:textId="77777777" w:rsidR="00F67B5F" w:rsidRPr="00B42DAF" w:rsidRDefault="00F67B5F" w:rsidP="009557DD">
            <w:pPr>
              <w:rPr>
                <w:rFonts w:ascii="Arial" w:hAnsi="Arial" w:cs="Arial"/>
                <w:sz w:val="24"/>
                <w:szCs w:val="24"/>
              </w:rPr>
            </w:pPr>
          </w:p>
        </w:tc>
      </w:tr>
    </w:tbl>
    <w:p w14:paraId="15E66695" w14:textId="77777777" w:rsidR="00F67B5F" w:rsidRPr="00A83122" w:rsidRDefault="00F67B5F" w:rsidP="00F67B5F">
      <w:pPr>
        <w:pStyle w:val="Prrafodelista"/>
        <w:numPr>
          <w:ilvl w:val="1"/>
          <w:numId w:val="37"/>
        </w:numPr>
        <w:spacing w:after="0" w:line="240" w:lineRule="auto"/>
        <w:ind w:left="426" w:hanging="426"/>
        <w:rPr>
          <w:rFonts w:ascii="Arial" w:hAnsi="Arial" w:cs="Arial"/>
          <w:sz w:val="24"/>
          <w:szCs w:val="24"/>
        </w:rPr>
      </w:pPr>
      <w:r>
        <w:rPr>
          <w:rFonts w:ascii="Arial" w:hAnsi="Arial" w:cs="Arial"/>
          <w:sz w:val="24"/>
          <w:szCs w:val="24"/>
        </w:rPr>
        <w:t xml:space="preserve"> </w:t>
      </w:r>
      <w:r w:rsidRPr="00A83122">
        <w:rPr>
          <w:rFonts w:ascii="Arial" w:hAnsi="Arial" w:cs="Arial"/>
          <w:sz w:val="24"/>
          <w:szCs w:val="24"/>
        </w:rPr>
        <w:t>Condiciones de acceso a la información de la serie.</w:t>
      </w:r>
    </w:p>
    <w:p w14:paraId="42FA0D06" w14:textId="77777777" w:rsidR="00F67B5F" w:rsidRDefault="00F67B5F" w:rsidP="00F67B5F">
      <w:pPr>
        <w:jc w:val="both"/>
        <w:rPr>
          <w:rFonts w:ascii="Arial" w:hAnsi="Arial" w:cs="Arial"/>
          <w:sz w:val="24"/>
          <w:szCs w:val="24"/>
        </w:rPr>
      </w:pPr>
    </w:p>
    <w:p w14:paraId="0DD274CA" w14:textId="77777777" w:rsidR="00F67B5F" w:rsidRPr="00B42DAF" w:rsidRDefault="00F67B5F" w:rsidP="00F67B5F">
      <w:pPr>
        <w:jc w:val="both"/>
        <w:rPr>
          <w:rFonts w:ascii="Arial" w:hAnsi="Arial" w:cs="Arial"/>
          <w:sz w:val="24"/>
          <w:szCs w:val="24"/>
        </w:rPr>
      </w:pPr>
      <w:r w:rsidRPr="00B42DAF">
        <w:rPr>
          <w:rFonts w:ascii="Arial" w:hAnsi="Arial" w:cs="Arial"/>
          <w:sz w:val="24"/>
          <w:szCs w:val="24"/>
        </w:rPr>
        <w:t>Marque con una X el tipo de información que contienen los expedientes de la serie (se puede marcar uno o los necesarios de acuerdo a las propiedades de la serie) e indique el plazo de reserva cuando aplique.</w:t>
      </w:r>
    </w:p>
    <w:tbl>
      <w:tblPr>
        <w:tblStyle w:val="Tablaconcuadrcula"/>
        <w:tblW w:w="7110" w:type="dxa"/>
        <w:tblInd w:w="828" w:type="dxa"/>
        <w:tblLook w:val="04A0" w:firstRow="1" w:lastRow="0" w:firstColumn="1" w:lastColumn="0" w:noHBand="0" w:noVBand="1"/>
      </w:tblPr>
      <w:tblGrid>
        <w:gridCol w:w="810"/>
        <w:gridCol w:w="3960"/>
        <w:gridCol w:w="1170"/>
        <w:gridCol w:w="1170"/>
      </w:tblGrid>
      <w:tr w:rsidR="00F67B5F" w:rsidRPr="00B42DAF" w14:paraId="493A521B" w14:textId="77777777" w:rsidTr="009557DD">
        <w:trPr>
          <w:trHeight w:val="397"/>
        </w:trPr>
        <w:tc>
          <w:tcPr>
            <w:tcW w:w="810" w:type="dxa"/>
          </w:tcPr>
          <w:p w14:paraId="5DD71DD5" w14:textId="77777777" w:rsidR="00F67B5F" w:rsidRPr="00B42DAF" w:rsidRDefault="00F67B5F" w:rsidP="009557DD">
            <w:pPr>
              <w:rPr>
                <w:rFonts w:ascii="Arial" w:hAnsi="Arial" w:cs="Arial"/>
                <w:sz w:val="24"/>
                <w:szCs w:val="24"/>
              </w:rPr>
            </w:pPr>
          </w:p>
        </w:tc>
        <w:tc>
          <w:tcPr>
            <w:tcW w:w="3960" w:type="dxa"/>
          </w:tcPr>
          <w:p w14:paraId="20A053EA" w14:textId="77777777" w:rsidR="00F67B5F" w:rsidRPr="00B42DAF" w:rsidRDefault="00F67B5F" w:rsidP="009557DD">
            <w:pPr>
              <w:rPr>
                <w:rFonts w:ascii="Arial" w:hAnsi="Arial" w:cs="Arial"/>
                <w:sz w:val="24"/>
                <w:szCs w:val="24"/>
              </w:rPr>
            </w:pPr>
            <w:r w:rsidRPr="00B42DAF">
              <w:rPr>
                <w:rFonts w:ascii="Arial" w:hAnsi="Arial" w:cs="Arial"/>
                <w:sz w:val="24"/>
                <w:szCs w:val="24"/>
              </w:rPr>
              <w:t>Información libre acceso</w:t>
            </w:r>
          </w:p>
        </w:tc>
        <w:tc>
          <w:tcPr>
            <w:tcW w:w="1170" w:type="dxa"/>
            <w:tcBorders>
              <w:top w:val="nil"/>
              <w:left w:val="single" w:sz="4" w:space="0" w:color="auto"/>
              <w:bottom w:val="nil"/>
              <w:right w:val="nil"/>
            </w:tcBorders>
          </w:tcPr>
          <w:p w14:paraId="41C00230" w14:textId="77777777" w:rsidR="00F67B5F" w:rsidRPr="00B42DAF" w:rsidRDefault="00F67B5F" w:rsidP="009557DD">
            <w:pPr>
              <w:rPr>
                <w:rFonts w:ascii="Arial" w:hAnsi="Arial" w:cs="Arial"/>
                <w:sz w:val="24"/>
                <w:szCs w:val="24"/>
              </w:rPr>
            </w:pPr>
          </w:p>
        </w:tc>
        <w:tc>
          <w:tcPr>
            <w:tcW w:w="1170" w:type="dxa"/>
            <w:tcBorders>
              <w:top w:val="nil"/>
              <w:left w:val="nil"/>
              <w:bottom w:val="nil"/>
              <w:right w:val="nil"/>
            </w:tcBorders>
          </w:tcPr>
          <w:p w14:paraId="7E20BE88" w14:textId="77777777" w:rsidR="00F67B5F" w:rsidRPr="00B42DAF" w:rsidRDefault="00F67B5F" w:rsidP="009557DD">
            <w:pPr>
              <w:rPr>
                <w:rFonts w:ascii="Arial" w:hAnsi="Arial" w:cs="Arial"/>
                <w:sz w:val="24"/>
                <w:szCs w:val="24"/>
              </w:rPr>
            </w:pPr>
          </w:p>
        </w:tc>
      </w:tr>
      <w:tr w:rsidR="00F67B5F" w:rsidRPr="00B42DAF" w14:paraId="69E76E47" w14:textId="77777777" w:rsidTr="009557DD">
        <w:trPr>
          <w:trHeight w:val="397"/>
        </w:trPr>
        <w:tc>
          <w:tcPr>
            <w:tcW w:w="810" w:type="dxa"/>
            <w:tcBorders>
              <w:bottom w:val="single" w:sz="4" w:space="0" w:color="auto"/>
            </w:tcBorders>
          </w:tcPr>
          <w:p w14:paraId="5D6CA275" w14:textId="77777777" w:rsidR="00F67B5F" w:rsidRPr="00B42DAF" w:rsidRDefault="00F67B5F" w:rsidP="009557DD">
            <w:pPr>
              <w:rPr>
                <w:rFonts w:ascii="Arial" w:hAnsi="Arial" w:cs="Arial"/>
                <w:sz w:val="24"/>
                <w:szCs w:val="24"/>
              </w:rPr>
            </w:pPr>
          </w:p>
        </w:tc>
        <w:tc>
          <w:tcPr>
            <w:tcW w:w="3960" w:type="dxa"/>
            <w:tcBorders>
              <w:bottom w:val="single" w:sz="4" w:space="0" w:color="auto"/>
            </w:tcBorders>
          </w:tcPr>
          <w:p w14:paraId="2BA15BBD" w14:textId="77777777" w:rsidR="00F67B5F" w:rsidRPr="00B42DAF" w:rsidRDefault="00F67B5F" w:rsidP="009557DD">
            <w:pPr>
              <w:rPr>
                <w:rFonts w:ascii="Arial" w:hAnsi="Arial" w:cs="Arial"/>
                <w:sz w:val="24"/>
                <w:szCs w:val="24"/>
              </w:rPr>
            </w:pPr>
            <w:r w:rsidRPr="00B42DAF">
              <w:rPr>
                <w:rFonts w:ascii="Arial" w:hAnsi="Arial" w:cs="Arial"/>
                <w:sz w:val="24"/>
                <w:szCs w:val="24"/>
              </w:rPr>
              <w:t>Información confidencial</w:t>
            </w:r>
          </w:p>
        </w:tc>
        <w:tc>
          <w:tcPr>
            <w:tcW w:w="1170" w:type="dxa"/>
            <w:tcBorders>
              <w:top w:val="nil"/>
              <w:left w:val="single" w:sz="4" w:space="0" w:color="auto"/>
              <w:bottom w:val="single" w:sz="4" w:space="0" w:color="auto"/>
              <w:right w:val="nil"/>
            </w:tcBorders>
          </w:tcPr>
          <w:p w14:paraId="68493773" w14:textId="77777777" w:rsidR="00F67B5F" w:rsidRPr="00B42DAF" w:rsidRDefault="00F67B5F" w:rsidP="009557DD">
            <w:pPr>
              <w:rPr>
                <w:rFonts w:ascii="Arial" w:hAnsi="Arial" w:cs="Arial"/>
                <w:b/>
                <w:sz w:val="24"/>
                <w:szCs w:val="24"/>
              </w:rPr>
            </w:pPr>
          </w:p>
        </w:tc>
        <w:tc>
          <w:tcPr>
            <w:tcW w:w="1170" w:type="dxa"/>
            <w:tcBorders>
              <w:top w:val="nil"/>
              <w:left w:val="nil"/>
              <w:bottom w:val="single" w:sz="4" w:space="0" w:color="auto"/>
              <w:right w:val="nil"/>
            </w:tcBorders>
          </w:tcPr>
          <w:p w14:paraId="5BE13627" w14:textId="77777777" w:rsidR="00F67B5F" w:rsidRPr="00B42DAF" w:rsidRDefault="00F67B5F" w:rsidP="009557DD">
            <w:pPr>
              <w:rPr>
                <w:rFonts w:ascii="Arial" w:hAnsi="Arial" w:cs="Arial"/>
                <w:b/>
                <w:sz w:val="24"/>
                <w:szCs w:val="24"/>
              </w:rPr>
            </w:pPr>
          </w:p>
        </w:tc>
      </w:tr>
      <w:tr w:rsidR="00F67B5F" w:rsidRPr="00B42DAF" w14:paraId="5A467EF3" w14:textId="77777777" w:rsidTr="009557DD">
        <w:trPr>
          <w:trHeight w:val="397"/>
        </w:trPr>
        <w:tc>
          <w:tcPr>
            <w:tcW w:w="810" w:type="dxa"/>
            <w:tcBorders>
              <w:top w:val="single" w:sz="4" w:space="0" w:color="auto"/>
            </w:tcBorders>
          </w:tcPr>
          <w:p w14:paraId="6E7E7A26" w14:textId="77777777" w:rsidR="00F67B5F" w:rsidRPr="00B42DAF" w:rsidRDefault="00F67B5F" w:rsidP="009557DD">
            <w:pPr>
              <w:rPr>
                <w:rFonts w:ascii="Arial" w:hAnsi="Arial" w:cs="Arial"/>
                <w:sz w:val="24"/>
                <w:szCs w:val="24"/>
              </w:rPr>
            </w:pPr>
          </w:p>
        </w:tc>
        <w:tc>
          <w:tcPr>
            <w:tcW w:w="3960" w:type="dxa"/>
            <w:tcBorders>
              <w:top w:val="single" w:sz="4" w:space="0" w:color="auto"/>
            </w:tcBorders>
          </w:tcPr>
          <w:p w14:paraId="0520F447" w14:textId="77777777" w:rsidR="00F67B5F" w:rsidRPr="00B42DAF" w:rsidRDefault="00F67B5F" w:rsidP="009557DD">
            <w:pPr>
              <w:rPr>
                <w:rFonts w:ascii="Arial" w:hAnsi="Arial" w:cs="Arial"/>
                <w:sz w:val="24"/>
                <w:szCs w:val="24"/>
              </w:rPr>
            </w:pPr>
            <w:r w:rsidRPr="00B42DAF">
              <w:rPr>
                <w:rFonts w:ascii="Arial" w:hAnsi="Arial" w:cs="Arial"/>
                <w:sz w:val="24"/>
                <w:szCs w:val="24"/>
              </w:rPr>
              <w:t xml:space="preserve">Información  reservada </w:t>
            </w:r>
          </w:p>
        </w:tc>
        <w:tc>
          <w:tcPr>
            <w:tcW w:w="1170" w:type="dxa"/>
            <w:tcBorders>
              <w:top w:val="single" w:sz="4" w:space="0" w:color="auto"/>
            </w:tcBorders>
          </w:tcPr>
          <w:p w14:paraId="5C47EDA1" w14:textId="77777777" w:rsidR="00F67B5F" w:rsidRPr="00B42DAF" w:rsidRDefault="00F67B5F" w:rsidP="009557DD">
            <w:pPr>
              <w:jc w:val="right"/>
              <w:rPr>
                <w:rFonts w:ascii="Arial" w:hAnsi="Arial" w:cs="Arial"/>
                <w:sz w:val="24"/>
                <w:szCs w:val="24"/>
              </w:rPr>
            </w:pPr>
            <w:r w:rsidRPr="00B42DAF">
              <w:rPr>
                <w:rFonts w:ascii="Arial" w:hAnsi="Arial" w:cs="Arial"/>
                <w:sz w:val="24"/>
                <w:szCs w:val="24"/>
              </w:rPr>
              <w:t>Plazo</w:t>
            </w:r>
          </w:p>
        </w:tc>
        <w:tc>
          <w:tcPr>
            <w:tcW w:w="1170" w:type="dxa"/>
            <w:tcBorders>
              <w:top w:val="single" w:sz="4" w:space="0" w:color="auto"/>
            </w:tcBorders>
          </w:tcPr>
          <w:p w14:paraId="4E742F46" w14:textId="77777777" w:rsidR="00F67B5F" w:rsidRPr="00B42DAF" w:rsidRDefault="00F67B5F" w:rsidP="009557DD">
            <w:pPr>
              <w:rPr>
                <w:rFonts w:ascii="Arial" w:hAnsi="Arial" w:cs="Arial"/>
                <w:sz w:val="24"/>
                <w:szCs w:val="24"/>
              </w:rPr>
            </w:pPr>
          </w:p>
        </w:tc>
      </w:tr>
    </w:tbl>
    <w:p w14:paraId="5D81070B" w14:textId="77777777" w:rsidR="00F67B5F" w:rsidRDefault="00F67B5F" w:rsidP="00F67B5F">
      <w:pPr>
        <w:pStyle w:val="Prrafodelista"/>
        <w:spacing w:after="0" w:line="240" w:lineRule="auto"/>
        <w:ind w:left="426"/>
        <w:rPr>
          <w:rFonts w:ascii="Arial" w:hAnsi="Arial" w:cs="Arial"/>
          <w:sz w:val="24"/>
          <w:szCs w:val="24"/>
        </w:rPr>
      </w:pPr>
    </w:p>
    <w:p w14:paraId="39F817E0" w14:textId="77777777" w:rsidR="00F67B5F" w:rsidRDefault="00F67B5F" w:rsidP="00F67B5F">
      <w:pPr>
        <w:pStyle w:val="Prrafodelista"/>
        <w:numPr>
          <w:ilvl w:val="1"/>
          <w:numId w:val="37"/>
        </w:numPr>
        <w:spacing w:after="0" w:line="240" w:lineRule="auto"/>
        <w:ind w:left="426" w:hanging="426"/>
        <w:rPr>
          <w:rFonts w:ascii="Arial" w:hAnsi="Arial" w:cs="Arial"/>
          <w:sz w:val="24"/>
          <w:szCs w:val="24"/>
        </w:rPr>
      </w:pPr>
      <w:r>
        <w:rPr>
          <w:rFonts w:ascii="Arial" w:hAnsi="Arial" w:cs="Arial"/>
          <w:sz w:val="24"/>
          <w:szCs w:val="24"/>
        </w:rPr>
        <w:t>Observaciones</w:t>
      </w:r>
    </w:p>
    <w:p w14:paraId="7DB8AEE8" w14:textId="77777777" w:rsidR="00F67B5F" w:rsidRPr="00A83122" w:rsidRDefault="00F67B5F" w:rsidP="00F67B5F">
      <w:pPr>
        <w:pStyle w:val="Prrafodelista"/>
        <w:spacing w:after="0" w:line="240" w:lineRule="auto"/>
        <w:ind w:left="426"/>
        <w:rPr>
          <w:rFonts w:ascii="Arial" w:hAnsi="Arial" w:cs="Arial"/>
          <w:sz w:val="24"/>
          <w:szCs w:val="24"/>
        </w:rPr>
      </w:pPr>
      <w:r w:rsidRPr="00A83122">
        <w:rPr>
          <w:rFonts w:ascii="Arial" w:hAnsi="Arial" w:cs="Arial"/>
          <w:sz w:val="24"/>
          <w:szCs w:val="24"/>
        </w:rPr>
        <w:t>.</w:t>
      </w:r>
    </w:p>
    <w:tbl>
      <w:tblPr>
        <w:tblStyle w:val="Tablaconcuadrcula"/>
        <w:tblW w:w="0" w:type="auto"/>
        <w:tblLook w:val="04A0" w:firstRow="1" w:lastRow="0" w:firstColumn="1" w:lastColumn="0" w:noHBand="0" w:noVBand="1"/>
      </w:tblPr>
      <w:tblGrid>
        <w:gridCol w:w="8828"/>
      </w:tblGrid>
      <w:tr w:rsidR="00F67B5F" w14:paraId="74BD2522" w14:textId="77777777" w:rsidTr="009557DD">
        <w:tc>
          <w:tcPr>
            <w:tcW w:w="8978" w:type="dxa"/>
          </w:tcPr>
          <w:p w14:paraId="311B05E0" w14:textId="77777777" w:rsidR="00F67B5F" w:rsidRDefault="00F67B5F" w:rsidP="009557DD">
            <w:pPr>
              <w:rPr>
                <w:rFonts w:ascii="Arial" w:hAnsi="Arial" w:cs="Arial"/>
                <w:sz w:val="24"/>
                <w:szCs w:val="24"/>
              </w:rPr>
            </w:pPr>
          </w:p>
        </w:tc>
      </w:tr>
    </w:tbl>
    <w:p w14:paraId="1746837D" w14:textId="77777777" w:rsidR="00F67B5F" w:rsidRDefault="00F67B5F" w:rsidP="00F67B5F">
      <w:pPr>
        <w:rPr>
          <w:rFonts w:ascii="Arial" w:hAnsi="Arial" w:cs="Arial"/>
          <w:sz w:val="24"/>
          <w:szCs w:val="24"/>
        </w:rPr>
      </w:pPr>
      <w:r>
        <w:rPr>
          <w:noProof/>
          <w:lang w:eastAsia="es-MX"/>
        </w:rPr>
        <mc:AlternateContent>
          <mc:Choice Requires="wps">
            <w:drawing>
              <wp:anchor distT="0" distB="0" distL="114300" distR="114300" simplePos="0" relativeHeight="251660288" behindDoc="0" locked="0" layoutInCell="1" allowOverlap="1" wp14:anchorId="2DAB53DC" wp14:editId="20BCF9BD">
                <wp:simplePos x="0" y="0"/>
                <wp:positionH relativeFrom="column">
                  <wp:posOffset>-889635</wp:posOffset>
                </wp:positionH>
                <wp:positionV relativeFrom="paragraph">
                  <wp:posOffset>146050</wp:posOffset>
                </wp:positionV>
                <wp:extent cx="3771900" cy="809625"/>
                <wp:effectExtent l="0" t="0" r="19050" b="28575"/>
                <wp:wrapNone/>
                <wp:docPr id="9" name="CuadroTexto 4"/>
                <wp:cNvGraphicFramePr/>
                <a:graphic xmlns:a="http://schemas.openxmlformats.org/drawingml/2006/main">
                  <a:graphicData uri="http://schemas.microsoft.com/office/word/2010/wordprocessingShape">
                    <wps:wsp>
                      <wps:cNvSpPr txBox="1"/>
                      <wps:spPr>
                        <a:xfrm>
                          <a:off x="0" y="0"/>
                          <a:ext cx="3771900" cy="8096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1A7A866" w14:textId="77777777" w:rsidR="00F67B5F" w:rsidRPr="00D87D47" w:rsidRDefault="00F67B5F" w:rsidP="00F67B5F">
                            <w:pPr>
                              <w:spacing w:after="0" w:line="240" w:lineRule="auto"/>
                              <w:jc w:val="center"/>
                              <w:rPr>
                                <w:rFonts w:ascii="Arial" w:hAnsi="Arial" w:cs="Arial"/>
                                <w:sz w:val="24"/>
                                <w:szCs w:val="24"/>
                                <w:lang w:val="es-ES"/>
                              </w:rPr>
                            </w:pPr>
                            <w:r w:rsidRPr="00D87D47">
                              <w:rPr>
                                <w:rFonts w:ascii="Arial" w:hAnsi="Arial" w:cs="Arial"/>
                                <w:sz w:val="24"/>
                                <w:szCs w:val="24"/>
                                <w:lang w:val="es-ES"/>
                              </w:rPr>
                              <w:t>Elaboró</w:t>
                            </w:r>
                          </w:p>
                          <w:p w14:paraId="67F3FC10" w14:textId="77777777" w:rsidR="00F67B5F" w:rsidRPr="00D87D47" w:rsidRDefault="00F67B5F" w:rsidP="00F67B5F">
                            <w:pPr>
                              <w:spacing w:after="0" w:line="240" w:lineRule="auto"/>
                              <w:jc w:val="center"/>
                              <w:rPr>
                                <w:rFonts w:ascii="Arial" w:hAnsi="Arial" w:cs="Arial"/>
                                <w:sz w:val="24"/>
                                <w:szCs w:val="24"/>
                                <w:lang w:val="es-ES"/>
                              </w:rPr>
                            </w:pPr>
                            <w:r w:rsidRPr="00D87D47">
                              <w:rPr>
                                <w:rFonts w:ascii="Arial" w:hAnsi="Arial" w:cs="Arial"/>
                                <w:sz w:val="24"/>
                                <w:szCs w:val="24"/>
                                <w:lang w:val="es-ES"/>
                              </w:rPr>
                              <w:t>___________________________</w:t>
                            </w:r>
                          </w:p>
                          <w:p w14:paraId="1619D5B2" w14:textId="77777777" w:rsidR="00F67B5F" w:rsidRPr="00D87D47" w:rsidRDefault="00F67B5F" w:rsidP="00F67B5F">
                            <w:pPr>
                              <w:spacing w:after="0" w:line="240" w:lineRule="auto"/>
                              <w:jc w:val="center"/>
                              <w:rPr>
                                <w:rFonts w:ascii="Arial" w:hAnsi="Arial" w:cs="Arial"/>
                                <w:sz w:val="24"/>
                                <w:szCs w:val="24"/>
                                <w:lang w:val="es-ES"/>
                              </w:rPr>
                            </w:pPr>
                            <w:r w:rsidRPr="00D87D47">
                              <w:rPr>
                                <w:rFonts w:ascii="Arial" w:hAnsi="Arial" w:cs="Arial"/>
                                <w:sz w:val="24"/>
                                <w:szCs w:val="24"/>
                                <w:lang w:val="es-ES"/>
                              </w:rPr>
                              <w:t>Nombre y Cargo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DAB53DC" id="_x0000_t202" coordsize="21600,21600" o:spt="202" path="m,l,21600r21600,l21600,xe">
                <v:stroke joinstyle="miter"/>
                <v:path gradientshapeok="t" o:connecttype="rect"/>
              </v:shapetype>
              <v:shape id="CuadroTexto 4" o:spid="_x0000_s1026" type="#_x0000_t202" style="position:absolute;margin-left:-70.05pt;margin-top:11.5pt;width:297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" fillcolor="white [3201]" strokecolor="#7f7f7f [1601]">
                <v:textbox>
                  <w:txbxContent>
                    <w:p w14:paraId="11A7A866" w14:textId="77777777" w:rsidR="00F67B5F" w:rsidRPr="00D87D47" w:rsidRDefault="00F67B5F" w:rsidP="00F67B5F">
                      <w:pPr>
                        <w:spacing w:after="0" w:line="240" w:lineRule="auto"/>
                        <w:jc w:val="center"/>
                        <w:rPr>
                          <w:rFonts w:ascii="Arial" w:hAnsi="Arial" w:cs="Arial"/>
                          <w:sz w:val="24"/>
                          <w:szCs w:val="24"/>
                          <w:lang w:val="es-ES"/>
                        </w:rPr>
                      </w:pPr>
                      <w:r w:rsidRPr="00D87D47">
                        <w:rPr>
                          <w:rFonts w:ascii="Arial" w:hAnsi="Arial" w:cs="Arial"/>
                          <w:sz w:val="24"/>
                          <w:szCs w:val="24"/>
                          <w:lang w:val="es-ES"/>
                        </w:rPr>
                        <w:t>Elaboró</w:t>
                      </w:r>
                    </w:p>
                    <w:p w14:paraId="67F3FC10" w14:textId="77777777" w:rsidR="00F67B5F" w:rsidRPr="00D87D47" w:rsidRDefault="00F67B5F" w:rsidP="00F67B5F">
                      <w:pPr>
                        <w:spacing w:after="0" w:line="240" w:lineRule="auto"/>
                        <w:jc w:val="center"/>
                        <w:rPr>
                          <w:rFonts w:ascii="Arial" w:hAnsi="Arial" w:cs="Arial"/>
                          <w:sz w:val="24"/>
                          <w:szCs w:val="24"/>
                          <w:lang w:val="es-ES"/>
                        </w:rPr>
                      </w:pPr>
                      <w:r w:rsidRPr="00D87D47">
                        <w:rPr>
                          <w:rFonts w:ascii="Arial" w:hAnsi="Arial" w:cs="Arial"/>
                          <w:sz w:val="24"/>
                          <w:szCs w:val="24"/>
                          <w:lang w:val="es-ES"/>
                        </w:rPr>
                        <w:t>___________________________</w:t>
                      </w:r>
                    </w:p>
                    <w:p w14:paraId="1619D5B2" w14:textId="77777777" w:rsidR="00F67B5F" w:rsidRPr="00D87D47" w:rsidRDefault="00F67B5F" w:rsidP="00F67B5F">
                      <w:pPr>
                        <w:spacing w:after="0" w:line="240" w:lineRule="auto"/>
                        <w:jc w:val="center"/>
                        <w:rPr>
                          <w:rFonts w:ascii="Arial" w:hAnsi="Arial" w:cs="Arial"/>
                          <w:sz w:val="24"/>
                          <w:szCs w:val="24"/>
                          <w:lang w:val="es-ES"/>
                        </w:rPr>
                      </w:pPr>
                      <w:r w:rsidRPr="00D87D47">
                        <w:rPr>
                          <w:rFonts w:ascii="Arial" w:hAnsi="Arial" w:cs="Arial"/>
                          <w:sz w:val="24"/>
                          <w:szCs w:val="24"/>
                          <w:lang w:val="es-ES"/>
                        </w:rPr>
                        <w:t>Nombre y Cargo</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CC580D5" wp14:editId="0FEC3590">
                <wp:simplePos x="0" y="0"/>
                <wp:positionH relativeFrom="column">
                  <wp:posOffset>2958465</wp:posOffset>
                </wp:positionH>
                <wp:positionV relativeFrom="paragraph">
                  <wp:posOffset>136525</wp:posOffset>
                </wp:positionV>
                <wp:extent cx="3562350" cy="847725"/>
                <wp:effectExtent l="0" t="0" r="19050" b="28575"/>
                <wp:wrapNone/>
                <wp:docPr id="3" name="CuadroTexto 4"/>
                <wp:cNvGraphicFramePr/>
                <a:graphic xmlns:a="http://schemas.openxmlformats.org/drawingml/2006/main">
                  <a:graphicData uri="http://schemas.microsoft.com/office/word/2010/wordprocessingShape">
                    <wps:wsp>
                      <wps:cNvSpPr txBox="1"/>
                      <wps:spPr>
                        <a:xfrm>
                          <a:off x="0" y="0"/>
                          <a:ext cx="3562350" cy="8477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8E42B58" w14:textId="77777777" w:rsidR="00F67B5F" w:rsidRPr="00D87D47" w:rsidRDefault="00F67B5F" w:rsidP="00F67B5F">
                            <w:pPr>
                              <w:spacing w:after="0" w:line="240" w:lineRule="auto"/>
                              <w:jc w:val="center"/>
                              <w:rPr>
                                <w:rFonts w:ascii="Arial" w:hAnsi="Arial" w:cs="Arial"/>
                                <w:sz w:val="24"/>
                                <w:szCs w:val="24"/>
                                <w:lang w:val="es-ES"/>
                              </w:rPr>
                            </w:pPr>
                            <w:r>
                              <w:rPr>
                                <w:rFonts w:ascii="Arial" w:hAnsi="Arial" w:cs="Arial"/>
                                <w:sz w:val="24"/>
                                <w:szCs w:val="24"/>
                                <w:lang w:val="es-ES"/>
                              </w:rPr>
                              <w:t>Revisó</w:t>
                            </w:r>
                          </w:p>
                          <w:p w14:paraId="545FA91B" w14:textId="77777777" w:rsidR="00F67B5F" w:rsidRPr="00D87D47" w:rsidRDefault="00F67B5F" w:rsidP="00F67B5F">
                            <w:pPr>
                              <w:spacing w:after="0" w:line="240" w:lineRule="auto"/>
                              <w:jc w:val="center"/>
                              <w:rPr>
                                <w:rFonts w:ascii="Arial" w:hAnsi="Arial" w:cs="Arial"/>
                                <w:sz w:val="24"/>
                                <w:szCs w:val="24"/>
                                <w:lang w:val="es-ES"/>
                              </w:rPr>
                            </w:pPr>
                            <w:r w:rsidRPr="00D87D47">
                              <w:rPr>
                                <w:rFonts w:ascii="Arial" w:hAnsi="Arial" w:cs="Arial"/>
                                <w:sz w:val="24"/>
                                <w:szCs w:val="24"/>
                                <w:lang w:val="es-ES"/>
                              </w:rPr>
                              <w:t>___________________________</w:t>
                            </w:r>
                          </w:p>
                          <w:p w14:paraId="74E75E5A" w14:textId="77777777" w:rsidR="00F67B5F" w:rsidRPr="00D87D47" w:rsidRDefault="00F67B5F" w:rsidP="00F67B5F">
                            <w:pPr>
                              <w:spacing w:after="0" w:line="240" w:lineRule="auto"/>
                              <w:jc w:val="center"/>
                              <w:rPr>
                                <w:rFonts w:ascii="Arial" w:hAnsi="Arial" w:cs="Arial"/>
                                <w:sz w:val="24"/>
                                <w:szCs w:val="24"/>
                                <w:lang w:val="es-ES"/>
                              </w:rPr>
                            </w:pPr>
                            <w:r w:rsidRPr="00D87D47">
                              <w:rPr>
                                <w:rFonts w:ascii="Arial" w:hAnsi="Arial" w:cs="Arial"/>
                                <w:sz w:val="24"/>
                                <w:szCs w:val="24"/>
                                <w:lang w:val="es-ES"/>
                              </w:rPr>
                              <w:t>Nombre y Cargo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CC580D5" id="_x0000_s1027" type="#_x0000_t202" style="position:absolute;margin-left:232.95pt;margin-top:10.75pt;width:28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" fillcolor="white [3201]" strokecolor="#7f7f7f [1601]">
                <v:textbox>
                  <w:txbxContent>
                    <w:p w14:paraId="28E42B58" w14:textId="77777777" w:rsidR="00F67B5F" w:rsidRPr="00D87D47" w:rsidRDefault="00F67B5F" w:rsidP="00F67B5F">
                      <w:pPr>
                        <w:spacing w:after="0" w:line="240" w:lineRule="auto"/>
                        <w:jc w:val="center"/>
                        <w:rPr>
                          <w:rFonts w:ascii="Arial" w:hAnsi="Arial" w:cs="Arial"/>
                          <w:sz w:val="24"/>
                          <w:szCs w:val="24"/>
                          <w:lang w:val="es-ES"/>
                        </w:rPr>
                      </w:pPr>
                      <w:r>
                        <w:rPr>
                          <w:rFonts w:ascii="Arial" w:hAnsi="Arial" w:cs="Arial"/>
                          <w:sz w:val="24"/>
                          <w:szCs w:val="24"/>
                          <w:lang w:val="es-ES"/>
                        </w:rPr>
                        <w:t>Revisó</w:t>
                      </w:r>
                    </w:p>
                    <w:p w14:paraId="545FA91B" w14:textId="77777777" w:rsidR="00F67B5F" w:rsidRPr="00D87D47" w:rsidRDefault="00F67B5F" w:rsidP="00F67B5F">
                      <w:pPr>
                        <w:spacing w:after="0" w:line="240" w:lineRule="auto"/>
                        <w:jc w:val="center"/>
                        <w:rPr>
                          <w:rFonts w:ascii="Arial" w:hAnsi="Arial" w:cs="Arial"/>
                          <w:sz w:val="24"/>
                          <w:szCs w:val="24"/>
                          <w:lang w:val="es-ES"/>
                        </w:rPr>
                      </w:pPr>
                      <w:r w:rsidRPr="00D87D47">
                        <w:rPr>
                          <w:rFonts w:ascii="Arial" w:hAnsi="Arial" w:cs="Arial"/>
                          <w:sz w:val="24"/>
                          <w:szCs w:val="24"/>
                          <w:lang w:val="es-ES"/>
                        </w:rPr>
                        <w:t>___________________________</w:t>
                      </w:r>
                    </w:p>
                    <w:p w14:paraId="74E75E5A" w14:textId="77777777" w:rsidR="00F67B5F" w:rsidRPr="00D87D47" w:rsidRDefault="00F67B5F" w:rsidP="00F67B5F">
                      <w:pPr>
                        <w:spacing w:after="0" w:line="240" w:lineRule="auto"/>
                        <w:jc w:val="center"/>
                        <w:rPr>
                          <w:rFonts w:ascii="Arial" w:hAnsi="Arial" w:cs="Arial"/>
                          <w:sz w:val="24"/>
                          <w:szCs w:val="24"/>
                          <w:lang w:val="es-ES"/>
                        </w:rPr>
                      </w:pPr>
                      <w:r w:rsidRPr="00D87D47">
                        <w:rPr>
                          <w:rFonts w:ascii="Arial" w:hAnsi="Arial" w:cs="Arial"/>
                          <w:sz w:val="24"/>
                          <w:szCs w:val="24"/>
                          <w:lang w:val="es-ES"/>
                        </w:rPr>
                        <w:t>Nombre y Cargo</w:t>
                      </w:r>
                    </w:p>
                  </w:txbxContent>
                </v:textbox>
              </v:shape>
            </w:pict>
          </mc:Fallback>
        </mc:AlternateContent>
      </w:r>
    </w:p>
    <w:p w14:paraId="072F08E3" w14:textId="77777777" w:rsidR="00F67B5F" w:rsidRDefault="00F67B5F" w:rsidP="00F67B5F">
      <w:pPr>
        <w:rPr>
          <w:sz w:val="16"/>
          <w:szCs w:val="16"/>
        </w:rPr>
      </w:pPr>
      <w:r>
        <w:rPr>
          <w:sz w:val="16"/>
          <w:szCs w:val="16"/>
        </w:rPr>
        <w:br w:type="page"/>
      </w:r>
    </w:p>
    <w:tbl>
      <w:tblPr>
        <w:tblW w:w="5000" w:type="pct"/>
        <w:tblCellMar>
          <w:left w:w="70" w:type="dxa"/>
          <w:right w:w="70" w:type="dxa"/>
        </w:tblCellMar>
        <w:tblLook w:val="04A0" w:firstRow="1" w:lastRow="0" w:firstColumn="1" w:lastColumn="0" w:noHBand="0" w:noVBand="1"/>
      </w:tblPr>
      <w:tblGrid>
        <w:gridCol w:w="1343"/>
        <w:gridCol w:w="7495"/>
      </w:tblGrid>
      <w:tr w:rsidR="00F67B5F" w:rsidRPr="007B678C" w14:paraId="3F764EBB" w14:textId="77777777" w:rsidTr="009557DD">
        <w:trPr>
          <w:trHeight w:val="330"/>
        </w:trPr>
        <w:tc>
          <w:tcPr>
            <w:tcW w:w="5000" w:type="pct"/>
            <w:gridSpan w:val="2"/>
            <w:tcBorders>
              <w:top w:val="nil"/>
              <w:left w:val="nil"/>
              <w:bottom w:val="single" w:sz="8" w:space="0" w:color="auto"/>
              <w:right w:val="nil"/>
            </w:tcBorders>
            <w:shd w:val="clear" w:color="auto" w:fill="auto"/>
            <w:noWrap/>
            <w:vAlign w:val="bottom"/>
            <w:hideMark/>
          </w:tcPr>
          <w:p w14:paraId="3274A1F7" w14:textId="77777777" w:rsidR="00F67B5F" w:rsidRPr="007B678C" w:rsidRDefault="00F67B5F" w:rsidP="009557DD">
            <w:pPr>
              <w:spacing w:after="0" w:line="240" w:lineRule="auto"/>
              <w:jc w:val="center"/>
              <w:rPr>
                <w:rFonts w:ascii="Arial" w:eastAsia="Times New Roman" w:hAnsi="Arial" w:cs="Arial"/>
                <w:b/>
                <w:bCs/>
                <w:color w:val="000000"/>
                <w:sz w:val="24"/>
                <w:szCs w:val="24"/>
                <w:lang w:eastAsia="es-MX"/>
              </w:rPr>
            </w:pPr>
            <w:r w:rsidRPr="007B678C">
              <w:rPr>
                <w:rFonts w:ascii="Arial" w:eastAsia="Times New Roman" w:hAnsi="Arial" w:cs="Arial"/>
                <w:b/>
                <w:bCs/>
                <w:color w:val="000000"/>
                <w:sz w:val="24"/>
                <w:szCs w:val="24"/>
                <w:lang w:eastAsia="es-MX"/>
              </w:rPr>
              <w:lastRenderedPageBreak/>
              <w:t>ANEXO 6</w:t>
            </w:r>
          </w:p>
        </w:tc>
      </w:tr>
      <w:tr w:rsidR="00F67B5F" w:rsidRPr="007B678C" w14:paraId="681818C8" w14:textId="77777777" w:rsidTr="009557DD">
        <w:trPr>
          <w:trHeight w:val="900"/>
        </w:trPr>
        <w:tc>
          <w:tcPr>
            <w:tcW w:w="5000" w:type="pct"/>
            <w:gridSpan w:val="2"/>
            <w:tcBorders>
              <w:top w:val="single" w:sz="8" w:space="0" w:color="auto"/>
              <w:left w:val="single" w:sz="8" w:space="0" w:color="auto"/>
              <w:bottom w:val="single" w:sz="4" w:space="0" w:color="auto"/>
              <w:right w:val="single" w:sz="8" w:space="0" w:color="000000"/>
            </w:tcBorders>
            <w:shd w:val="clear" w:color="000000" w:fill="D8E4BC"/>
            <w:vAlign w:val="center"/>
            <w:hideMark/>
          </w:tcPr>
          <w:p w14:paraId="38B73925" w14:textId="77777777" w:rsidR="00F67B5F" w:rsidRPr="007B678C" w:rsidRDefault="00F67B5F" w:rsidP="009557DD">
            <w:pPr>
              <w:spacing w:after="0" w:line="240" w:lineRule="auto"/>
              <w:jc w:val="center"/>
              <w:rPr>
                <w:rFonts w:ascii="Arial" w:eastAsia="Times New Roman" w:hAnsi="Arial" w:cs="Arial"/>
                <w:b/>
                <w:bCs/>
                <w:color w:val="000000"/>
                <w:lang w:eastAsia="es-MX"/>
              </w:rPr>
            </w:pPr>
            <w:bookmarkStart w:id="1" w:name="RANGE!B4:C124"/>
            <w:r w:rsidRPr="007B678C">
              <w:rPr>
                <w:rFonts w:ascii="Arial" w:eastAsia="Times New Roman" w:hAnsi="Arial" w:cs="Arial"/>
                <w:b/>
                <w:bCs/>
                <w:color w:val="000000"/>
                <w:lang w:eastAsia="es-MX"/>
              </w:rPr>
              <w:t xml:space="preserve"> GUIA DE ARCHIVO DOCUMENTAL DEL INSTITUTO DE TRANSPARENCIA, INFORMACIÓN PÚBLICA Y PROTECCIÓN DE DATOS PERSONALES DEL ESTADO DE JALISCO 2023.</w:t>
            </w:r>
            <w:bookmarkEnd w:id="1"/>
          </w:p>
        </w:tc>
      </w:tr>
      <w:tr w:rsidR="00F67B5F" w:rsidRPr="007B678C" w14:paraId="7A8FBB06" w14:textId="77777777" w:rsidTr="009557DD">
        <w:trPr>
          <w:trHeight w:val="509"/>
        </w:trPr>
        <w:tc>
          <w:tcPr>
            <w:tcW w:w="704" w:type="pct"/>
            <w:vMerge w:val="restart"/>
            <w:tcBorders>
              <w:top w:val="nil"/>
              <w:left w:val="single" w:sz="8" w:space="0" w:color="auto"/>
              <w:bottom w:val="single" w:sz="4" w:space="0" w:color="auto"/>
              <w:right w:val="single" w:sz="4" w:space="0" w:color="auto"/>
            </w:tcBorders>
            <w:shd w:val="clear" w:color="000000" w:fill="D8E4BC"/>
            <w:vAlign w:val="center"/>
            <w:hideMark/>
          </w:tcPr>
          <w:p w14:paraId="7F7B9069" w14:textId="77777777" w:rsidR="00F67B5F" w:rsidRPr="007B678C" w:rsidRDefault="00F67B5F" w:rsidP="009557DD">
            <w:pPr>
              <w:spacing w:after="0" w:line="240" w:lineRule="auto"/>
              <w:jc w:val="center"/>
              <w:rPr>
                <w:rFonts w:ascii="Arial" w:eastAsia="Times New Roman" w:hAnsi="Arial" w:cs="Arial"/>
                <w:b/>
                <w:bCs/>
                <w:color w:val="000000"/>
                <w:lang w:eastAsia="es-MX"/>
              </w:rPr>
            </w:pPr>
            <w:r w:rsidRPr="007B678C">
              <w:rPr>
                <w:rFonts w:ascii="Arial" w:eastAsia="Times New Roman" w:hAnsi="Arial" w:cs="Arial"/>
                <w:b/>
                <w:bCs/>
                <w:color w:val="000000"/>
                <w:lang w:eastAsia="es-MX"/>
              </w:rPr>
              <w:t>CODIGO, SERIE Y SUBSERIE.</w:t>
            </w:r>
          </w:p>
        </w:tc>
        <w:tc>
          <w:tcPr>
            <w:tcW w:w="4296" w:type="pct"/>
            <w:vMerge w:val="restart"/>
            <w:tcBorders>
              <w:top w:val="nil"/>
              <w:left w:val="single" w:sz="4" w:space="0" w:color="auto"/>
              <w:bottom w:val="single" w:sz="4" w:space="0" w:color="auto"/>
              <w:right w:val="single" w:sz="8" w:space="0" w:color="auto"/>
            </w:tcBorders>
            <w:shd w:val="clear" w:color="000000" w:fill="D8E4BC"/>
            <w:vAlign w:val="center"/>
            <w:hideMark/>
          </w:tcPr>
          <w:p w14:paraId="42601198" w14:textId="77777777" w:rsidR="00F67B5F" w:rsidRPr="007B678C" w:rsidRDefault="00F67B5F" w:rsidP="009557DD">
            <w:pPr>
              <w:spacing w:after="0" w:line="240" w:lineRule="auto"/>
              <w:jc w:val="center"/>
              <w:rPr>
                <w:rFonts w:ascii="Arial" w:eastAsia="Times New Roman" w:hAnsi="Arial" w:cs="Arial"/>
                <w:b/>
                <w:bCs/>
                <w:color w:val="000000"/>
                <w:lang w:eastAsia="es-MX"/>
              </w:rPr>
            </w:pPr>
            <w:r w:rsidRPr="007B678C">
              <w:rPr>
                <w:rFonts w:ascii="Arial" w:eastAsia="Times New Roman" w:hAnsi="Arial" w:cs="Arial"/>
                <w:b/>
                <w:bCs/>
                <w:color w:val="000000"/>
                <w:lang w:eastAsia="es-MX"/>
              </w:rPr>
              <w:t>DESCRIPCIÓN</w:t>
            </w:r>
          </w:p>
        </w:tc>
      </w:tr>
      <w:tr w:rsidR="00F67B5F" w:rsidRPr="007B678C" w14:paraId="589D6677" w14:textId="77777777" w:rsidTr="009557DD">
        <w:trPr>
          <w:trHeight w:val="509"/>
        </w:trPr>
        <w:tc>
          <w:tcPr>
            <w:tcW w:w="704" w:type="pct"/>
            <w:vMerge/>
            <w:tcBorders>
              <w:top w:val="nil"/>
              <w:left w:val="single" w:sz="8" w:space="0" w:color="auto"/>
              <w:bottom w:val="single" w:sz="4" w:space="0" w:color="auto"/>
              <w:right w:val="single" w:sz="4" w:space="0" w:color="auto"/>
            </w:tcBorders>
            <w:vAlign w:val="center"/>
            <w:hideMark/>
          </w:tcPr>
          <w:p w14:paraId="7706C7F7" w14:textId="77777777" w:rsidR="00F67B5F" w:rsidRPr="007B678C" w:rsidRDefault="00F67B5F" w:rsidP="009557DD">
            <w:pPr>
              <w:spacing w:after="0" w:line="240" w:lineRule="auto"/>
              <w:rPr>
                <w:rFonts w:ascii="Arial" w:eastAsia="Times New Roman" w:hAnsi="Arial" w:cs="Arial"/>
                <w:b/>
                <w:bCs/>
                <w:color w:val="000000"/>
                <w:lang w:eastAsia="es-MX"/>
              </w:rPr>
            </w:pPr>
          </w:p>
        </w:tc>
        <w:tc>
          <w:tcPr>
            <w:tcW w:w="4296" w:type="pct"/>
            <w:vMerge/>
            <w:tcBorders>
              <w:top w:val="nil"/>
              <w:left w:val="single" w:sz="4" w:space="0" w:color="auto"/>
              <w:bottom w:val="single" w:sz="4" w:space="0" w:color="auto"/>
              <w:right w:val="single" w:sz="8" w:space="0" w:color="auto"/>
            </w:tcBorders>
            <w:vAlign w:val="center"/>
            <w:hideMark/>
          </w:tcPr>
          <w:p w14:paraId="5A32596C" w14:textId="77777777" w:rsidR="00F67B5F" w:rsidRPr="007B678C" w:rsidRDefault="00F67B5F" w:rsidP="009557DD">
            <w:pPr>
              <w:spacing w:after="0" w:line="240" w:lineRule="auto"/>
              <w:rPr>
                <w:rFonts w:ascii="Arial" w:eastAsia="Times New Roman" w:hAnsi="Arial" w:cs="Arial"/>
                <w:b/>
                <w:bCs/>
                <w:color w:val="000000"/>
                <w:lang w:eastAsia="es-MX"/>
              </w:rPr>
            </w:pPr>
          </w:p>
        </w:tc>
      </w:tr>
      <w:tr w:rsidR="00F67B5F" w:rsidRPr="007B678C" w14:paraId="65D2C48B" w14:textId="77777777" w:rsidTr="009557DD">
        <w:trPr>
          <w:trHeight w:val="48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2970C217"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t>1S PLENO</w:t>
            </w:r>
          </w:p>
        </w:tc>
      </w:tr>
      <w:tr w:rsidR="00F67B5F" w:rsidRPr="007B678C" w14:paraId="68C9461D"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61CB00A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1S.1 Recursos de Revisión</w:t>
            </w:r>
          </w:p>
        </w:tc>
        <w:tc>
          <w:tcPr>
            <w:tcW w:w="4296" w:type="pct"/>
            <w:tcBorders>
              <w:top w:val="nil"/>
              <w:left w:val="nil"/>
              <w:bottom w:val="single" w:sz="4" w:space="0" w:color="auto"/>
              <w:right w:val="single" w:sz="8" w:space="0" w:color="auto"/>
            </w:tcBorders>
            <w:shd w:val="clear" w:color="auto" w:fill="auto"/>
            <w:vAlign w:val="bottom"/>
            <w:hideMark/>
          </w:tcPr>
          <w:p w14:paraId="43E5FA8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La serie contiene el escrito de interposición o documento que haga sus veces, solicitud de información pública presentada, acuerdos, notificaciones y en su caso, resolución y la o las determinaciones de cumplimiento que se aprueben respecto a cada uno de los recursos de revisión presentados.</w:t>
            </w:r>
          </w:p>
        </w:tc>
      </w:tr>
      <w:tr w:rsidR="00F67B5F" w:rsidRPr="007B678C" w14:paraId="1AA27FBC"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0C93B96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1S.2 Recursos de Transparencia</w:t>
            </w:r>
          </w:p>
        </w:tc>
        <w:tc>
          <w:tcPr>
            <w:tcW w:w="4296" w:type="pct"/>
            <w:tcBorders>
              <w:top w:val="nil"/>
              <w:left w:val="nil"/>
              <w:bottom w:val="single" w:sz="4" w:space="0" w:color="auto"/>
              <w:right w:val="single" w:sz="8" w:space="0" w:color="auto"/>
            </w:tcBorders>
            <w:shd w:val="clear" w:color="auto" w:fill="auto"/>
            <w:vAlign w:val="bottom"/>
            <w:hideMark/>
          </w:tcPr>
          <w:p w14:paraId="1A3C695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La serie contiene el escrito de interposición o documento que haga sus veces, los acuerdos, notificaciones y en su caso, resolución y la o las determinaciones de cumplimiento que se aprueben respecto a cada uno de los recursos de transparencia presentados</w:t>
            </w:r>
          </w:p>
        </w:tc>
      </w:tr>
      <w:tr w:rsidR="00F67B5F" w:rsidRPr="007B678C" w14:paraId="427938A2" w14:textId="77777777" w:rsidTr="009557DD">
        <w:trPr>
          <w:trHeight w:val="1440"/>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670B013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1S.3 Recursos de Protección de Datos Personales</w:t>
            </w:r>
          </w:p>
        </w:tc>
        <w:tc>
          <w:tcPr>
            <w:tcW w:w="4296" w:type="pct"/>
            <w:tcBorders>
              <w:top w:val="nil"/>
              <w:left w:val="nil"/>
              <w:bottom w:val="single" w:sz="4" w:space="0" w:color="auto"/>
              <w:right w:val="single" w:sz="8" w:space="0" w:color="auto"/>
            </w:tcBorders>
            <w:shd w:val="clear" w:color="auto" w:fill="auto"/>
            <w:vAlign w:val="bottom"/>
            <w:hideMark/>
          </w:tcPr>
          <w:p w14:paraId="2C39DA5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La serie contiene el escrito de interposición o documento que haga sus veces, identificación oficial de la parte recurrente, solicitud presentada, acuerdos, notificaciones y en su caso, resolución y la o las determinaciones de cumplimiento que se aprueben respecto a cada uno de los recursos de revisión de datos presentados</w:t>
            </w:r>
          </w:p>
        </w:tc>
      </w:tr>
      <w:tr w:rsidR="00F67B5F" w:rsidRPr="007B678C" w14:paraId="10C77147"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3F7E653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1S.4 Control de Gestión de Presidencia </w:t>
            </w:r>
          </w:p>
        </w:tc>
        <w:tc>
          <w:tcPr>
            <w:tcW w:w="4296" w:type="pct"/>
            <w:tcBorders>
              <w:top w:val="nil"/>
              <w:left w:val="nil"/>
              <w:bottom w:val="single" w:sz="4" w:space="0" w:color="auto"/>
              <w:right w:val="single" w:sz="8" w:space="0" w:color="auto"/>
            </w:tcBorders>
            <w:shd w:val="clear" w:color="auto" w:fill="auto"/>
            <w:vAlign w:val="bottom"/>
            <w:hideMark/>
          </w:tcPr>
          <w:p w14:paraId="6EFD919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Documentos que se generan y/o reciben derivado de trámites administrativos en Presidencia.</w:t>
            </w:r>
          </w:p>
        </w:tc>
      </w:tr>
      <w:tr w:rsidR="00F67B5F" w:rsidRPr="007B678C" w14:paraId="65CC2315" w14:textId="77777777" w:rsidTr="009557DD">
        <w:trPr>
          <w:trHeight w:val="300"/>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4E516A6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1S.5 Notificación de Acuerdos por Estrados</w:t>
            </w:r>
          </w:p>
        </w:tc>
        <w:tc>
          <w:tcPr>
            <w:tcW w:w="4296" w:type="pct"/>
            <w:tcBorders>
              <w:top w:val="nil"/>
              <w:left w:val="nil"/>
              <w:bottom w:val="single" w:sz="4" w:space="0" w:color="auto"/>
              <w:right w:val="single" w:sz="8" w:space="0" w:color="auto"/>
            </w:tcBorders>
            <w:shd w:val="clear" w:color="auto" w:fill="auto"/>
            <w:vAlign w:val="bottom"/>
            <w:hideMark/>
          </w:tcPr>
          <w:p w14:paraId="246C322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Listas publicadas en los estrados de este Instituto para efectos de notificación.</w:t>
            </w:r>
          </w:p>
        </w:tc>
      </w:tr>
      <w:tr w:rsidR="00F67B5F" w:rsidRPr="007B678C" w14:paraId="12C3EA4A" w14:textId="77777777" w:rsidTr="009557DD">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636AC993"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t xml:space="preserve">2S OPERATIVIDAD Y EJECUCION  </w:t>
            </w:r>
          </w:p>
        </w:tc>
      </w:tr>
      <w:tr w:rsidR="00F67B5F" w:rsidRPr="007B678C" w14:paraId="1F1415C4" w14:textId="77777777" w:rsidTr="009557DD">
        <w:trPr>
          <w:trHeight w:val="114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00FFE33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2S.1 Acuerdos Aprobados por el Pleno</w:t>
            </w:r>
          </w:p>
        </w:tc>
        <w:tc>
          <w:tcPr>
            <w:tcW w:w="4296" w:type="pct"/>
            <w:tcBorders>
              <w:top w:val="nil"/>
              <w:left w:val="nil"/>
              <w:bottom w:val="single" w:sz="4" w:space="0" w:color="auto"/>
              <w:right w:val="single" w:sz="8" w:space="0" w:color="auto"/>
            </w:tcBorders>
            <w:shd w:val="clear" w:color="auto" w:fill="auto"/>
            <w:vAlign w:val="bottom"/>
            <w:hideMark/>
          </w:tcPr>
          <w:p w14:paraId="73BC6FA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todo lo relacionado a los acuerdos aprobados por el Pleno del Instituto de Transparencia, Información Pública y Protección de Datos Personales del Estado de Jalisco</w:t>
            </w:r>
          </w:p>
        </w:tc>
      </w:tr>
      <w:tr w:rsidR="00F67B5F" w:rsidRPr="007B678C" w14:paraId="7EF91FCD"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6093B2C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2S.2 Actas del Pleno</w:t>
            </w:r>
          </w:p>
        </w:tc>
        <w:tc>
          <w:tcPr>
            <w:tcW w:w="4296" w:type="pct"/>
            <w:tcBorders>
              <w:top w:val="nil"/>
              <w:left w:val="nil"/>
              <w:bottom w:val="single" w:sz="4" w:space="0" w:color="auto"/>
              <w:right w:val="single" w:sz="8" w:space="0" w:color="auto"/>
            </w:tcBorders>
            <w:shd w:val="clear" w:color="auto" w:fill="auto"/>
            <w:vAlign w:val="bottom"/>
            <w:hideMark/>
          </w:tcPr>
          <w:p w14:paraId="1D3E6D7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todo lo relacionado a las actas emanadas de las Sesiones del Pleno del Instituto de Transparencia, Información Pública y Protección de Datos Personales del Estado de Jalisco.</w:t>
            </w:r>
          </w:p>
        </w:tc>
      </w:tr>
      <w:tr w:rsidR="00F67B5F" w:rsidRPr="007B678C" w14:paraId="2785F237"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3645EB9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2S.3 Procedimientos de Responsabi</w:t>
            </w:r>
            <w:r w:rsidRPr="007B678C">
              <w:rPr>
                <w:rFonts w:ascii="Arial" w:eastAsia="Times New Roman" w:hAnsi="Arial" w:cs="Arial"/>
                <w:color w:val="000000"/>
                <w:lang w:eastAsia="es-MX"/>
              </w:rPr>
              <w:lastRenderedPageBreak/>
              <w:t>lidad Administrativa en Materia de Transparencia</w:t>
            </w:r>
          </w:p>
        </w:tc>
        <w:tc>
          <w:tcPr>
            <w:tcW w:w="4296" w:type="pct"/>
            <w:tcBorders>
              <w:top w:val="nil"/>
              <w:left w:val="nil"/>
              <w:bottom w:val="single" w:sz="4" w:space="0" w:color="auto"/>
              <w:right w:val="single" w:sz="8" w:space="0" w:color="auto"/>
            </w:tcBorders>
            <w:shd w:val="clear" w:color="auto" w:fill="auto"/>
            <w:vAlign w:val="bottom"/>
            <w:hideMark/>
          </w:tcPr>
          <w:p w14:paraId="336AE95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lastRenderedPageBreak/>
              <w:t>Todos los documentos relacionados a la integración de los expedientes de procedimientos de responsabilidad administrativa, iniciando por la radicación del procedimiento, informes, notificaciones realizadas, integración, instrucción, resolución y ejecución.</w:t>
            </w:r>
          </w:p>
        </w:tc>
      </w:tr>
      <w:tr w:rsidR="00F67B5F" w:rsidRPr="007B678C" w14:paraId="2FACCF48" w14:textId="77777777" w:rsidTr="009557DD">
        <w:trPr>
          <w:trHeight w:val="1425"/>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58A9F26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2S.4 Competencias</w:t>
            </w:r>
          </w:p>
        </w:tc>
        <w:tc>
          <w:tcPr>
            <w:tcW w:w="4296" w:type="pct"/>
            <w:tcBorders>
              <w:top w:val="nil"/>
              <w:left w:val="nil"/>
              <w:bottom w:val="single" w:sz="4" w:space="0" w:color="auto"/>
              <w:right w:val="single" w:sz="8" w:space="0" w:color="auto"/>
            </w:tcBorders>
            <w:shd w:val="clear" w:color="auto" w:fill="auto"/>
            <w:noWrap/>
            <w:vAlign w:val="center"/>
            <w:hideMark/>
          </w:tcPr>
          <w:p w14:paraId="0AC4819B" w14:textId="77777777" w:rsidR="00F67B5F" w:rsidRPr="007B678C" w:rsidRDefault="00F67B5F" w:rsidP="009557DD">
            <w:pPr>
              <w:spacing w:after="0" w:line="240" w:lineRule="auto"/>
              <w:jc w:val="both"/>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de competencias, como son las solicitudes de información o de derecho ARCO, y los acuerdos u oficios mediante el cual se manifiesta ser incompetentes o competentes concurrente o parciales, así como diversos documentos que agreguen para complementar los mismos y notificaciones respectivas.</w:t>
            </w:r>
          </w:p>
        </w:tc>
      </w:tr>
      <w:tr w:rsidR="00F67B5F" w:rsidRPr="007B678C" w14:paraId="188805B2" w14:textId="77777777" w:rsidTr="009557DD">
        <w:trPr>
          <w:trHeight w:val="1140"/>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1398CAE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2S.5 Consejo Consultivo</w:t>
            </w:r>
          </w:p>
        </w:tc>
        <w:tc>
          <w:tcPr>
            <w:tcW w:w="4296" w:type="pct"/>
            <w:tcBorders>
              <w:top w:val="nil"/>
              <w:left w:val="nil"/>
              <w:bottom w:val="single" w:sz="4" w:space="0" w:color="auto"/>
              <w:right w:val="single" w:sz="8" w:space="0" w:color="auto"/>
            </w:tcBorders>
            <w:shd w:val="clear" w:color="auto" w:fill="auto"/>
            <w:noWrap/>
            <w:vAlign w:val="center"/>
            <w:hideMark/>
          </w:tcPr>
          <w:p w14:paraId="67ADFB21" w14:textId="77777777" w:rsidR="00F67B5F" w:rsidRPr="007B678C" w:rsidRDefault="00F67B5F" w:rsidP="009557DD">
            <w:pPr>
              <w:spacing w:after="0" w:line="240" w:lineRule="auto"/>
              <w:jc w:val="both"/>
              <w:rPr>
                <w:rFonts w:ascii="Arial" w:eastAsia="Times New Roman" w:hAnsi="Arial" w:cs="Arial"/>
                <w:color w:val="000000"/>
                <w:lang w:eastAsia="es-MX"/>
              </w:rPr>
            </w:pPr>
            <w:r w:rsidRPr="007B678C">
              <w:rPr>
                <w:rFonts w:ascii="Arial" w:eastAsia="Times New Roman" w:hAnsi="Arial" w:cs="Arial"/>
                <w:color w:val="000000"/>
                <w:lang w:eastAsia="es-MX"/>
              </w:rPr>
              <w:t>La documentación recibida de las sesiones que realiza del Consejo Consultivo para el ejercicio de sus funciones, así como acuerdos tomados, opiniones y recomendaciones emitidas cómo órgano colegiado, y la generada en el marco de la elección de comisionados del ITEI</w:t>
            </w:r>
          </w:p>
        </w:tc>
      </w:tr>
      <w:tr w:rsidR="00F67B5F" w:rsidRPr="007B678C" w14:paraId="17C02F25"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354F35F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2S.6 Procedimientos Diversos</w:t>
            </w:r>
          </w:p>
        </w:tc>
        <w:tc>
          <w:tcPr>
            <w:tcW w:w="4296" w:type="pct"/>
            <w:tcBorders>
              <w:top w:val="nil"/>
              <w:left w:val="nil"/>
              <w:bottom w:val="single" w:sz="4" w:space="0" w:color="auto"/>
              <w:right w:val="single" w:sz="8" w:space="0" w:color="auto"/>
            </w:tcBorders>
            <w:shd w:val="clear" w:color="auto" w:fill="auto"/>
            <w:vAlign w:val="bottom"/>
            <w:hideMark/>
          </w:tcPr>
          <w:p w14:paraId="3AD4FB7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Acuerdos de asuntos varios, de trámite, afirmativas, afirmativas parciales, negativas, memorándums y/</w:t>
            </w:r>
            <w:proofErr w:type="spellStart"/>
            <w:r w:rsidRPr="007B678C">
              <w:rPr>
                <w:rFonts w:ascii="Arial" w:eastAsia="Times New Roman" w:hAnsi="Arial" w:cs="Arial"/>
                <w:color w:val="000000"/>
                <w:lang w:eastAsia="es-MX"/>
              </w:rPr>
              <w:t>o</w:t>
            </w:r>
            <w:proofErr w:type="spellEnd"/>
            <w:r w:rsidRPr="007B678C">
              <w:rPr>
                <w:rFonts w:ascii="Arial" w:eastAsia="Times New Roman" w:hAnsi="Arial" w:cs="Arial"/>
                <w:color w:val="000000"/>
                <w:lang w:eastAsia="es-MX"/>
              </w:rPr>
              <w:t xml:space="preserve"> oficios.</w:t>
            </w:r>
          </w:p>
        </w:tc>
      </w:tr>
      <w:tr w:rsidR="00F67B5F" w:rsidRPr="007B678C" w14:paraId="4176C0B4" w14:textId="77777777" w:rsidTr="009557DD">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42DD5E48"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t>3S PLANEACIÓN Y PROYECTOS</w:t>
            </w:r>
          </w:p>
        </w:tc>
      </w:tr>
      <w:tr w:rsidR="00F67B5F" w:rsidRPr="007B678C" w14:paraId="43848C70" w14:textId="77777777" w:rsidTr="009557DD">
        <w:trPr>
          <w:trHeight w:val="870"/>
        </w:trPr>
        <w:tc>
          <w:tcPr>
            <w:tcW w:w="704" w:type="pct"/>
            <w:tcBorders>
              <w:top w:val="nil"/>
              <w:left w:val="single" w:sz="4" w:space="0" w:color="auto"/>
              <w:bottom w:val="single" w:sz="4" w:space="0" w:color="auto"/>
              <w:right w:val="single" w:sz="8" w:space="0" w:color="auto"/>
            </w:tcBorders>
            <w:shd w:val="clear" w:color="auto" w:fill="auto"/>
            <w:vAlign w:val="bottom"/>
            <w:hideMark/>
          </w:tcPr>
          <w:p w14:paraId="03CB9D5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3S.1 Planeación</w:t>
            </w:r>
          </w:p>
        </w:tc>
        <w:tc>
          <w:tcPr>
            <w:tcW w:w="4296" w:type="pct"/>
            <w:tcBorders>
              <w:top w:val="nil"/>
              <w:left w:val="single" w:sz="4" w:space="0" w:color="auto"/>
              <w:bottom w:val="single" w:sz="4" w:space="0" w:color="auto"/>
              <w:right w:val="single" w:sz="8" w:space="0" w:color="auto"/>
            </w:tcBorders>
            <w:shd w:val="clear" w:color="auto" w:fill="auto"/>
            <w:vAlign w:val="bottom"/>
            <w:hideMark/>
          </w:tcPr>
          <w:p w14:paraId="35601EA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Coordinar las tareas de planeación y evaluación del Instituto, así como de desarrollar, proponer o dirigir aquellos que faciliten y propicien la transparencia y el ejercicio del derecho de acceso a la información y a la protección de los datos personales.</w:t>
            </w:r>
          </w:p>
        </w:tc>
      </w:tr>
      <w:tr w:rsidR="00F67B5F" w:rsidRPr="007B678C" w14:paraId="1BF9DEFF" w14:textId="77777777" w:rsidTr="009557DD">
        <w:trPr>
          <w:trHeight w:val="870"/>
        </w:trPr>
        <w:tc>
          <w:tcPr>
            <w:tcW w:w="704" w:type="pct"/>
            <w:tcBorders>
              <w:top w:val="nil"/>
              <w:left w:val="single" w:sz="8" w:space="0" w:color="auto"/>
              <w:bottom w:val="single" w:sz="4" w:space="0" w:color="auto"/>
              <w:right w:val="single" w:sz="4" w:space="0" w:color="auto"/>
            </w:tcBorders>
            <w:shd w:val="clear" w:color="000000" w:fill="FFFFFF"/>
            <w:vAlign w:val="bottom"/>
            <w:hideMark/>
          </w:tcPr>
          <w:p w14:paraId="4F0C7F20" w14:textId="77777777" w:rsidR="00F67B5F" w:rsidRPr="007B678C" w:rsidRDefault="00F67B5F" w:rsidP="009557DD">
            <w:pPr>
              <w:spacing w:after="0" w:line="240" w:lineRule="auto"/>
              <w:rPr>
                <w:rFonts w:ascii="Arial" w:eastAsia="Times New Roman" w:hAnsi="Arial" w:cs="Arial"/>
                <w:lang w:eastAsia="es-MX"/>
              </w:rPr>
            </w:pPr>
            <w:r w:rsidRPr="007B678C">
              <w:rPr>
                <w:rFonts w:ascii="Arial" w:eastAsia="Times New Roman" w:hAnsi="Arial" w:cs="Arial"/>
                <w:lang w:eastAsia="es-MX"/>
              </w:rPr>
              <w:t>3S.1.1 Programa Presupuestario  e Indicadores de Desempeño Institucional</w:t>
            </w:r>
          </w:p>
        </w:tc>
        <w:tc>
          <w:tcPr>
            <w:tcW w:w="4296" w:type="pct"/>
            <w:tcBorders>
              <w:top w:val="nil"/>
              <w:left w:val="nil"/>
              <w:bottom w:val="single" w:sz="4" w:space="0" w:color="auto"/>
              <w:right w:val="single" w:sz="8" w:space="0" w:color="auto"/>
            </w:tcBorders>
            <w:shd w:val="clear" w:color="auto" w:fill="auto"/>
            <w:vAlign w:val="bottom"/>
            <w:hideMark/>
          </w:tcPr>
          <w:p w14:paraId="2D75D1A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el programa presupuestario de las áreas del Instituto e indicadores anuales con su descripción, índice de medición con lo que cada área del instituto trabaja y evalúa su desempeño.</w:t>
            </w:r>
          </w:p>
        </w:tc>
      </w:tr>
      <w:tr w:rsidR="00F67B5F" w:rsidRPr="007B678C" w14:paraId="42CC533D" w14:textId="77777777" w:rsidTr="009557DD">
        <w:trPr>
          <w:trHeight w:val="870"/>
        </w:trPr>
        <w:tc>
          <w:tcPr>
            <w:tcW w:w="704" w:type="pct"/>
            <w:tcBorders>
              <w:top w:val="nil"/>
              <w:left w:val="single" w:sz="8" w:space="0" w:color="auto"/>
              <w:bottom w:val="single" w:sz="4" w:space="0" w:color="auto"/>
              <w:right w:val="single" w:sz="4" w:space="0" w:color="auto"/>
            </w:tcBorders>
            <w:shd w:val="clear" w:color="000000" w:fill="FFFFFF"/>
            <w:noWrap/>
            <w:vAlign w:val="bottom"/>
            <w:hideMark/>
          </w:tcPr>
          <w:p w14:paraId="5BECADDC" w14:textId="77777777" w:rsidR="00F67B5F" w:rsidRPr="007B678C" w:rsidRDefault="00F67B5F" w:rsidP="009557DD">
            <w:pPr>
              <w:spacing w:after="0" w:line="240" w:lineRule="auto"/>
              <w:rPr>
                <w:rFonts w:ascii="Arial" w:eastAsia="Times New Roman" w:hAnsi="Arial" w:cs="Arial"/>
                <w:lang w:eastAsia="es-MX"/>
              </w:rPr>
            </w:pPr>
            <w:r w:rsidRPr="007B678C">
              <w:rPr>
                <w:rFonts w:ascii="Arial" w:eastAsia="Times New Roman" w:hAnsi="Arial" w:cs="Arial"/>
                <w:lang w:eastAsia="es-MX"/>
              </w:rPr>
              <w:t xml:space="preserve">3S.1 2 </w:t>
            </w:r>
            <w:proofErr w:type="spellStart"/>
            <w:r w:rsidRPr="007B678C">
              <w:rPr>
                <w:rFonts w:ascii="Arial" w:eastAsia="Times New Roman" w:hAnsi="Arial" w:cs="Arial"/>
                <w:lang w:eastAsia="es-MX"/>
              </w:rPr>
              <w:t>nformes</w:t>
            </w:r>
            <w:proofErr w:type="spellEnd"/>
            <w:r w:rsidRPr="007B678C">
              <w:rPr>
                <w:rFonts w:ascii="Arial" w:eastAsia="Times New Roman" w:hAnsi="Arial" w:cs="Arial"/>
                <w:lang w:eastAsia="es-MX"/>
              </w:rPr>
              <w:t xml:space="preserve"> Anuales de Actividades</w:t>
            </w:r>
          </w:p>
        </w:tc>
        <w:tc>
          <w:tcPr>
            <w:tcW w:w="4296" w:type="pct"/>
            <w:tcBorders>
              <w:top w:val="nil"/>
              <w:left w:val="nil"/>
              <w:bottom w:val="single" w:sz="4" w:space="0" w:color="auto"/>
              <w:right w:val="single" w:sz="8" w:space="0" w:color="auto"/>
            </w:tcBorders>
            <w:shd w:val="clear" w:color="auto" w:fill="auto"/>
            <w:vAlign w:val="bottom"/>
            <w:hideMark/>
          </w:tcPr>
          <w:p w14:paraId="21D6A6D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En el encontramos de forma detallada y precisa sobre las actividades, eventos, programas, capacitaciones, etc. que se realizaron a lo largo del año por cada área del instituto y sus resultados.</w:t>
            </w:r>
          </w:p>
        </w:tc>
      </w:tr>
      <w:tr w:rsidR="00F67B5F" w:rsidRPr="007B678C" w14:paraId="487E6DB6" w14:textId="77777777" w:rsidTr="009557DD">
        <w:trPr>
          <w:trHeight w:val="585"/>
        </w:trPr>
        <w:tc>
          <w:tcPr>
            <w:tcW w:w="704" w:type="pct"/>
            <w:tcBorders>
              <w:top w:val="nil"/>
              <w:left w:val="single" w:sz="8" w:space="0" w:color="auto"/>
              <w:bottom w:val="single" w:sz="4" w:space="0" w:color="auto"/>
              <w:right w:val="single" w:sz="4" w:space="0" w:color="auto"/>
            </w:tcBorders>
            <w:shd w:val="clear" w:color="000000" w:fill="FFFFFF"/>
            <w:noWrap/>
            <w:vAlign w:val="bottom"/>
            <w:hideMark/>
          </w:tcPr>
          <w:p w14:paraId="33A214AA" w14:textId="77777777" w:rsidR="00F67B5F" w:rsidRPr="007B678C" w:rsidRDefault="00F67B5F" w:rsidP="009557DD">
            <w:pPr>
              <w:spacing w:after="0" w:line="240" w:lineRule="auto"/>
              <w:rPr>
                <w:rFonts w:ascii="Arial" w:eastAsia="Times New Roman" w:hAnsi="Arial" w:cs="Arial"/>
                <w:lang w:eastAsia="es-MX"/>
              </w:rPr>
            </w:pPr>
            <w:r w:rsidRPr="007B678C">
              <w:rPr>
                <w:rFonts w:ascii="Arial" w:eastAsia="Times New Roman" w:hAnsi="Arial" w:cs="Arial"/>
                <w:lang w:eastAsia="es-MX"/>
              </w:rPr>
              <w:t xml:space="preserve">3S.1 3 Manuales Administrativos </w:t>
            </w:r>
          </w:p>
        </w:tc>
        <w:tc>
          <w:tcPr>
            <w:tcW w:w="4296" w:type="pct"/>
            <w:tcBorders>
              <w:top w:val="nil"/>
              <w:left w:val="nil"/>
              <w:bottom w:val="single" w:sz="4" w:space="0" w:color="auto"/>
              <w:right w:val="single" w:sz="8" w:space="0" w:color="auto"/>
            </w:tcBorders>
            <w:shd w:val="clear" w:color="auto" w:fill="auto"/>
            <w:vAlign w:val="bottom"/>
            <w:hideMark/>
          </w:tcPr>
          <w:p w14:paraId="6BFF9ED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En cada uno de ellos se documenta de manera detallada y precisa la descripción y funciones para que se desarrolle de manera exitosa. </w:t>
            </w:r>
          </w:p>
        </w:tc>
      </w:tr>
      <w:tr w:rsidR="00F67B5F" w:rsidRPr="007B678C" w14:paraId="2AD5A64B" w14:textId="77777777" w:rsidTr="009557DD">
        <w:trPr>
          <w:trHeight w:val="870"/>
        </w:trPr>
        <w:tc>
          <w:tcPr>
            <w:tcW w:w="704" w:type="pct"/>
            <w:tcBorders>
              <w:top w:val="nil"/>
              <w:left w:val="single" w:sz="8" w:space="0" w:color="auto"/>
              <w:bottom w:val="single" w:sz="4" w:space="0" w:color="auto"/>
              <w:right w:val="single" w:sz="4" w:space="0" w:color="auto"/>
            </w:tcBorders>
            <w:shd w:val="clear" w:color="000000" w:fill="FFFFFF"/>
            <w:noWrap/>
            <w:vAlign w:val="bottom"/>
            <w:hideMark/>
          </w:tcPr>
          <w:p w14:paraId="3543A879" w14:textId="77777777" w:rsidR="00F67B5F" w:rsidRPr="007B678C" w:rsidRDefault="00F67B5F" w:rsidP="009557DD">
            <w:pPr>
              <w:spacing w:after="0" w:line="240" w:lineRule="auto"/>
              <w:rPr>
                <w:rFonts w:ascii="Arial" w:eastAsia="Times New Roman" w:hAnsi="Arial" w:cs="Arial"/>
                <w:lang w:eastAsia="es-MX"/>
              </w:rPr>
            </w:pPr>
            <w:r w:rsidRPr="007B678C">
              <w:rPr>
                <w:rFonts w:ascii="Arial" w:eastAsia="Times New Roman" w:hAnsi="Arial" w:cs="Arial"/>
                <w:lang w:eastAsia="es-MX"/>
              </w:rPr>
              <w:t xml:space="preserve">3S.1 4 Plan de Desarrollo Institucional </w:t>
            </w:r>
          </w:p>
        </w:tc>
        <w:tc>
          <w:tcPr>
            <w:tcW w:w="4296" w:type="pct"/>
            <w:tcBorders>
              <w:top w:val="nil"/>
              <w:left w:val="nil"/>
              <w:bottom w:val="single" w:sz="4" w:space="0" w:color="auto"/>
              <w:right w:val="single" w:sz="8" w:space="0" w:color="auto"/>
            </w:tcBorders>
            <w:shd w:val="clear" w:color="auto" w:fill="auto"/>
            <w:vAlign w:val="bottom"/>
            <w:hideMark/>
          </w:tcPr>
          <w:p w14:paraId="7FA2FD2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En él se encuentran actividades, procedimientos y objetivos a desarrollar durante un tiempo determinado logrando alcanzar metas que permitan el crecimiento de la Transparencia a nivel Nacional</w:t>
            </w:r>
          </w:p>
        </w:tc>
      </w:tr>
      <w:tr w:rsidR="00F67B5F" w:rsidRPr="007B678C" w14:paraId="0ACD064C" w14:textId="77777777" w:rsidTr="009557DD">
        <w:trPr>
          <w:trHeight w:val="585"/>
        </w:trPr>
        <w:tc>
          <w:tcPr>
            <w:tcW w:w="704" w:type="pct"/>
            <w:tcBorders>
              <w:top w:val="nil"/>
              <w:left w:val="single" w:sz="8" w:space="0" w:color="auto"/>
              <w:bottom w:val="single" w:sz="4" w:space="0" w:color="auto"/>
              <w:right w:val="single" w:sz="4" w:space="0" w:color="auto"/>
            </w:tcBorders>
            <w:shd w:val="clear" w:color="000000" w:fill="FFFFFF"/>
            <w:noWrap/>
            <w:vAlign w:val="bottom"/>
            <w:hideMark/>
          </w:tcPr>
          <w:p w14:paraId="615953DA" w14:textId="77777777" w:rsidR="00F67B5F" w:rsidRPr="007B678C" w:rsidRDefault="00F67B5F" w:rsidP="009557DD">
            <w:pPr>
              <w:spacing w:after="0" w:line="240" w:lineRule="auto"/>
              <w:rPr>
                <w:rFonts w:ascii="Arial" w:eastAsia="Times New Roman" w:hAnsi="Arial" w:cs="Arial"/>
                <w:lang w:eastAsia="es-MX"/>
              </w:rPr>
            </w:pPr>
            <w:r w:rsidRPr="007B678C">
              <w:rPr>
                <w:rFonts w:ascii="Arial" w:eastAsia="Times New Roman" w:hAnsi="Arial" w:cs="Arial"/>
                <w:lang w:eastAsia="es-MX"/>
              </w:rPr>
              <w:t>3S. 2 Proyectos Estratégicos</w:t>
            </w:r>
          </w:p>
        </w:tc>
        <w:tc>
          <w:tcPr>
            <w:tcW w:w="4296" w:type="pct"/>
            <w:tcBorders>
              <w:top w:val="nil"/>
              <w:left w:val="nil"/>
              <w:bottom w:val="single" w:sz="4" w:space="0" w:color="auto"/>
              <w:right w:val="single" w:sz="8" w:space="0" w:color="auto"/>
            </w:tcBorders>
            <w:shd w:val="clear" w:color="auto" w:fill="auto"/>
            <w:vAlign w:val="bottom"/>
            <w:hideMark/>
          </w:tcPr>
          <w:p w14:paraId="3AF2AC6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Proponer y desarrollar los proyectos estratégicos del Instituto, así como coordinar su ejecución.</w:t>
            </w:r>
          </w:p>
        </w:tc>
      </w:tr>
      <w:tr w:rsidR="00F67B5F" w:rsidRPr="007B678C" w14:paraId="626E95F7" w14:textId="77777777" w:rsidTr="009557DD">
        <w:trPr>
          <w:trHeight w:val="855"/>
        </w:trPr>
        <w:tc>
          <w:tcPr>
            <w:tcW w:w="704" w:type="pct"/>
            <w:tcBorders>
              <w:top w:val="nil"/>
              <w:left w:val="single" w:sz="8" w:space="0" w:color="auto"/>
              <w:bottom w:val="single" w:sz="4" w:space="0" w:color="auto"/>
              <w:right w:val="single" w:sz="4" w:space="0" w:color="auto"/>
            </w:tcBorders>
            <w:shd w:val="clear" w:color="000000" w:fill="FFFFFF"/>
            <w:noWrap/>
            <w:vAlign w:val="bottom"/>
            <w:hideMark/>
          </w:tcPr>
          <w:p w14:paraId="76775664" w14:textId="77777777" w:rsidR="00F67B5F" w:rsidRPr="007B678C" w:rsidRDefault="00F67B5F" w:rsidP="009557DD">
            <w:pPr>
              <w:spacing w:after="0" w:line="240" w:lineRule="auto"/>
              <w:rPr>
                <w:rFonts w:ascii="Arial" w:eastAsia="Times New Roman" w:hAnsi="Arial" w:cs="Arial"/>
                <w:lang w:eastAsia="es-MX"/>
              </w:rPr>
            </w:pPr>
            <w:r w:rsidRPr="007B678C">
              <w:rPr>
                <w:rFonts w:ascii="Arial" w:eastAsia="Times New Roman" w:hAnsi="Arial" w:cs="Arial"/>
                <w:lang w:eastAsia="es-MX"/>
              </w:rPr>
              <w:lastRenderedPageBreak/>
              <w:t>3S.3 Informática y Sistemas</w:t>
            </w:r>
          </w:p>
        </w:tc>
        <w:tc>
          <w:tcPr>
            <w:tcW w:w="4296" w:type="pct"/>
            <w:tcBorders>
              <w:top w:val="nil"/>
              <w:left w:val="nil"/>
              <w:bottom w:val="single" w:sz="4" w:space="0" w:color="auto"/>
              <w:right w:val="single" w:sz="8" w:space="0" w:color="auto"/>
            </w:tcBorders>
            <w:shd w:val="clear" w:color="auto" w:fill="auto"/>
            <w:noWrap/>
            <w:vAlign w:val="center"/>
            <w:hideMark/>
          </w:tcPr>
          <w:p w14:paraId="5B3A30CA" w14:textId="77777777" w:rsidR="00F67B5F" w:rsidRPr="007B678C" w:rsidRDefault="00F67B5F" w:rsidP="009557DD">
            <w:pPr>
              <w:spacing w:after="0" w:line="240" w:lineRule="auto"/>
              <w:jc w:val="both"/>
              <w:rPr>
                <w:rFonts w:ascii="Arial" w:eastAsia="Times New Roman" w:hAnsi="Arial" w:cs="Arial"/>
                <w:color w:val="000000"/>
                <w:lang w:eastAsia="es-MX"/>
              </w:rPr>
            </w:pPr>
            <w:r w:rsidRPr="007B678C">
              <w:rPr>
                <w:rFonts w:ascii="Arial" w:eastAsia="Times New Roman" w:hAnsi="Arial" w:cs="Arial"/>
                <w:color w:val="000000"/>
                <w:lang w:eastAsia="es-MX"/>
              </w:rPr>
              <w:t>Todos los documentos generados derivado de las aplicaciones, desarrollo, manuales, fichas técnicas y diagramas y cambios importante en la arquitectura de la red y de los diversos sistemas electrónicos y de comunicación.</w:t>
            </w:r>
          </w:p>
        </w:tc>
      </w:tr>
      <w:tr w:rsidR="00F67B5F" w:rsidRPr="007B678C" w14:paraId="0309C1F7" w14:textId="77777777" w:rsidTr="009557DD">
        <w:trPr>
          <w:trHeight w:val="1425"/>
        </w:trPr>
        <w:tc>
          <w:tcPr>
            <w:tcW w:w="704" w:type="pct"/>
            <w:tcBorders>
              <w:top w:val="nil"/>
              <w:left w:val="single" w:sz="8" w:space="0" w:color="auto"/>
              <w:bottom w:val="single" w:sz="4" w:space="0" w:color="auto"/>
              <w:right w:val="single" w:sz="4" w:space="0" w:color="auto"/>
            </w:tcBorders>
            <w:shd w:val="clear" w:color="000000" w:fill="FFFFFF"/>
            <w:noWrap/>
            <w:vAlign w:val="bottom"/>
            <w:hideMark/>
          </w:tcPr>
          <w:p w14:paraId="477C03BD" w14:textId="77777777" w:rsidR="00F67B5F" w:rsidRPr="007B678C" w:rsidRDefault="00F67B5F" w:rsidP="009557DD">
            <w:pPr>
              <w:spacing w:after="0" w:line="240" w:lineRule="auto"/>
              <w:rPr>
                <w:rFonts w:ascii="Arial" w:eastAsia="Times New Roman" w:hAnsi="Arial" w:cs="Arial"/>
                <w:lang w:eastAsia="es-MX"/>
              </w:rPr>
            </w:pPr>
            <w:r w:rsidRPr="007B678C">
              <w:rPr>
                <w:rFonts w:ascii="Arial" w:eastAsia="Times New Roman" w:hAnsi="Arial" w:cs="Arial"/>
                <w:lang w:eastAsia="es-MX"/>
              </w:rPr>
              <w:t>3S.3.1 Plataforma Nacional de Transparencia</w:t>
            </w:r>
          </w:p>
        </w:tc>
        <w:tc>
          <w:tcPr>
            <w:tcW w:w="4296" w:type="pct"/>
            <w:tcBorders>
              <w:top w:val="nil"/>
              <w:left w:val="nil"/>
              <w:bottom w:val="single" w:sz="4" w:space="0" w:color="auto"/>
              <w:right w:val="single" w:sz="8" w:space="0" w:color="auto"/>
            </w:tcBorders>
            <w:shd w:val="clear" w:color="auto" w:fill="auto"/>
            <w:noWrap/>
            <w:vAlign w:val="center"/>
            <w:hideMark/>
          </w:tcPr>
          <w:p w14:paraId="7BA84FC9" w14:textId="77777777" w:rsidR="00F67B5F" w:rsidRPr="007B678C" w:rsidRDefault="00F67B5F" w:rsidP="009557DD">
            <w:pPr>
              <w:spacing w:after="0" w:line="240" w:lineRule="auto"/>
              <w:jc w:val="both"/>
              <w:rPr>
                <w:rFonts w:ascii="Arial" w:eastAsia="Times New Roman" w:hAnsi="Arial" w:cs="Arial"/>
                <w:color w:val="000000"/>
                <w:lang w:eastAsia="es-MX"/>
              </w:rPr>
            </w:pPr>
            <w:r w:rsidRPr="007B678C">
              <w:rPr>
                <w:rFonts w:ascii="Arial" w:eastAsia="Times New Roman" w:hAnsi="Arial" w:cs="Arial"/>
                <w:color w:val="000000"/>
                <w:lang w:eastAsia="es-MX"/>
              </w:rPr>
              <w:t xml:space="preserve">Todos los documentos recibidos mediante oficialía de partes y comunicación interna, referente altas, bajas, modificación de sujetos obligados, así como, cambios de titulares de unidades de transparencia, cambio de contraseñas, fallas del sistema, días inhábiles de los sujetos obligados, así como cualquier otro asunto relacionado con la Plataforma Nacional de Transparencia o Sistema </w:t>
            </w:r>
            <w:proofErr w:type="spellStart"/>
            <w:r w:rsidRPr="007B678C">
              <w:rPr>
                <w:rFonts w:ascii="Arial" w:eastAsia="Times New Roman" w:hAnsi="Arial" w:cs="Arial"/>
                <w:color w:val="000000"/>
                <w:lang w:eastAsia="es-MX"/>
              </w:rPr>
              <w:t>Infomex</w:t>
            </w:r>
            <w:proofErr w:type="spellEnd"/>
            <w:r w:rsidRPr="007B678C">
              <w:rPr>
                <w:rFonts w:ascii="Arial" w:eastAsia="Times New Roman" w:hAnsi="Arial" w:cs="Arial"/>
                <w:color w:val="000000"/>
                <w:lang w:eastAsia="es-MX"/>
              </w:rPr>
              <w:t xml:space="preserve"> Jalisco.</w:t>
            </w:r>
          </w:p>
        </w:tc>
      </w:tr>
      <w:tr w:rsidR="00F67B5F" w:rsidRPr="007B678C" w14:paraId="1372CD80" w14:textId="77777777" w:rsidTr="009557DD">
        <w:trPr>
          <w:trHeight w:val="870"/>
        </w:trPr>
        <w:tc>
          <w:tcPr>
            <w:tcW w:w="704" w:type="pct"/>
            <w:tcBorders>
              <w:top w:val="nil"/>
              <w:left w:val="single" w:sz="8" w:space="0" w:color="auto"/>
              <w:bottom w:val="single" w:sz="4" w:space="0" w:color="auto"/>
              <w:right w:val="single" w:sz="4" w:space="0" w:color="auto"/>
            </w:tcBorders>
            <w:shd w:val="clear" w:color="000000" w:fill="FFFFFF"/>
            <w:noWrap/>
            <w:vAlign w:val="bottom"/>
            <w:hideMark/>
          </w:tcPr>
          <w:p w14:paraId="2862E298" w14:textId="77777777" w:rsidR="00F67B5F" w:rsidRPr="007B678C" w:rsidRDefault="00F67B5F" w:rsidP="009557DD">
            <w:pPr>
              <w:spacing w:after="0" w:line="240" w:lineRule="auto"/>
              <w:rPr>
                <w:rFonts w:ascii="Arial" w:eastAsia="Times New Roman" w:hAnsi="Arial" w:cs="Arial"/>
                <w:lang w:eastAsia="es-MX"/>
              </w:rPr>
            </w:pPr>
            <w:r w:rsidRPr="007B678C">
              <w:rPr>
                <w:rFonts w:ascii="Arial" w:eastAsia="Times New Roman" w:hAnsi="Arial" w:cs="Arial"/>
                <w:lang w:eastAsia="es-MX"/>
              </w:rPr>
              <w:t>3S.3.2 Tecnología de la Información y Comunicación</w:t>
            </w:r>
          </w:p>
        </w:tc>
        <w:tc>
          <w:tcPr>
            <w:tcW w:w="4296" w:type="pct"/>
            <w:tcBorders>
              <w:top w:val="nil"/>
              <w:left w:val="nil"/>
              <w:bottom w:val="single" w:sz="4" w:space="0" w:color="auto"/>
              <w:right w:val="single" w:sz="8" w:space="0" w:color="auto"/>
            </w:tcBorders>
            <w:shd w:val="clear" w:color="auto" w:fill="auto"/>
            <w:vAlign w:val="bottom"/>
            <w:hideMark/>
          </w:tcPr>
          <w:p w14:paraId="749BAE1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generados derivado de las aplicaciones, desarrollo, manuales, fichas técnicas y diagramas y cambios importante en la arquitectura de la red y de los diversos sistemas electrónicos y de comunicación</w:t>
            </w:r>
          </w:p>
        </w:tc>
      </w:tr>
      <w:tr w:rsidR="00F67B5F" w:rsidRPr="007B678C" w14:paraId="46EDB25B" w14:textId="77777777" w:rsidTr="009557DD">
        <w:trPr>
          <w:trHeight w:val="570"/>
        </w:trPr>
        <w:tc>
          <w:tcPr>
            <w:tcW w:w="704" w:type="pct"/>
            <w:tcBorders>
              <w:top w:val="nil"/>
              <w:left w:val="single" w:sz="8" w:space="0" w:color="auto"/>
              <w:bottom w:val="single" w:sz="4" w:space="0" w:color="auto"/>
              <w:right w:val="single" w:sz="4" w:space="0" w:color="auto"/>
            </w:tcBorders>
            <w:shd w:val="clear" w:color="000000" w:fill="FFFFFF"/>
            <w:noWrap/>
            <w:vAlign w:val="bottom"/>
            <w:hideMark/>
          </w:tcPr>
          <w:p w14:paraId="364267DD" w14:textId="77777777" w:rsidR="00F67B5F" w:rsidRPr="007B678C" w:rsidRDefault="00F67B5F" w:rsidP="009557DD">
            <w:pPr>
              <w:spacing w:after="0" w:line="240" w:lineRule="auto"/>
              <w:rPr>
                <w:rFonts w:ascii="Arial" w:eastAsia="Times New Roman" w:hAnsi="Arial" w:cs="Arial"/>
                <w:lang w:eastAsia="es-MX"/>
              </w:rPr>
            </w:pPr>
            <w:r w:rsidRPr="007B678C">
              <w:rPr>
                <w:rFonts w:ascii="Arial" w:eastAsia="Times New Roman" w:hAnsi="Arial" w:cs="Arial"/>
                <w:lang w:eastAsia="es-MX"/>
              </w:rPr>
              <w:t>3.S.4 Sistema Anticorrupción</w:t>
            </w:r>
          </w:p>
        </w:tc>
        <w:tc>
          <w:tcPr>
            <w:tcW w:w="4296" w:type="pct"/>
            <w:tcBorders>
              <w:top w:val="nil"/>
              <w:left w:val="nil"/>
              <w:bottom w:val="single" w:sz="4" w:space="0" w:color="auto"/>
              <w:right w:val="single" w:sz="8" w:space="0" w:color="auto"/>
            </w:tcBorders>
            <w:shd w:val="clear" w:color="auto" w:fill="auto"/>
            <w:noWrap/>
            <w:vAlign w:val="center"/>
            <w:hideMark/>
          </w:tcPr>
          <w:p w14:paraId="2C976440" w14:textId="77777777" w:rsidR="00F67B5F" w:rsidRPr="007B678C" w:rsidRDefault="00F67B5F" w:rsidP="009557DD">
            <w:pPr>
              <w:spacing w:after="0" w:line="240" w:lineRule="auto"/>
              <w:jc w:val="both"/>
              <w:rPr>
                <w:rFonts w:ascii="Arial" w:eastAsia="Times New Roman" w:hAnsi="Arial" w:cs="Arial"/>
                <w:color w:val="000000"/>
                <w:lang w:eastAsia="es-MX"/>
              </w:rPr>
            </w:pPr>
            <w:r w:rsidRPr="007B678C">
              <w:rPr>
                <w:rFonts w:ascii="Arial" w:eastAsia="Times New Roman" w:hAnsi="Arial" w:cs="Arial"/>
                <w:color w:val="000000"/>
                <w:lang w:eastAsia="es-MX"/>
              </w:rPr>
              <w:t>Información recibida y/o generada por el ITEI, en el marco de las atribuciones conferidas por Ley en la materia.</w:t>
            </w:r>
          </w:p>
        </w:tc>
      </w:tr>
      <w:tr w:rsidR="00F67B5F" w:rsidRPr="007B678C" w14:paraId="5F6BDE44" w14:textId="77777777" w:rsidTr="009557DD">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27E0355C"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t>4C UNIDAD DE TRANSPARENCIA</w:t>
            </w:r>
          </w:p>
        </w:tc>
      </w:tr>
      <w:tr w:rsidR="00F67B5F" w:rsidRPr="007B678C" w14:paraId="3CFCF8B0" w14:textId="77777777" w:rsidTr="009557DD">
        <w:trPr>
          <w:trHeight w:val="144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483ABA5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4C.1 Solicitudes de Información       </w:t>
            </w:r>
          </w:p>
        </w:tc>
        <w:tc>
          <w:tcPr>
            <w:tcW w:w="4296" w:type="pct"/>
            <w:tcBorders>
              <w:top w:val="nil"/>
              <w:left w:val="nil"/>
              <w:bottom w:val="single" w:sz="4" w:space="0" w:color="auto"/>
              <w:right w:val="single" w:sz="8" w:space="0" w:color="auto"/>
            </w:tcBorders>
            <w:shd w:val="clear" w:color="auto" w:fill="auto"/>
            <w:vAlign w:val="bottom"/>
            <w:hideMark/>
          </w:tcPr>
          <w:p w14:paraId="100C253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El original de la solicitud; las comunicaciones internas entre la Unidad y las oficinas del sujeto obligado a las que se requirió información, así como de los demás documentos relativos a los trámites realizados en cada caso; el original de la respuesta; y la constancia del cumplimiento de la respuesta y entrega de la información, en su caso.</w:t>
            </w:r>
          </w:p>
        </w:tc>
      </w:tr>
      <w:tr w:rsidR="00F67B5F" w:rsidRPr="007B678C" w14:paraId="2B25B66F"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4FDD50E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4C.2 Solicitudes de Derechos ARCO</w:t>
            </w:r>
          </w:p>
        </w:tc>
        <w:tc>
          <w:tcPr>
            <w:tcW w:w="4296" w:type="pct"/>
            <w:tcBorders>
              <w:top w:val="nil"/>
              <w:left w:val="nil"/>
              <w:bottom w:val="single" w:sz="4" w:space="0" w:color="auto"/>
              <w:right w:val="single" w:sz="8" w:space="0" w:color="auto"/>
            </w:tcBorders>
            <w:shd w:val="clear" w:color="auto" w:fill="auto"/>
            <w:vAlign w:val="bottom"/>
            <w:hideMark/>
          </w:tcPr>
          <w:p w14:paraId="7874928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El original de la solicitud, con sus anexos, en su caso; las actuaciones de los trámites realizados en cada caso; el original de la resolución; y los demás documentos que señalen otras disposiciones aplicables</w:t>
            </w:r>
          </w:p>
        </w:tc>
      </w:tr>
      <w:tr w:rsidR="00F67B5F" w:rsidRPr="007B678C" w14:paraId="7B0C153F"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60D48A2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4C.3 Incompetencias</w:t>
            </w:r>
          </w:p>
        </w:tc>
        <w:tc>
          <w:tcPr>
            <w:tcW w:w="4296" w:type="pct"/>
            <w:tcBorders>
              <w:top w:val="nil"/>
              <w:left w:val="nil"/>
              <w:bottom w:val="single" w:sz="4" w:space="0" w:color="auto"/>
              <w:right w:val="single" w:sz="8" w:space="0" w:color="auto"/>
            </w:tcBorders>
            <w:shd w:val="clear" w:color="auto" w:fill="auto"/>
            <w:vAlign w:val="bottom"/>
            <w:hideMark/>
          </w:tcPr>
          <w:p w14:paraId="54C3EA9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El original de la solicitud; las comunicaciones internas entre la Unidad y las oficinas del sujeto obligado a las que se requirió información, así como de los demás documentos relativos a los trámites realizados en cada caso; el original de la respuesta; constancia del cumplimiento de la respuesta y entrega de la información.</w:t>
            </w:r>
          </w:p>
        </w:tc>
      </w:tr>
      <w:tr w:rsidR="00F67B5F" w:rsidRPr="007B678C" w14:paraId="107B57A7"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1998030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4C.4 Recursos de Protección de Datos Personales Vs ITEI</w:t>
            </w:r>
          </w:p>
        </w:tc>
        <w:tc>
          <w:tcPr>
            <w:tcW w:w="4296" w:type="pct"/>
            <w:tcBorders>
              <w:top w:val="nil"/>
              <w:left w:val="nil"/>
              <w:bottom w:val="single" w:sz="4" w:space="0" w:color="auto"/>
              <w:right w:val="single" w:sz="8" w:space="0" w:color="auto"/>
            </w:tcBorders>
            <w:shd w:val="clear" w:color="auto" w:fill="auto"/>
            <w:vAlign w:val="bottom"/>
            <w:hideMark/>
          </w:tcPr>
          <w:p w14:paraId="77B9082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todo lo relacionado a la integración del expediente del Recurso de Datos Personales Vs el ITEI, tales como: escrito del recurso y anexos, acuerdo de admisión, informe y resolución.</w:t>
            </w:r>
          </w:p>
        </w:tc>
      </w:tr>
      <w:tr w:rsidR="00F67B5F" w:rsidRPr="007B678C" w14:paraId="7093929F"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66DE693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4C.5 Recursos de Revisión Vs ITEI</w:t>
            </w:r>
          </w:p>
        </w:tc>
        <w:tc>
          <w:tcPr>
            <w:tcW w:w="4296" w:type="pct"/>
            <w:tcBorders>
              <w:top w:val="nil"/>
              <w:left w:val="nil"/>
              <w:bottom w:val="single" w:sz="4" w:space="0" w:color="auto"/>
              <w:right w:val="single" w:sz="8" w:space="0" w:color="auto"/>
            </w:tcBorders>
            <w:shd w:val="clear" w:color="auto" w:fill="auto"/>
            <w:vAlign w:val="bottom"/>
            <w:hideMark/>
          </w:tcPr>
          <w:p w14:paraId="7D779B7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todo lo relacionado a la integración del expediente de Recurso Revisión Vs el ITEI, tales como: recurso, expediente de la solicitud, acuerdo de admisión, notificaciones, informes, resolución y, en su caso, determinaciones</w:t>
            </w:r>
          </w:p>
        </w:tc>
      </w:tr>
      <w:tr w:rsidR="00F67B5F" w:rsidRPr="007B678C" w14:paraId="5D3548F2"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686CC3B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lastRenderedPageBreak/>
              <w:t>4C.6 Recursos de Transparencia Vs ITEI</w:t>
            </w:r>
          </w:p>
        </w:tc>
        <w:tc>
          <w:tcPr>
            <w:tcW w:w="4296" w:type="pct"/>
            <w:tcBorders>
              <w:top w:val="nil"/>
              <w:left w:val="nil"/>
              <w:bottom w:val="single" w:sz="4" w:space="0" w:color="auto"/>
              <w:right w:val="single" w:sz="8" w:space="0" w:color="auto"/>
            </w:tcBorders>
            <w:shd w:val="clear" w:color="auto" w:fill="auto"/>
            <w:vAlign w:val="bottom"/>
            <w:hideMark/>
          </w:tcPr>
          <w:p w14:paraId="2F9E0BB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todo lo relacionado a la integración del expediente de Recurso de Transparencia Vs el ITEI, tales como: denuncia y anexos, acuerdo de admisión, notificaciones, informe y resolución.</w:t>
            </w:r>
          </w:p>
        </w:tc>
      </w:tr>
      <w:tr w:rsidR="00F67B5F" w:rsidRPr="007B678C" w14:paraId="1CDA34CA"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center"/>
            <w:hideMark/>
          </w:tcPr>
          <w:p w14:paraId="603C4C5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4C.7 Comité de Transparencia</w:t>
            </w:r>
          </w:p>
        </w:tc>
        <w:tc>
          <w:tcPr>
            <w:tcW w:w="4296" w:type="pct"/>
            <w:tcBorders>
              <w:top w:val="nil"/>
              <w:left w:val="nil"/>
              <w:bottom w:val="single" w:sz="4" w:space="0" w:color="auto"/>
              <w:right w:val="single" w:sz="8" w:space="0" w:color="auto"/>
            </w:tcBorders>
            <w:shd w:val="clear" w:color="auto" w:fill="auto"/>
            <w:vAlign w:val="bottom"/>
            <w:hideMark/>
          </w:tcPr>
          <w:p w14:paraId="0449C36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todos los documentos generados del ejercicio de las atribuciones del Comité de Transparencia de este Instituto, tales como: convocatoria y acta de sesión del Comité de Transparencia y copia de los documentos aprobados en las sesiones del Comité.</w:t>
            </w:r>
          </w:p>
        </w:tc>
      </w:tr>
      <w:tr w:rsidR="00F67B5F" w:rsidRPr="007B678C" w14:paraId="6983F0BC" w14:textId="77777777" w:rsidTr="009557DD">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7A27F236"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t>5C ADMINISTRACIÓN</w:t>
            </w:r>
          </w:p>
        </w:tc>
      </w:tr>
      <w:tr w:rsidR="00F67B5F" w:rsidRPr="007B678C" w14:paraId="5D92505C" w14:textId="77777777" w:rsidTr="009557DD">
        <w:trPr>
          <w:trHeight w:val="142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05B7448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5C.1.1 Expediente de Personal</w:t>
            </w:r>
          </w:p>
        </w:tc>
        <w:tc>
          <w:tcPr>
            <w:tcW w:w="4296" w:type="pct"/>
            <w:tcBorders>
              <w:top w:val="nil"/>
              <w:left w:val="nil"/>
              <w:bottom w:val="single" w:sz="4" w:space="0" w:color="auto"/>
              <w:right w:val="single" w:sz="8" w:space="0" w:color="auto"/>
            </w:tcBorders>
            <w:shd w:val="clear" w:color="auto" w:fill="auto"/>
            <w:noWrap/>
            <w:vAlign w:val="center"/>
            <w:hideMark/>
          </w:tcPr>
          <w:p w14:paraId="62CC958E" w14:textId="77777777" w:rsidR="00F67B5F" w:rsidRPr="007B678C" w:rsidRDefault="00F67B5F" w:rsidP="009557DD">
            <w:pPr>
              <w:spacing w:after="0" w:line="240" w:lineRule="auto"/>
              <w:jc w:val="both"/>
              <w:rPr>
                <w:rFonts w:ascii="Arial" w:eastAsia="Times New Roman" w:hAnsi="Arial" w:cs="Arial"/>
                <w:color w:val="000000"/>
                <w:lang w:eastAsia="es-MX"/>
              </w:rPr>
            </w:pPr>
            <w:r w:rsidRPr="007B678C">
              <w:rPr>
                <w:rFonts w:ascii="Arial" w:eastAsia="Times New Roman" w:hAnsi="Arial" w:cs="Arial"/>
                <w:color w:val="000000"/>
                <w:lang w:eastAsia="es-MX"/>
              </w:rPr>
              <w:t xml:space="preserve">Contiene los documentos que describen la situación laboral del servidor público para trámites administrativos internos y externos, tales como: documentos de ingreso (acta de nacimiento, copias de INE, comprobantes de domicilio, RFC, </w:t>
            </w:r>
            <w:proofErr w:type="spellStart"/>
            <w:r w:rsidRPr="007B678C">
              <w:rPr>
                <w:rFonts w:ascii="Arial" w:eastAsia="Times New Roman" w:hAnsi="Arial" w:cs="Arial"/>
                <w:color w:val="000000"/>
                <w:lang w:eastAsia="es-MX"/>
              </w:rPr>
              <w:t>curp</w:t>
            </w:r>
            <w:proofErr w:type="spellEnd"/>
            <w:r w:rsidRPr="007B678C">
              <w:rPr>
                <w:rFonts w:ascii="Arial" w:eastAsia="Times New Roman" w:hAnsi="Arial" w:cs="Arial"/>
                <w:color w:val="000000"/>
                <w:lang w:eastAsia="es-MX"/>
              </w:rPr>
              <w:t>, cartas laborales, cartas de no antecedentes, certificado médico, NSS), nombramientos, entregas recepción, finiquitos y documentos varios.</w:t>
            </w:r>
          </w:p>
        </w:tc>
      </w:tr>
      <w:tr w:rsidR="00F67B5F" w:rsidRPr="007B678C" w14:paraId="2F36F572" w14:textId="77777777" w:rsidTr="009557DD">
        <w:trPr>
          <w:trHeight w:val="114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121C93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5C.1.2 Nóminas                      </w:t>
            </w:r>
          </w:p>
        </w:tc>
        <w:tc>
          <w:tcPr>
            <w:tcW w:w="4296" w:type="pct"/>
            <w:tcBorders>
              <w:top w:val="nil"/>
              <w:left w:val="nil"/>
              <w:bottom w:val="single" w:sz="4" w:space="0" w:color="auto"/>
              <w:right w:val="single" w:sz="8" w:space="0" w:color="auto"/>
            </w:tcBorders>
            <w:shd w:val="clear" w:color="auto" w:fill="auto"/>
            <w:noWrap/>
            <w:vAlign w:val="center"/>
            <w:hideMark/>
          </w:tcPr>
          <w:p w14:paraId="18311D1F" w14:textId="77777777" w:rsidR="00F67B5F" w:rsidRPr="007B678C" w:rsidRDefault="00F67B5F" w:rsidP="009557DD">
            <w:pPr>
              <w:spacing w:after="0" w:line="240" w:lineRule="auto"/>
              <w:jc w:val="both"/>
              <w:rPr>
                <w:rFonts w:ascii="Arial" w:eastAsia="Times New Roman" w:hAnsi="Arial" w:cs="Arial"/>
                <w:color w:val="000000"/>
                <w:lang w:eastAsia="es-MX"/>
              </w:rPr>
            </w:pPr>
            <w:r w:rsidRPr="007B678C">
              <w:rPr>
                <w:rFonts w:ascii="Arial" w:eastAsia="Times New Roman" w:hAnsi="Arial" w:cs="Arial"/>
                <w:color w:val="000000"/>
                <w:lang w:eastAsia="es-MX"/>
              </w:rPr>
              <w:t>Contiene todo lo relativo a las nóminas, que es el documento contable en el que se registran las percepciones y deducciones de los servidores públicos, para con ellos determinar la cantidad final que el trabajador recibirá en un determinado período, incluyendo recibos de nómina firmados, lista de raya y nómina quincenal firmada.</w:t>
            </w:r>
          </w:p>
        </w:tc>
      </w:tr>
      <w:tr w:rsidR="00F67B5F" w:rsidRPr="007B678C" w14:paraId="70C8B19E" w14:textId="77777777" w:rsidTr="009557DD">
        <w:trPr>
          <w:trHeight w:val="114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6A72DF5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5C.1.3 Incidencias         </w:t>
            </w:r>
          </w:p>
        </w:tc>
        <w:tc>
          <w:tcPr>
            <w:tcW w:w="4296" w:type="pct"/>
            <w:tcBorders>
              <w:top w:val="nil"/>
              <w:left w:val="nil"/>
              <w:bottom w:val="single" w:sz="4" w:space="0" w:color="auto"/>
              <w:right w:val="single" w:sz="8" w:space="0" w:color="auto"/>
            </w:tcBorders>
            <w:shd w:val="clear" w:color="auto" w:fill="auto"/>
            <w:noWrap/>
            <w:vAlign w:val="center"/>
            <w:hideMark/>
          </w:tcPr>
          <w:p w14:paraId="53EE1C83" w14:textId="77777777" w:rsidR="00F67B5F" w:rsidRPr="007B678C" w:rsidRDefault="00F67B5F" w:rsidP="009557DD">
            <w:pPr>
              <w:spacing w:after="0" w:line="240" w:lineRule="auto"/>
              <w:jc w:val="both"/>
              <w:rPr>
                <w:rFonts w:ascii="Arial" w:eastAsia="Times New Roman" w:hAnsi="Arial" w:cs="Arial"/>
                <w:color w:val="000000"/>
                <w:lang w:eastAsia="es-MX"/>
              </w:rPr>
            </w:pPr>
            <w:r w:rsidRPr="007B678C">
              <w:rPr>
                <w:rFonts w:ascii="Arial" w:eastAsia="Times New Roman" w:hAnsi="Arial" w:cs="Arial"/>
                <w:color w:val="000000"/>
                <w:lang w:eastAsia="es-MX"/>
              </w:rPr>
              <w:t xml:space="preserve">Contiene todo lo relacionado con el control del registro de asistencias del personal del instituto, tales como: documentos que contengan incidencias del personal (reportes de incidencias, memorándums, citas médicas), reportes de incidencias por área. </w:t>
            </w:r>
          </w:p>
        </w:tc>
      </w:tr>
      <w:tr w:rsidR="00F67B5F" w:rsidRPr="007B678C" w14:paraId="3520CC11" w14:textId="77777777" w:rsidTr="009557DD">
        <w:trPr>
          <w:trHeight w:val="142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E52E70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5C.1.4 Cálculos de Movimientos  y Pagos del IMSS</w:t>
            </w:r>
          </w:p>
        </w:tc>
        <w:tc>
          <w:tcPr>
            <w:tcW w:w="4296" w:type="pct"/>
            <w:tcBorders>
              <w:top w:val="nil"/>
              <w:left w:val="nil"/>
              <w:bottom w:val="single" w:sz="4" w:space="0" w:color="auto"/>
              <w:right w:val="single" w:sz="8" w:space="0" w:color="auto"/>
            </w:tcBorders>
            <w:shd w:val="clear" w:color="auto" w:fill="auto"/>
            <w:noWrap/>
            <w:vAlign w:val="center"/>
            <w:hideMark/>
          </w:tcPr>
          <w:p w14:paraId="2D767986" w14:textId="77777777" w:rsidR="00F67B5F" w:rsidRPr="007B678C" w:rsidRDefault="00F67B5F" w:rsidP="009557DD">
            <w:pPr>
              <w:spacing w:after="0" w:line="240" w:lineRule="auto"/>
              <w:jc w:val="both"/>
              <w:rPr>
                <w:rFonts w:ascii="Arial" w:eastAsia="Times New Roman" w:hAnsi="Arial" w:cs="Arial"/>
                <w:color w:val="000000"/>
                <w:lang w:eastAsia="es-MX"/>
              </w:rPr>
            </w:pPr>
            <w:r w:rsidRPr="007B678C">
              <w:rPr>
                <w:rFonts w:ascii="Arial" w:eastAsia="Times New Roman" w:hAnsi="Arial" w:cs="Arial"/>
                <w:color w:val="000000"/>
                <w:lang w:eastAsia="es-MX"/>
              </w:rPr>
              <w:t>Contiene todos los documentos que detallan los egresos realizados por el instituto con la finalidad de otorgarle la prestación de seguridad social a los servidores públicos del ITEI, dentro de los cuales se incluye movimientos de personal en IDSE, cédulas de determinación de pago del IMSS, cédulas de determinación de pago del SUA y recibos de pago.</w:t>
            </w:r>
          </w:p>
        </w:tc>
      </w:tr>
      <w:tr w:rsidR="00F67B5F" w:rsidRPr="007B678C" w14:paraId="4BE285BB"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46417F7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5C.2.1 Pólizas de Ingreso</w:t>
            </w:r>
          </w:p>
        </w:tc>
        <w:tc>
          <w:tcPr>
            <w:tcW w:w="4296" w:type="pct"/>
            <w:tcBorders>
              <w:top w:val="nil"/>
              <w:left w:val="nil"/>
              <w:bottom w:val="single" w:sz="4" w:space="0" w:color="auto"/>
              <w:right w:val="single" w:sz="8" w:space="0" w:color="auto"/>
            </w:tcBorders>
            <w:shd w:val="clear" w:color="auto" w:fill="auto"/>
            <w:vAlign w:val="bottom"/>
            <w:hideMark/>
          </w:tcPr>
          <w:p w14:paraId="59C3E98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 contable que se elabora para comprobar el ingreso de recursos económicos al instituto</w:t>
            </w:r>
          </w:p>
        </w:tc>
      </w:tr>
      <w:tr w:rsidR="00F67B5F" w:rsidRPr="007B678C" w14:paraId="489F5FE3"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4C313EC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5C.2.2 Pólizas de Egresos</w:t>
            </w:r>
          </w:p>
        </w:tc>
        <w:tc>
          <w:tcPr>
            <w:tcW w:w="4296" w:type="pct"/>
            <w:tcBorders>
              <w:top w:val="nil"/>
              <w:left w:val="nil"/>
              <w:bottom w:val="single" w:sz="4" w:space="0" w:color="auto"/>
              <w:right w:val="single" w:sz="8" w:space="0" w:color="auto"/>
            </w:tcBorders>
            <w:shd w:val="clear" w:color="auto" w:fill="auto"/>
            <w:vAlign w:val="bottom"/>
            <w:hideMark/>
          </w:tcPr>
          <w:p w14:paraId="1842756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 contable que se elabora para comprobar el egreso y gasto de recursos económicos del instituto</w:t>
            </w:r>
          </w:p>
        </w:tc>
      </w:tr>
      <w:tr w:rsidR="00F67B5F" w:rsidRPr="007B678C" w14:paraId="55FE63D0"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52E756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5C.2.3 Pólizas de Diario</w:t>
            </w:r>
          </w:p>
        </w:tc>
        <w:tc>
          <w:tcPr>
            <w:tcW w:w="4296" w:type="pct"/>
            <w:tcBorders>
              <w:top w:val="nil"/>
              <w:left w:val="nil"/>
              <w:bottom w:val="single" w:sz="4" w:space="0" w:color="auto"/>
              <w:right w:val="single" w:sz="8" w:space="0" w:color="auto"/>
            </w:tcBorders>
            <w:shd w:val="clear" w:color="auto" w:fill="auto"/>
            <w:vAlign w:val="bottom"/>
            <w:hideMark/>
          </w:tcPr>
          <w:p w14:paraId="025A1C5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 contable que se elabora para justificar alguna operación distinta al efectivo, describe el movimiento realizado, anexando físicamente el comprobante de la operación respectiva.</w:t>
            </w:r>
          </w:p>
        </w:tc>
      </w:tr>
      <w:tr w:rsidR="00F67B5F" w:rsidRPr="007B678C" w14:paraId="1845D571"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B48087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5C.2.4 Estados de Cuenta y Conciliaciones Bancarias</w:t>
            </w:r>
          </w:p>
        </w:tc>
        <w:tc>
          <w:tcPr>
            <w:tcW w:w="4296" w:type="pct"/>
            <w:tcBorders>
              <w:top w:val="nil"/>
              <w:left w:val="nil"/>
              <w:bottom w:val="single" w:sz="4" w:space="0" w:color="auto"/>
              <w:right w:val="single" w:sz="8" w:space="0" w:color="auto"/>
            </w:tcBorders>
            <w:shd w:val="clear" w:color="auto" w:fill="auto"/>
            <w:vAlign w:val="bottom"/>
            <w:hideMark/>
          </w:tcPr>
          <w:p w14:paraId="3579AF4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Expedientes que contienen estados de cuenta bancarios y todo lo relacionado al proceso de control entre los registros contables y los movimientos de las cuentas bancarias de los institutos</w:t>
            </w:r>
          </w:p>
        </w:tc>
      </w:tr>
      <w:tr w:rsidR="00F67B5F" w:rsidRPr="007B678C" w14:paraId="2C909E95"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4A1A0EB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5C.2.5 Estados Financieros</w:t>
            </w:r>
          </w:p>
        </w:tc>
        <w:tc>
          <w:tcPr>
            <w:tcW w:w="4296" w:type="pct"/>
            <w:tcBorders>
              <w:top w:val="nil"/>
              <w:left w:val="nil"/>
              <w:bottom w:val="single" w:sz="4" w:space="0" w:color="auto"/>
              <w:right w:val="single" w:sz="8" w:space="0" w:color="auto"/>
            </w:tcBorders>
            <w:shd w:val="clear" w:color="auto" w:fill="auto"/>
            <w:vAlign w:val="bottom"/>
            <w:hideMark/>
          </w:tcPr>
          <w:p w14:paraId="64B2707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 contable que refleja la situación financiera del instituto, a una fecha determinada y que permite efectuar un análisis comparativo de la misma; incluye el activo, el pasivo y el capital contable.</w:t>
            </w:r>
          </w:p>
        </w:tc>
      </w:tr>
      <w:tr w:rsidR="00F67B5F" w:rsidRPr="007B678C" w14:paraId="624F4E0B"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4320737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lastRenderedPageBreak/>
              <w:t>5C.2.6 Viáticos</w:t>
            </w:r>
          </w:p>
        </w:tc>
        <w:tc>
          <w:tcPr>
            <w:tcW w:w="4296" w:type="pct"/>
            <w:tcBorders>
              <w:top w:val="nil"/>
              <w:left w:val="nil"/>
              <w:bottom w:val="single" w:sz="4" w:space="0" w:color="auto"/>
              <w:right w:val="single" w:sz="8" w:space="0" w:color="auto"/>
            </w:tcBorders>
            <w:shd w:val="clear" w:color="auto" w:fill="auto"/>
            <w:vAlign w:val="bottom"/>
            <w:hideMark/>
          </w:tcPr>
          <w:p w14:paraId="4EF9DAE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Documentos que evidencian el debido ejercicio de los recursos destinados para la representación formal del Instituto en diplomados, eventos o actividades derivadas de las atribuciones conferidas en la Ley local de la materia.</w:t>
            </w:r>
          </w:p>
        </w:tc>
      </w:tr>
      <w:tr w:rsidR="00F67B5F" w:rsidRPr="007B678C" w14:paraId="3C61A434"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771E77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5C.2.7 Control de Combustible</w:t>
            </w:r>
          </w:p>
        </w:tc>
        <w:tc>
          <w:tcPr>
            <w:tcW w:w="4296" w:type="pct"/>
            <w:tcBorders>
              <w:top w:val="nil"/>
              <w:left w:val="nil"/>
              <w:bottom w:val="single" w:sz="4" w:space="0" w:color="auto"/>
              <w:right w:val="single" w:sz="8" w:space="0" w:color="auto"/>
            </w:tcBorders>
            <w:shd w:val="clear" w:color="auto" w:fill="auto"/>
            <w:vAlign w:val="bottom"/>
            <w:hideMark/>
          </w:tcPr>
          <w:p w14:paraId="07C8C60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 lo relacionado a los documentos, que comprueban el gasto eficiente de gasolina en los vehículos utilitarios del instituto.</w:t>
            </w:r>
          </w:p>
        </w:tc>
      </w:tr>
      <w:tr w:rsidR="00F67B5F" w:rsidRPr="007B678C" w14:paraId="4E1B7F23"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08E5386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5C.2.8 Pagos Provisionales</w:t>
            </w:r>
          </w:p>
        </w:tc>
        <w:tc>
          <w:tcPr>
            <w:tcW w:w="4296" w:type="pct"/>
            <w:tcBorders>
              <w:top w:val="nil"/>
              <w:left w:val="nil"/>
              <w:bottom w:val="single" w:sz="4" w:space="0" w:color="auto"/>
              <w:right w:val="single" w:sz="8" w:space="0" w:color="auto"/>
            </w:tcBorders>
            <w:shd w:val="clear" w:color="auto" w:fill="auto"/>
            <w:vAlign w:val="bottom"/>
            <w:hideMark/>
          </w:tcPr>
          <w:p w14:paraId="5CB2B01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Información fiscal que contiene la presentación, pago y cumplimiento de obligaciones fiscales ante el Sistema de Administración Tributaria.</w:t>
            </w:r>
          </w:p>
        </w:tc>
      </w:tr>
      <w:tr w:rsidR="00F67B5F" w:rsidRPr="007B678C" w14:paraId="57BBC280"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0FE92E7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5C.2.9 Anteproyecto de Presupuesto</w:t>
            </w:r>
          </w:p>
        </w:tc>
        <w:tc>
          <w:tcPr>
            <w:tcW w:w="4296" w:type="pct"/>
            <w:tcBorders>
              <w:top w:val="nil"/>
              <w:left w:val="nil"/>
              <w:bottom w:val="single" w:sz="4" w:space="0" w:color="auto"/>
              <w:right w:val="single" w:sz="8" w:space="0" w:color="auto"/>
            </w:tcBorders>
            <w:shd w:val="clear" w:color="auto" w:fill="auto"/>
            <w:vAlign w:val="bottom"/>
            <w:hideMark/>
          </w:tcPr>
          <w:p w14:paraId="7FA77EE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 en el que se contiene una previsión generalmente anual de los ingresos y gastos relativos a una determinada actividad económica, el presupuesto constituye, por lo regular, un plan financiero anual de todas las unidades administrativas, mediante indicadores de seguimiento y desarrollo.</w:t>
            </w:r>
          </w:p>
        </w:tc>
      </w:tr>
      <w:tr w:rsidR="00F67B5F" w:rsidRPr="007B678C" w14:paraId="472D769F"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921820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5C.2.10 Pagos a Pensiones y SEDAR</w:t>
            </w:r>
          </w:p>
        </w:tc>
        <w:tc>
          <w:tcPr>
            <w:tcW w:w="4296" w:type="pct"/>
            <w:tcBorders>
              <w:top w:val="nil"/>
              <w:left w:val="nil"/>
              <w:bottom w:val="single" w:sz="4" w:space="0" w:color="auto"/>
              <w:right w:val="single" w:sz="8" w:space="0" w:color="auto"/>
            </w:tcBorders>
            <w:shd w:val="clear" w:color="auto" w:fill="auto"/>
            <w:vAlign w:val="bottom"/>
            <w:hideMark/>
          </w:tcPr>
          <w:p w14:paraId="758695C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Son los documentos que detallan los egresos realizados por el instituto con la finalidad de otorgarle la prestación de retiro y pensión a los servidores públicos del ITEI.</w:t>
            </w:r>
          </w:p>
        </w:tc>
      </w:tr>
      <w:tr w:rsidR="00F67B5F" w:rsidRPr="007B678C" w14:paraId="77E8E1CF"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362C7E9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5C.2.11 Donativos Recibidos</w:t>
            </w:r>
          </w:p>
        </w:tc>
        <w:tc>
          <w:tcPr>
            <w:tcW w:w="4296" w:type="pct"/>
            <w:tcBorders>
              <w:top w:val="nil"/>
              <w:left w:val="nil"/>
              <w:bottom w:val="single" w:sz="4" w:space="0" w:color="auto"/>
              <w:right w:val="single" w:sz="8" w:space="0" w:color="auto"/>
            </w:tcBorders>
            <w:shd w:val="clear" w:color="auto" w:fill="auto"/>
            <w:vAlign w:val="bottom"/>
            <w:hideMark/>
          </w:tcPr>
          <w:p w14:paraId="64003B1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Los donativos de cualquier especie que recibe el Instituto de Transparencia, Información Pública y Protección de Datos Personales del Estado de Jalisco</w:t>
            </w:r>
          </w:p>
        </w:tc>
      </w:tr>
      <w:tr w:rsidR="00F67B5F" w:rsidRPr="007B678C" w14:paraId="024E909A"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3C2BC25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5C.2.12 Informes de Avance de Gestión Financiera</w:t>
            </w:r>
          </w:p>
        </w:tc>
        <w:tc>
          <w:tcPr>
            <w:tcW w:w="4296" w:type="pct"/>
            <w:tcBorders>
              <w:top w:val="nil"/>
              <w:left w:val="nil"/>
              <w:bottom w:val="single" w:sz="4" w:space="0" w:color="auto"/>
              <w:right w:val="single" w:sz="8" w:space="0" w:color="auto"/>
            </w:tcBorders>
            <w:shd w:val="clear" w:color="auto" w:fill="auto"/>
            <w:vAlign w:val="bottom"/>
            <w:hideMark/>
          </w:tcPr>
          <w:p w14:paraId="75CADB5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Es toda la información contable presupuestaria y programática en el periodo que establezca las leyes locales para este instituto, que se entrega a la Auditoria Superior del Estado</w:t>
            </w:r>
          </w:p>
        </w:tc>
      </w:tr>
      <w:tr w:rsidR="00F67B5F" w:rsidRPr="007B678C" w14:paraId="1F0CE8FA" w14:textId="77777777" w:rsidTr="009557DD">
        <w:trPr>
          <w:trHeight w:val="172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B0E035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5C.3.1 Adquisición de Bienes y Contratación de Servicios</w:t>
            </w:r>
          </w:p>
        </w:tc>
        <w:tc>
          <w:tcPr>
            <w:tcW w:w="4296" w:type="pct"/>
            <w:tcBorders>
              <w:top w:val="nil"/>
              <w:left w:val="nil"/>
              <w:bottom w:val="single" w:sz="4" w:space="0" w:color="auto"/>
              <w:right w:val="single" w:sz="8" w:space="0" w:color="auto"/>
            </w:tcBorders>
            <w:shd w:val="clear" w:color="auto" w:fill="auto"/>
            <w:vAlign w:val="bottom"/>
            <w:hideMark/>
          </w:tcPr>
          <w:p w14:paraId="03A2FE9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de adquisición de bienes y contratación de servicios, para proveer a las distintas áreas del Instituto de los bienes y/o servicios necesarios para el cumplimiento de los objetivos institucionales,  tales como cotizaciones, propuestas técnicas, documentación legal, actas del proceso de licitación (aclaraciones, apertura de propuestas y fallo), orden de compra y contrato.</w:t>
            </w:r>
          </w:p>
        </w:tc>
      </w:tr>
      <w:tr w:rsidR="00F67B5F" w:rsidRPr="007B678C" w14:paraId="43791750" w14:textId="77777777" w:rsidTr="009557DD">
        <w:trPr>
          <w:trHeight w:val="5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4D5292A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5C.3.2 Padrón de Proveedores</w:t>
            </w:r>
          </w:p>
        </w:tc>
        <w:tc>
          <w:tcPr>
            <w:tcW w:w="4296" w:type="pct"/>
            <w:tcBorders>
              <w:top w:val="nil"/>
              <w:left w:val="nil"/>
              <w:bottom w:val="single" w:sz="4" w:space="0" w:color="auto"/>
              <w:right w:val="single" w:sz="8" w:space="0" w:color="auto"/>
            </w:tcBorders>
            <w:shd w:val="clear" w:color="auto" w:fill="auto"/>
            <w:noWrap/>
            <w:vAlign w:val="center"/>
            <w:hideMark/>
          </w:tcPr>
          <w:p w14:paraId="73D16769" w14:textId="77777777" w:rsidR="00F67B5F" w:rsidRPr="007B678C" w:rsidRDefault="00F67B5F" w:rsidP="009557DD">
            <w:pPr>
              <w:spacing w:after="0" w:line="240" w:lineRule="auto"/>
              <w:jc w:val="both"/>
              <w:rPr>
                <w:rFonts w:ascii="Arial" w:eastAsia="Times New Roman" w:hAnsi="Arial" w:cs="Arial"/>
                <w:color w:val="000000"/>
                <w:lang w:eastAsia="es-MX"/>
              </w:rPr>
            </w:pPr>
            <w:r w:rsidRPr="007B678C">
              <w:rPr>
                <w:rFonts w:ascii="Arial" w:eastAsia="Times New Roman" w:hAnsi="Arial" w:cs="Arial"/>
                <w:color w:val="000000"/>
                <w:lang w:eastAsia="es-MX"/>
              </w:rPr>
              <w:t>Registro de las personas físicas y jurídicas interesadas en ofrecer sus bienes y/o servicios al Instituto y que cumplen con los requisitos de alta.</w:t>
            </w:r>
          </w:p>
        </w:tc>
      </w:tr>
      <w:tr w:rsidR="00F67B5F" w:rsidRPr="007B678C" w14:paraId="151EE6D7"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7802EC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5C.3.3 Inventario de Bienes Muebles </w:t>
            </w:r>
          </w:p>
        </w:tc>
        <w:tc>
          <w:tcPr>
            <w:tcW w:w="4296" w:type="pct"/>
            <w:tcBorders>
              <w:top w:val="nil"/>
              <w:left w:val="nil"/>
              <w:bottom w:val="single" w:sz="4" w:space="0" w:color="auto"/>
              <w:right w:val="single" w:sz="8" w:space="0" w:color="auto"/>
            </w:tcBorders>
            <w:shd w:val="clear" w:color="auto" w:fill="auto"/>
            <w:vAlign w:val="bottom"/>
            <w:hideMark/>
          </w:tcPr>
          <w:p w14:paraId="2B8E820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Toda la información relacionada a la adquisición, uso y resguardo de los bienes muebles del Instituto</w:t>
            </w:r>
          </w:p>
        </w:tc>
      </w:tr>
      <w:tr w:rsidR="00F67B5F" w:rsidRPr="007B678C" w14:paraId="74EAD1C9"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D8A849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5C.3.4 Bitácoras de Servicios Generales </w:t>
            </w:r>
          </w:p>
        </w:tc>
        <w:tc>
          <w:tcPr>
            <w:tcW w:w="4296" w:type="pct"/>
            <w:tcBorders>
              <w:top w:val="nil"/>
              <w:left w:val="nil"/>
              <w:bottom w:val="single" w:sz="4" w:space="0" w:color="auto"/>
              <w:right w:val="single" w:sz="8" w:space="0" w:color="auto"/>
            </w:tcBorders>
            <w:shd w:val="clear" w:color="auto" w:fill="auto"/>
            <w:vAlign w:val="bottom"/>
            <w:hideMark/>
          </w:tcPr>
          <w:p w14:paraId="260DA7C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atención de servicios solicitados al área de Servicios Generales, como de mantenimiento de inmuebles, de muebles, mensajería,  servicios especiales.</w:t>
            </w:r>
          </w:p>
        </w:tc>
      </w:tr>
      <w:tr w:rsidR="00F67B5F" w:rsidRPr="007B678C" w14:paraId="32D93B24"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6F7F115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5C.3.5 Bitácoras de Uso de </w:t>
            </w:r>
            <w:r w:rsidRPr="007B678C">
              <w:rPr>
                <w:rFonts w:ascii="Arial" w:eastAsia="Times New Roman" w:hAnsi="Arial" w:cs="Arial"/>
                <w:color w:val="000000"/>
                <w:lang w:eastAsia="es-MX"/>
              </w:rPr>
              <w:lastRenderedPageBreak/>
              <w:t>Parque Vehicular</w:t>
            </w:r>
          </w:p>
        </w:tc>
        <w:tc>
          <w:tcPr>
            <w:tcW w:w="4296" w:type="pct"/>
            <w:tcBorders>
              <w:top w:val="nil"/>
              <w:left w:val="nil"/>
              <w:bottom w:val="single" w:sz="4" w:space="0" w:color="auto"/>
              <w:right w:val="single" w:sz="8" w:space="0" w:color="auto"/>
            </w:tcBorders>
            <w:shd w:val="clear" w:color="auto" w:fill="auto"/>
            <w:vAlign w:val="bottom"/>
            <w:hideMark/>
          </w:tcPr>
          <w:p w14:paraId="78C82FA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lastRenderedPageBreak/>
              <w:t>Todos los documentos relacionados al uso de los vehículos institucionales, para llevar un control de uso y mantenimiento de los mismos.</w:t>
            </w:r>
          </w:p>
        </w:tc>
      </w:tr>
      <w:tr w:rsidR="00F67B5F" w:rsidRPr="007B678C" w14:paraId="74E70749" w14:textId="77777777" w:rsidTr="009557DD">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52BE9856"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t>6C CAPACITACIÓN  Y EDUCACIÓN</w:t>
            </w:r>
          </w:p>
        </w:tc>
      </w:tr>
      <w:tr w:rsidR="00F67B5F" w:rsidRPr="007B678C" w14:paraId="2BEA6E28" w14:textId="77777777" w:rsidTr="009557DD">
        <w:trPr>
          <w:trHeight w:val="199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E0F78E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6C.1 Investigación y Programas Educativos</w:t>
            </w:r>
          </w:p>
        </w:tc>
        <w:tc>
          <w:tcPr>
            <w:tcW w:w="4296" w:type="pct"/>
            <w:tcBorders>
              <w:top w:val="nil"/>
              <w:left w:val="nil"/>
              <w:bottom w:val="single" w:sz="4" w:space="0" w:color="auto"/>
              <w:right w:val="single" w:sz="8" w:space="0" w:color="auto"/>
            </w:tcBorders>
            <w:shd w:val="clear" w:color="auto" w:fill="auto"/>
            <w:noWrap/>
            <w:vAlign w:val="center"/>
            <w:hideMark/>
          </w:tcPr>
          <w:p w14:paraId="129CFEDF" w14:textId="77777777" w:rsidR="00F67B5F" w:rsidRPr="007B678C" w:rsidRDefault="00F67B5F" w:rsidP="009557DD">
            <w:pPr>
              <w:spacing w:after="0" w:line="240" w:lineRule="auto"/>
              <w:jc w:val="both"/>
              <w:rPr>
                <w:rFonts w:ascii="Arial" w:eastAsia="Times New Roman" w:hAnsi="Arial" w:cs="Arial"/>
                <w:color w:val="000000"/>
                <w:lang w:eastAsia="es-MX"/>
              </w:rPr>
            </w:pPr>
            <w:r w:rsidRPr="007B678C">
              <w:rPr>
                <w:rFonts w:ascii="Arial" w:eastAsia="Times New Roman" w:hAnsi="Arial" w:cs="Arial"/>
                <w:color w:val="000000"/>
                <w:lang w:eastAsia="es-MX"/>
              </w:rPr>
              <w:t>Se encuentran: documentos de aspirantes y estudiantes de los programas educativos impartidos por el CESIP para su registro; listas de asistencia, reportes de servicio social de las personas que cursaron programas educativos del CESIP; documentos relacionados con trámites de la Secretaria de Educación Pública y la Dirección General de Profesiones; documentos relacionados con el Claustro de Docentes que han impartido clases a estudiantes de los programas educativos; y evaluaciones al personal docente</w:t>
            </w:r>
          </w:p>
        </w:tc>
      </w:tr>
      <w:tr w:rsidR="00F67B5F" w:rsidRPr="007B678C" w14:paraId="28BE4433"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B90B06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6C.2 Capacitación a Sujetos Obligados</w:t>
            </w:r>
          </w:p>
        </w:tc>
        <w:tc>
          <w:tcPr>
            <w:tcW w:w="4296" w:type="pct"/>
            <w:tcBorders>
              <w:top w:val="nil"/>
              <w:left w:val="nil"/>
              <w:bottom w:val="single" w:sz="4" w:space="0" w:color="auto"/>
              <w:right w:val="single" w:sz="8" w:space="0" w:color="auto"/>
            </w:tcBorders>
            <w:shd w:val="clear" w:color="auto" w:fill="auto"/>
            <w:vAlign w:val="bottom"/>
            <w:hideMark/>
          </w:tcPr>
          <w:p w14:paraId="58CC17E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Se encuentran: solicitudes de capacitación de los sujetos obligados del Estado de Jalisco; listas de asistencia de los servidores públicos que asistieron a alguna capacitación; y expedientes relacionados con la organización, coordinación y logística de Talleres Regionales de Capacitación a sujetos obligados </w:t>
            </w:r>
          </w:p>
        </w:tc>
      </w:tr>
      <w:tr w:rsidR="00F67B5F" w:rsidRPr="007B678C" w14:paraId="3DC23C61" w14:textId="77777777" w:rsidTr="009557DD">
        <w:trPr>
          <w:trHeight w:val="30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64B2A5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6C.3 Capacitación a Sociedad Civil</w:t>
            </w:r>
          </w:p>
        </w:tc>
        <w:tc>
          <w:tcPr>
            <w:tcW w:w="4296" w:type="pct"/>
            <w:tcBorders>
              <w:top w:val="nil"/>
              <w:left w:val="nil"/>
              <w:bottom w:val="single" w:sz="4" w:space="0" w:color="auto"/>
              <w:right w:val="single" w:sz="8" w:space="0" w:color="auto"/>
            </w:tcBorders>
            <w:shd w:val="clear" w:color="auto" w:fill="auto"/>
            <w:vAlign w:val="bottom"/>
            <w:hideMark/>
          </w:tcPr>
          <w:p w14:paraId="2CA47FA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Se encuentran: listas, oficios, constancias de capacitación a sociedad civil </w:t>
            </w:r>
          </w:p>
        </w:tc>
      </w:tr>
      <w:tr w:rsidR="00F67B5F" w:rsidRPr="007B678C" w14:paraId="2A823AF6" w14:textId="77777777" w:rsidTr="009557DD">
        <w:trPr>
          <w:trHeight w:val="114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5F9321BD"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t xml:space="preserve">7S VERIFICACIÓN Y VIGILANCIA DEL CUMPLIMIENTO DE LAS OBLIGACIONES DE TRANSPARENCIA POR LOS SUJETOS OBLIGADOS </w:t>
            </w:r>
          </w:p>
        </w:tc>
      </w:tr>
      <w:tr w:rsidR="00F67B5F" w:rsidRPr="007B678C" w14:paraId="10190A59"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611CA70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7S.1 Planeación de la Verificación y Vigilancia </w:t>
            </w:r>
          </w:p>
        </w:tc>
        <w:tc>
          <w:tcPr>
            <w:tcW w:w="4296" w:type="pct"/>
            <w:tcBorders>
              <w:top w:val="nil"/>
              <w:left w:val="nil"/>
              <w:bottom w:val="single" w:sz="4" w:space="0" w:color="auto"/>
              <w:right w:val="single" w:sz="8" w:space="0" w:color="auto"/>
            </w:tcBorders>
            <w:shd w:val="clear" w:color="auto" w:fill="auto"/>
            <w:vAlign w:val="bottom"/>
            <w:hideMark/>
          </w:tcPr>
          <w:p w14:paraId="234102E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 lo relacionado a la integración de la planeación de la verificación y la vigilancia, como son  los siguientes  documentos: Acuerdo General del Pleno del Instituto, a través del cual se aprueba el Plan Anual de Verificación y Vigilancia; y la  Metodología del Plan Anual de Verificación y Vigilancia.</w:t>
            </w:r>
          </w:p>
        </w:tc>
      </w:tr>
      <w:tr w:rsidR="00F67B5F" w:rsidRPr="007B678C" w14:paraId="29A3F9BC" w14:textId="77777777" w:rsidTr="009557DD">
        <w:trPr>
          <w:trHeight w:val="373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BAEB52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7S.2 Verificación y Vigilancia de las Obligaciones de Transparencia Comunes y Especificas. </w:t>
            </w:r>
          </w:p>
        </w:tc>
        <w:tc>
          <w:tcPr>
            <w:tcW w:w="4296" w:type="pct"/>
            <w:tcBorders>
              <w:top w:val="nil"/>
              <w:left w:val="nil"/>
              <w:bottom w:val="single" w:sz="4" w:space="0" w:color="auto"/>
              <w:right w:val="single" w:sz="8" w:space="0" w:color="auto"/>
            </w:tcBorders>
            <w:shd w:val="clear" w:color="auto" w:fill="auto"/>
            <w:vAlign w:val="bottom"/>
            <w:hideMark/>
          </w:tcPr>
          <w:p w14:paraId="686945B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Todo lo relacionado a la integración de la verificación y vigilancia de las obligaciones de transparencia comunes y especificas publicadas tanto en el portal de Internet como en el SIPOT de la PNT, a través de diversos documentos tales como: dictamen de verificación y vigilancia,  resultados por artículo, fracción e inciso (Anexo 1), tanto de la verificación como de la vigilancia, requerimiento a las inconsistencias encontradas (Anexo 2), tanto de la verificación como de la vigilancia,  oficios de notificación de verificación y vigilancia, acuses de notificación de verificación y vigilancia, informe de solventación del sujeto obligado del proceso de verificación. </w:t>
            </w:r>
            <w:r w:rsidRPr="007B678C">
              <w:rPr>
                <w:rFonts w:ascii="Arial" w:eastAsia="Times New Roman" w:hAnsi="Arial" w:cs="Arial"/>
                <w:color w:val="000000"/>
                <w:lang w:eastAsia="es-MX"/>
              </w:rPr>
              <w:br/>
              <w:t xml:space="preserve">En el caso del procedimiento de vigilancia, al no obtener el 100 de calificación, se agrega alguna medida de apremio impuesta por el Pleno de este Instituto, como amonestación pública o multa. </w:t>
            </w:r>
          </w:p>
        </w:tc>
      </w:tr>
      <w:tr w:rsidR="00F67B5F" w:rsidRPr="007B678C" w14:paraId="43DDB2F2" w14:textId="77777777" w:rsidTr="009557DD">
        <w:trPr>
          <w:trHeight w:val="91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2B077F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7S.3  Estudios en Materia de Transparencia</w:t>
            </w:r>
          </w:p>
        </w:tc>
        <w:tc>
          <w:tcPr>
            <w:tcW w:w="4296" w:type="pct"/>
            <w:tcBorders>
              <w:top w:val="nil"/>
              <w:left w:val="nil"/>
              <w:bottom w:val="single" w:sz="4" w:space="0" w:color="auto"/>
              <w:right w:val="single" w:sz="8" w:space="0" w:color="auto"/>
            </w:tcBorders>
            <w:shd w:val="clear" w:color="auto" w:fill="auto"/>
            <w:vAlign w:val="bottom"/>
            <w:hideMark/>
          </w:tcPr>
          <w:p w14:paraId="16F804D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Lo relacionado al desarrollo de estudios sobre el cumplimiento de las obligaciones en materia de transparencia por parte de los sujetos obligados.</w:t>
            </w:r>
          </w:p>
        </w:tc>
      </w:tr>
      <w:tr w:rsidR="00F67B5F" w:rsidRPr="007B678C" w14:paraId="0B7095C7" w14:textId="77777777" w:rsidTr="009557DD">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2B26D2C5"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lastRenderedPageBreak/>
              <w:t>8C ASUNTOS JURIDICOS</w:t>
            </w:r>
          </w:p>
        </w:tc>
      </w:tr>
      <w:tr w:rsidR="00F67B5F" w:rsidRPr="007B678C" w14:paraId="3457B595"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792EAE5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8C.1.1 Juicios de Amparo</w:t>
            </w:r>
          </w:p>
        </w:tc>
        <w:tc>
          <w:tcPr>
            <w:tcW w:w="4296" w:type="pct"/>
            <w:tcBorders>
              <w:top w:val="nil"/>
              <w:left w:val="nil"/>
              <w:bottom w:val="single" w:sz="4" w:space="0" w:color="auto"/>
              <w:right w:val="single" w:sz="8" w:space="0" w:color="auto"/>
            </w:tcBorders>
            <w:shd w:val="clear" w:color="auto" w:fill="auto"/>
            <w:vAlign w:val="bottom"/>
            <w:hideMark/>
          </w:tcPr>
          <w:p w14:paraId="0EE2F82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Todos los documentos relacionados a la integración de los expedientes en el Juicio de Amparo, tales como demanda de Amparo, Recurso de Queja, Informes Previos y Justificados, Sentencias, Recursos de Revisión, Ejecutorias, y  Cumplimientos  </w:t>
            </w:r>
          </w:p>
        </w:tc>
      </w:tr>
      <w:tr w:rsidR="00F67B5F" w:rsidRPr="007B678C" w14:paraId="428FBB23"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3DDE9C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8C.1.2 Juicios de Nulidad</w:t>
            </w:r>
          </w:p>
        </w:tc>
        <w:tc>
          <w:tcPr>
            <w:tcW w:w="4296" w:type="pct"/>
            <w:tcBorders>
              <w:top w:val="nil"/>
              <w:left w:val="nil"/>
              <w:bottom w:val="single" w:sz="4" w:space="0" w:color="auto"/>
              <w:right w:val="single" w:sz="8" w:space="0" w:color="auto"/>
            </w:tcBorders>
            <w:shd w:val="clear" w:color="auto" w:fill="auto"/>
            <w:vAlign w:val="bottom"/>
            <w:hideMark/>
          </w:tcPr>
          <w:p w14:paraId="135F1AB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en el Juicio de Nulidad, tales como Demanda de Juicio, Contestación de Demanda, Recurso de Queja, Informes Previos y Justificados, Sentencias, Recursos de Revisión, Ejecutorias y Cumplimientos</w:t>
            </w:r>
          </w:p>
        </w:tc>
      </w:tr>
      <w:tr w:rsidR="00F67B5F" w:rsidRPr="007B678C" w14:paraId="6E50480D"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F0B087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8C.1.3 Juicios Laborales</w:t>
            </w:r>
          </w:p>
        </w:tc>
        <w:tc>
          <w:tcPr>
            <w:tcW w:w="4296" w:type="pct"/>
            <w:tcBorders>
              <w:top w:val="nil"/>
              <w:left w:val="nil"/>
              <w:bottom w:val="single" w:sz="4" w:space="0" w:color="auto"/>
              <w:right w:val="single" w:sz="8" w:space="0" w:color="auto"/>
            </w:tcBorders>
            <w:shd w:val="clear" w:color="auto" w:fill="auto"/>
            <w:vAlign w:val="bottom"/>
            <w:hideMark/>
          </w:tcPr>
          <w:p w14:paraId="055022B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en el Juicio Laboral, tales como Demanda de Juicio, Incidentes, Alegatos, Contestaciones, Sentencias, Laudos, Actuaciones y Cumplimientos.</w:t>
            </w:r>
          </w:p>
        </w:tc>
      </w:tr>
      <w:tr w:rsidR="00F67B5F" w:rsidRPr="007B678C" w14:paraId="496D5E58"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8E913C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8C.1.4 Juicios Civiles</w:t>
            </w:r>
          </w:p>
        </w:tc>
        <w:tc>
          <w:tcPr>
            <w:tcW w:w="4296" w:type="pct"/>
            <w:tcBorders>
              <w:top w:val="nil"/>
              <w:left w:val="nil"/>
              <w:bottom w:val="single" w:sz="4" w:space="0" w:color="auto"/>
              <w:right w:val="single" w:sz="8" w:space="0" w:color="auto"/>
            </w:tcBorders>
            <w:shd w:val="clear" w:color="auto" w:fill="auto"/>
            <w:vAlign w:val="bottom"/>
            <w:hideMark/>
          </w:tcPr>
          <w:p w14:paraId="40A9B40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en el Juicio Civil, tales como Demanda de Juicio, Contestación de Demanda, Incidentes, Recursos, Alegatos, Sentencias,  Actuaciones, Acción a Ejecutar, Contratos y Cumplimientos.</w:t>
            </w:r>
          </w:p>
        </w:tc>
      </w:tr>
      <w:tr w:rsidR="00F67B5F" w:rsidRPr="007B678C" w14:paraId="39131A4E"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03C926F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8C.1.5 Denuncias Penales</w:t>
            </w:r>
          </w:p>
        </w:tc>
        <w:tc>
          <w:tcPr>
            <w:tcW w:w="4296" w:type="pct"/>
            <w:tcBorders>
              <w:top w:val="nil"/>
              <w:left w:val="nil"/>
              <w:bottom w:val="single" w:sz="4" w:space="0" w:color="auto"/>
              <w:right w:val="single" w:sz="8" w:space="0" w:color="auto"/>
            </w:tcBorders>
            <w:shd w:val="clear" w:color="auto" w:fill="auto"/>
            <w:vAlign w:val="bottom"/>
            <w:hideMark/>
          </w:tcPr>
          <w:p w14:paraId="56E8B92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en relación a las Denuncias Penales, Pruebas, Certificaciones, Notificaciones, Autos, Sentencias, Cumplimientos</w:t>
            </w:r>
          </w:p>
        </w:tc>
      </w:tr>
      <w:tr w:rsidR="00F67B5F" w:rsidRPr="007B678C" w14:paraId="4C4864AE"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CE4EAB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8C.1.6 Recursos de Inconformidad de Acceso a la Información (RIAS)</w:t>
            </w:r>
          </w:p>
        </w:tc>
        <w:tc>
          <w:tcPr>
            <w:tcW w:w="4296" w:type="pct"/>
            <w:tcBorders>
              <w:top w:val="nil"/>
              <w:left w:val="nil"/>
              <w:bottom w:val="single" w:sz="4" w:space="0" w:color="auto"/>
              <w:right w:val="single" w:sz="8" w:space="0" w:color="auto"/>
            </w:tcBorders>
            <w:shd w:val="clear" w:color="auto" w:fill="auto"/>
            <w:vAlign w:val="bottom"/>
            <w:hideMark/>
          </w:tcPr>
          <w:p w14:paraId="650D5A2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en Recurso de Inconformidad, Interposición del Recurso, Admisión del Recurso, Informe Justificado, Ampliación de término, Cierre de instrucción, Resolución y  Cumplimiento</w:t>
            </w:r>
          </w:p>
        </w:tc>
      </w:tr>
      <w:tr w:rsidR="00F67B5F" w:rsidRPr="007B678C" w14:paraId="050D9178"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04B513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8C.1.7 Recurso de Inconformidad de Protección de Datos Personales (RIDS) </w:t>
            </w:r>
          </w:p>
        </w:tc>
        <w:tc>
          <w:tcPr>
            <w:tcW w:w="4296" w:type="pct"/>
            <w:tcBorders>
              <w:top w:val="nil"/>
              <w:left w:val="nil"/>
              <w:bottom w:val="single" w:sz="4" w:space="0" w:color="auto"/>
              <w:right w:val="single" w:sz="8" w:space="0" w:color="auto"/>
            </w:tcBorders>
            <w:shd w:val="clear" w:color="auto" w:fill="auto"/>
            <w:vAlign w:val="bottom"/>
            <w:hideMark/>
          </w:tcPr>
          <w:p w14:paraId="3478457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en Recurso de Inconformidad, Interposición del Recurso, Admisión del Recurso, Informe Justificado, Ampliación de término, Cierre de instrucción, Resolución y  Cumplimiento.</w:t>
            </w:r>
          </w:p>
        </w:tc>
      </w:tr>
      <w:tr w:rsidR="00F67B5F" w:rsidRPr="007B678C" w14:paraId="50EB2DE8"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749254A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8C.1.8 Procedimiento de Responsabilidad Administrativa Laboral</w:t>
            </w:r>
          </w:p>
        </w:tc>
        <w:tc>
          <w:tcPr>
            <w:tcW w:w="4296" w:type="pct"/>
            <w:tcBorders>
              <w:top w:val="nil"/>
              <w:left w:val="nil"/>
              <w:bottom w:val="single" w:sz="4" w:space="0" w:color="auto"/>
              <w:right w:val="single" w:sz="8" w:space="0" w:color="auto"/>
            </w:tcBorders>
            <w:shd w:val="clear" w:color="auto" w:fill="auto"/>
            <w:vAlign w:val="bottom"/>
            <w:hideMark/>
          </w:tcPr>
          <w:p w14:paraId="2CC65D0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Todos los documentos relacionados a la integración de los expedientes en el Procedimiento de Responsabilidad Administrativa Laboral, Acta administrativa; Los medios de prueba y demás elementos para acreditar la presunta responsabilidad;  Oficio facultativo; Actuaciones, Pruebas, Resolución, Cumplimientos  </w:t>
            </w:r>
          </w:p>
        </w:tc>
      </w:tr>
      <w:tr w:rsidR="00F67B5F" w:rsidRPr="007B678C" w14:paraId="6E74DA22"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694CF3B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8C.1.9 Inconformidad Laboral</w:t>
            </w:r>
          </w:p>
        </w:tc>
        <w:tc>
          <w:tcPr>
            <w:tcW w:w="4296" w:type="pct"/>
            <w:tcBorders>
              <w:top w:val="nil"/>
              <w:left w:val="nil"/>
              <w:bottom w:val="single" w:sz="4" w:space="0" w:color="auto"/>
              <w:right w:val="single" w:sz="8" w:space="0" w:color="auto"/>
            </w:tcBorders>
            <w:shd w:val="clear" w:color="auto" w:fill="auto"/>
            <w:vAlign w:val="bottom"/>
            <w:hideMark/>
          </w:tcPr>
          <w:p w14:paraId="482FD7C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en el Procedimiento de Inconformidad Laboral, Escrito de Inconformidad, Audiencia de Conciliación Pruebas, Acuerdo de Avocamiento, Acuerdo de Radicación, Prevenciones, Resolución, Manifestaciones.</w:t>
            </w:r>
          </w:p>
        </w:tc>
      </w:tr>
      <w:tr w:rsidR="00F67B5F" w:rsidRPr="007B678C" w14:paraId="7B329DC8"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3E12E1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lastRenderedPageBreak/>
              <w:t>8C.1.10 Controversias Constitucionales</w:t>
            </w:r>
          </w:p>
        </w:tc>
        <w:tc>
          <w:tcPr>
            <w:tcW w:w="4296" w:type="pct"/>
            <w:tcBorders>
              <w:top w:val="nil"/>
              <w:left w:val="nil"/>
              <w:bottom w:val="single" w:sz="4" w:space="0" w:color="auto"/>
              <w:right w:val="single" w:sz="8" w:space="0" w:color="auto"/>
            </w:tcBorders>
            <w:shd w:val="clear" w:color="auto" w:fill="auto"/>
            <w:vAlign w:val="bottom"/>
            <w:hideMark/>
          </w:tcPr>
          <w:p w14:paraId="40B1AC7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en la Controversia Constitucional, Escrito de Demanda, Ampliación de la demanda, Contestación de demanda, Pruebas, Promociones, Prevenciones, Resolución, Incidentes, Suspensión, Instrucción.</w:t>
            </w:r>
          </w:p>
        </w:tc>
      </w:tr>
      <w:tr w:rsidR="00F67B5F" w:rsidRPr="007B678C" w14:paraId="010AA943"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FDBFD3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8C.1.11 Ratificación de Renuncia</w:t>
            </w:r>
          </w:p>
        </w:tc>
        <w:tc>
          <w:tcPr>
            <w:tcW w:w="4296" w:type="pct"/>
            <w:tcBorders>
              <w:top w:val="nil"/>
              <w:left w:val="nil"/>
              <w:bottom w:val="single" w:sz="4" w:space="0" w:color="auto"/>
              <w:right w:val="single" w:sz="8" w:space="0" w:color="auto"/>
            </w:tcBorders>
            <w:shd w:val="clear" w:color="auto" w:fill="auto"/>
            <w:vAlign w:val="bottom"/>
            <w:hideMark/>
          </w:tcPr>
          <w:p w14:paraId="158DEEB1"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en la Ratificación de Renuncia: Póliza de Cheque, Finiquito, Cheque, Calculo de Finiquito, Base gravable para efectos de ISR, Renuncia.</w:t>
            </w:r>
          </w:p>
        </w:tc>
      </w:tr>
      <w:tr w:rsidR="00F67B5F" w:rsidRPr="007B678C" w14:paraId="4ACBEC59"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10C223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8C.1.12 Ratificación de Convenio Laboral</w:t>
            </w:r>
          </w:p>
        </w:tc>
        <w:tc>
          <w:tcPr>
            <w:tcW w:w="4296" w:type="pct"/>
            <w:tcBorders>
              <w:top w:val="nil"/>
              <w:left w:val="nil"/>
              <w:bottom w:val="single" w:sz="4" w:space="0" w:color="auto"/>
              <w:right w:val="single" w:sz="8" w:space="0" w:color="auto"/>
            </w:tcBorders>
            <w:shd w:val="clear" w:color="auto" w:fill="auto"/>
            <w:vAlign w:val="bottom"/>
            <w:hideMark/>
          </w:tcPr>
          <w:p w14:paraId="19897EA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en la Ratificación de Convenio Laboral: Convenio de Terminación Laboral, Ratificación, Póliza de cheque, Finiquito, Cheque, Cálculo de Finiquito, Base gravable para efectos de ISR</w:t>
            </w:r>
          </w:p>
        </w:tc>
      </w:tr>
      <w:tr w:rsidR="00F67B5F" w:rsidRPr="007B678C" w14:paraId="41463C6E"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0C36EC3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8C.1.13 Requerimientos Varios</w:t>
            </w:r>
          </w:p>
        </w:tc>
        <w:tc>
          <w:tcPr>
            <w:tcW w:w="4296" w:type="pct"/>
            <w:tcBorders>
              <w:top w:val="nil"/>
              <w:left w:val="nil"/>
              <w:bottom w:val="single" w:sz="4" w:space="0" w:color="auto"/>
              <w:right w:val="single" w:sz="8" w:space="0" w:color="auto"/>
            </w:tcBorders>
            <w:shd w:val="clear" w:color="auto" w:fill="auto"/>
            <w:vAlign w:val="bottom"/>
            <w:hideMark/>
          </w:tcPr>
          <w:p w14:paraId="3210958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Todos los documentos relacionados a la integración de los expedientes en los requerimientos varios: solicitudes de juzgados federales en materia de </w:t>
            </w:r>
            <w:proofErr w:type="spellStart"/>
            <w:r w:rsidRPr="007B678C">
              <w:rPr>
                <w:rFonts w:ascii="Arial" w:eastAsia="Times New Roman" w:hAnsi="Arial" w:cs="Arial"/>
                <w:color w:val="000000"/>
                <w:lang w:eastAsia="es-MX"/>
              </w:rPr>
              <w:t>smparo</w:t>
            </w:r>
            <w:proofErr w:type="spellEnd"/>
            <w:r w:rsidRPr="007B678C">
              <w:rPr>
                <w:rFonts w:ascii="Arial" w:eastAsia="Times New Roman" w:hAnsi="Arial" w:cs="Arial"/>
                <w:color w:val="000000"/>
                <w:lang w:eastAsia="es-MX"/>
              </w:rPr>
              <w:t>, solicitudes de juzgados del fuero común, solicitudes de diversos organismos y entes, respuestas a esos requerimientos.</w:t>
            </w:r>
          </w:p>
        </w:tc>
      </w:tr>
      <w:tr w:rsidR="00F67B5F" w:rsidRPr="007B678C" w14:paraId="546F9F82" w14:textId="77777777" w:rsidTr="009557DD">
        <w:trPr>
          <w:trHeight w:val="30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3E892B9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8C.2.1 Convenios</w:t>
            </w:r>
          </w:p>
        </w:tc>
        <w:tc>
          <w:tcPr>
            <w:tcW w:w="4296" w:type="pct"/>
            <w:tcBorders>
              <w:top w:val="nil"/>
              <w:left w:val="nil"/>
              <w:bottom w:val="single" w:sz="4" w:space="0" w:color="auto"/>
              <w:right w:val="single" w:sz="8" w:space="0" w:color="auto"/>
            </w:tcBorders>
            <w:shd w:val="clear" w:color="auto" w:fill="auto"/>
            <w:vAlign w:val="bottom"/>
            <w:hideMark/>
          </w:tcPr>
          <w:p w14:paraId="2F5B163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 relativo a convenio.</w:t>
            </w:r>
          </w:p>
        </w:tc>
      </w:tr>
      <w:tr w:rsidR="00F67B5F" w:rsidRPr="007B678C" w14:paraId="09CD088A"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947172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8C.2.2 Contratos</w:t>
            </w:r>
          </w:p>
        </w:tc>
        <w:tc>
          <w:tcPr>
            <w:tcW w:w="4296" w:type="pct"/>
            <w:tcBorders>
              <w:top w:val="nil"/>
              <w:left w:val="nil"/>
              <w:bottom w:val="single" w:sz="4" w:space="0" w:color="auto"/>
              <w:right w:val="single" w:sz="8" w:space="0" w:color="auto"/>
            </w:tcBorders>
            <w:shd w:val="clear" w:color="auto" w:fill="auto"/>
            <w:vAlign w:val="bottom"/>
            <w:hideMark/>
          </w:tcPr>
          <w:p w14:paraId="1750976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y constancias necesarias para la elaboración de contratos de adquisición de bienes, contratos de servicios y prestación de servicios técnicos, para satisfacer las necesidades de las distintas áreas del Instituto; mismas que integran en compañía del contrato, el expediente respectivo.</w:t>
            </w:r>
          </w:p>
        </w:tc>
      </w:tr>
      <w:tr w:rsidR="00F67B5F" w:rsidRPr="007B678C" w14:paraId="019C95DF" w14:textId="77777777" w:rsidTr="009557DD">
        <w:trPr>
          <w:trHeight w:val="144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9CD398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8C.3.1 Consultas jurídicas</w:t>
            </w:r>
          </w:p>
        </w:tc>
        <w:tc>
          <w:tcPr>
            <w:tcW w:w="4296" w:type="pct"/>
            <w:tcBorders>
              <w:top w:val="nil"/>
              <w:left w:val="nil"/>
              <w:bottom w:val="single" w:sz="4" w:space="0" w:color="auto"/>
              <w:right w:val="single" w:sz="8" w:space="0" w:color="auto"/>
            </w:tcBorders>
            <w:shd w:val="clear" w:color="auto" w:fill="auto"/>
            <w:vAlign w:val="bottom"/>
            <w:hideMark/>
          </w:tcPr>
          <w:p w14:paraId="7123B32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Expediente de análisis de la cual, se resuelven planteamientos concretos y actuales sobre la problemática de los sujetos obligados en torno a la aplicación de la Ley de la materia y demás normatividad aplicable, teniendo el carácter de vinculante y obligatorio, por lo que el Instituto emitirá un dictamen dando respuesta, a través de un dictamen</w:t>
            </w:r>
          </w:p>
        </w:tc>
      </w:tr>
      <w:tr w:rsidR="00F67B5F" w:rsidRPr="007B678C" w14:paraId="352A58DD" w14:textId="77777777" w:rsidTr="009557DD">
        <w:trPr>
          <w:trHeight w:val="151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6F2E303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8C.3.2 Acuerdos de Concentración de los Sujetos Obligados </w:t>
            </w:r>
          </w:p>
        </w:tc>
        <w:tc>
          <w:tcPr>
            <w:tcW w:w="4296" w:type="pct"/>
            <w:tcBorders>
              <w:top w:val="nil"/>
              <w:left w:val="nil"/>
              <w:bottom w:val="single" w:sz="4" w:space="0" w:color="auto"/>
              <w:right w:val="single" w:sz="8" w:space="0" w:color="auto"/>
            </w:tcBorders>
            <w:shd w:val="clear" w:color="auto" w:fill="auto"/>
            <w:vAlign w:val="bottom"/>
            <w:hideMark/>
          </w:tcPr>
          <w:p w14:paraId="59FC0A7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todo lo relacionado a la celebración de convenios de concentración que llevan a cabo los sujetos obligados para unirse en un solo Comité y Unidad de Transparencia, tales como: solicitud de convenio de adhesión, nombramientos de los titulares de cada sujeto obligado y dictamen de reconocimiento.</w:t>
            </w:r>
          </w:p>
        </w:tc>
      </w:tr>
      <w:tr w:rsidR="00F67B5F" w:rsidRPr="007B678C" w14:paraId="702D7609" w14:textId="77777777" w:rsidTr="009557DD">
        <w:trPr>
          <w:trHeight w:val="180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349FE3C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8C.3.3 Dictaminación de Integración de Comités </w:t>
            </w:r>
          </w:p>
        </w:tc>
        <w:tc>
          <w:tcPr>
            <w:tcW w:w="4296" w:type="pct"/>
            <w:tcBorders>
              <w:top w:val="nil"/>
              <w:left w:val="nil"/>
              <w:bottom w:val="single" w:sz="4" w:space="0" w:color="auto"/>
              <w:right w:val="single" w:sz="8" w:space="0" w:color="auto"/>
            </w:tcBorders>
            <w:shd w:val="clear" w:color="auto" w:fill="auto"/>
            <w:vAlign w:val="bottom"/>
            <w:hideMark/>
          </w:tcPr>
          <w:p w14:paraId="74F182A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todo lo relativo a la integración del Comité de Transparencia, tales como: el acta de sesión de integración y/o modificación del mismo, nombramientos o cualquier documento análogo que acredite la relación laboral del servidor público que será integrante del Comité, así como el debido dictamen de reconocimiento formal.</w:t>
            </w:r>
          </w:p>
        </w:tc>
      </w:tr>
      <w:tr w:rsidR="00F67B5F" w:rsidRPr="007B678C" w14:paraId="359E82F0" w14:textId="77777777" w:rsidTr="009557DD">
        <w:trPr>
          <w:trHeight w:val="135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B163AC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8C.3.4 Dictamen de Sujetos Obligados </w:t>
            </w:r>
          </w:p>
        </w:tc>
        <w:tc>
          <w:tcPr>
            <w:tcW w:w="4296" w:type="pct"/>
            <w:tcBorders>
              <w:top w:val="nil"/>
              <w:left w:val="nil"/>
              <w:bottom w:val="single" w:sz="4" w:space="0" w:color="auto"/>
              <w:right w:val="single" w:sz="8" w:space="0" w:color="auto"/>
            </w:tcBorders>
            <w:shd w:val="clear" w:color="auto" w:fill="auto"/>
            <w:vAlign w:val="bottom"/>
            <w:hideMark/>
          </w:tcPr>
          <w:p w14:paraId="3ED9690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Contiene toda la documentación de los sujetos obligados relativa a su creación, extinción  o modificación  de su denominación, tales como: decreto de creación. extinción o modificación, acuerdo que aprueba el Pleno de este Instituto y notificación. </w:t>
            </w:r>
          </w:p>
        </w:tc>
      </w:tr>
      <w:tr w:rsidR="00F67B5F" w:rsidRPr="007B678C" w14:paraId="585A9BEC" w14:textId="77777777" w:rsidTr="009557DD">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1D120BC7"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lastRenderedPageBreak/>
              <w:t xml:space="preserve"> 9S VINCULACIÓN Y DIFUSIÓN</w:t>
            </w:r>
          </w:p>
        </w:tc>
      </w:tr>
      <w:tr w:rsidR="00F67B5F" w:rsidRPr="007B678C" w14:paraId="6D278A1A" w14:textId="77777777" w:rsidTr="009557DD">
        <w:trPr>
          <w:trHeight w:val="30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71C834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9S.1.1 Talleres de Formación en Transparencia</w:t>
            </w:r>
          </w:p>
        </w:tc>
        <w:tc>
          <w:tcPr>
            <w:tcW w:w="4296" w:type="pct"/>
            <w:tcBorders>
              <w:top w:val="nil"/>
              <w:left w:val="nil"/>
              <w:bottom w:val="single" w:sz="4" w:space="0" w:color="auto"/>
              <w:right w:val="single" w:sz="8" w:space="0" w:color="auto"/>
            </w:tcBorders>
            <w:shd w:val="clear" w:color="auto" w:fill="auto"/>
            <w:vAlign w:val="bottom"/>
            <w:hideMark/>
          </w:tcPr>
          <w:p w14:paraId="0BE50CC5"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todo lo relativo a los Talleres Formativos, dirigidos a promover difundir y promover la cultura de la transparencia, el derecho de acceso a la información y la protección de datos personales, tales como oficios de invitación, programa temático, registro de asistentes y constancias de participación.</w:t>
            </w:r>
          </w:p>
        </w:tc>
      </w:tr>
      <w:tr w:rsidR="00F67B5F" w:rsidRPr="007B678C" w14:paraId="5EEEFF36" w14:textId="77777777" w:rsidTr="009557DD">
        <w:trPr>
          <w:trHeight w:val="315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0E9EB8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9S.1.2 Stand en Fil  "Pabellón de la Transparencia"</w:t>
            </w:r>
          </w:p>
        </w:tc>
        <w:tc>
          <w:tcPr>
            <w:tcW w:w="4296" w:type="pct"/>
            <w:tcBorders>
              <w:top w:val="nil"/>
              <w:left w:val="nil"/>
              <w:bottom w:val="single" w:sz="4" w:space="0" w:color="auto"/>
              <w:right w:val="single" w:sz="8" w:space="0" w:color="auto"/>
            </w:tcBorders>
            <w:shd w:val="clear" w:color="auto" w:fill="auto"/>
            <w:vAlign w:val="bottom"/>
            <w:hideMark/>
          </w:tcPr>
          <w:p w14:paraId="48FE4D7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Comprende todo lo relacionado con el desarrollo de las diversas actividades, tales  como: programa general, presentaciones de libros, premiaciones de concursos dirigidas al público infantil y juvenil principalmente, en el marco del evento que se lleva a cabo cada año en la Feria Internacional del Libro en Guadalajara (FIL) y en donde se coordina la gestión y participación de  los órganos garantes del derecho de acceso a la información pública del país, así como instituciones y organismos públicos que colaboren con actividades de difusión; con la finalidad de difundir y promover la cultura de la transparencia, el derecho de acceso a la información y la protección de datos personales, además de posicionar el nombre y las actividades del Instituto de Transparencia, Información Pública y Protección de Datos Personales del Estado de Jalisco y las instituciones participantes. </w:t>
            </w:r>
          </w:p>
        </w:tc>
      </w:tr>
      <w:tr w:rsidR="00F67B5F" w:rsidRPr="007B678C" w14:paraId="7EAAEFC4" w14:textId="77777777" w:rsidTr="009557DD">
        <w:trPr>
          <w:trHeight w:val="181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1C195C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9S.1.3 Concursos</w:t>
            </w:r>
          </w:p>
        </w:tc>
        <w:tc>
          <w:tcPr>
            <w:tcW w:w="4296" w:type="pct"/>
            <w:tcBorders>
              <w:top w:val="nil"/>
              <w:left w:val="nil"/>
              <w:bottom w:val="single" w:sz="4" w:space="0" w:color="auto"/>
              <w:right w:val="single" w:sz="8" w:space="0" w:color="auto"/>
            </w:tcBorders>
            <w:shd w:val="clear" w:color="auto" w:fill="auto"/>
            <w:vAlign w:val="bottom"/>
            <w:hideMark/>
          </w:tcPr>
          <w:p w14:paraId="4A9CDBD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todos los documentos relacionado con los concursos mediante los cuales se promueve la difusión de temas ligados con la Transparencia, el Derecho de Acceso a la Información Pública y la Protección de Datos Personales, en búsqueda de una sociedad más activa e involucrada en la materia, incentivando el desarrollo del gusto por el dibujo, la lectura y la escritura a través de la imaginación y la creatividad</w:t>
            </w:r>
          </w:p>
        </w:tc>
      </w:tr>
      <w:tr w:rsidR="00F67B5F" w:rsidRPr="007B678C" w14:paraId="2A54C574"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7EBD2D8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9S.1.4 Revista Caja de Cristal</w:t>
            </w:r>
          </w:p>
        </w:tc>
        <w:tc>
          <w:tcPr>
            <w:tcW w:w="4296" w:type="pct"/>
            <w:tcBorders>
              <w:top w:val="nil"/>
              <w:left w:val="nil"/>
              <w:bottom w:val="single" w:sz="4" w:space="0" w:color="auto"/>
              <w:right w:val="single" w:sz="8" w:space="0" w:color="auto"/>
            </w:tcBorders>
            <w:shd w:val="clear" w:color="auto" w:fill="auto"/>
            <w:vAlign w:val="bottom"/>
            <w:hideMark/>
          </w:tcPr>
          <w:p w14:paraId="3A88BA0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La Revista Caja de Cristal, contiene todo lo relacionado a la emisión, producción elaboración e integración de contenido y publicación.</w:t>
            </w:r>
          </w:p>
        </w:tc>
      </w:tr>
      <w:tr w:rsidR="00F67B5F" w:rsidRPr="007B678C" w14:paraId="7CCF014E"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127CE1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9S.2.1  Eventos</w:t>
            </w:r>
          </w:p>
        </w:tc>
        <w:tc>
          <w:tcPr>
            <w:tcW w:w="4296" w:type="pct"/>
            <w:tcBorders>
              <w:top w:val="nil"/>
              <w:left w:val="nil"/>
              <w:bottom w:val="single" w:sz="4" w:space="0" w:color="auto"/>
              <w:right w:val="single" w:sz="8" w:space="0" w:color="auto"/>
            </w:tcBorders>
            <w:shd w:val="clear" w:color="auto" w:fill="auto"/>
            <w:vAlign w:val="bottom"/>
            <w:hideMark/>
          </w:tcPr>
          <w:p w14:paraId="3F1AA8E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Documentos consistentes en fichas informativas con el programa y detalles del evento.</w:t>
            </w:r>
          </w:p>
        </w:tc>
      </w:tr>
      <w:tr w:rsidR="00F67B5F" w:rsidRPr="007B678C" w14:paraId="4557D8D8"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C72078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9S.2.2 Convenios de Colaboración</w:t>
            </w:r>
          </w:p>
        </w:tc>
        <w:tc>
          <w:tcPr>
            <w:tcW w:w="4296" w:type="pct"/>
            <w:tcBorders>
              <w:top w:val="nil"/>
              <w:left w:val="nil"/>
              <w:bottom w:val="single" w:sz="4" w:space="0" w:color="auto"/>
              <w:right w:val="single" w:sz="8" w:space="0" w:color="auto"/>
            </w:tcBorders>
            <w:shd w:val="clear" w:color="auto" w:fill="auto"/>
            <w:vAlign w:val="bottom"/>
            <w:hideMark/>
          </w:tcPr>
          <w:p w14:paraId="2D98433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gestión de los convenios y un tanto de los mismos.</w:t>
            </w:r>
          </w:p>
        </w:tc>
      </w:tr>
      <w:tr w:rsidR="00F67B5F" w:rsidRPr="007B678C" w14:paraId="695BC49D"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626A8F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9S.2.3 Convenios para la implementación del Sistema INFOMEX</w:t>
            </w:r>
          </w:p>
        </w:tc>
        <w:tc>
          <w:tcPr>
            <w:tcW w:w="4296" w:type="pct"/>
            <w:tcBorders>
              <w:top w:val="nil"/>
              <w:left w:val="nil"/>
              <w:bottom w:val="single" w:sz="4" w:space="0" w:color="auto"/>
              <w:right w:val="single" w:sz="8" w:space="0" w:color="auto"/>
            </w:tcBorders>
            <w:shd w:val="clear" w:color="auto" w:fill="auto"/>
            <w:vAlign w:val="bottom"/>
            <w:hideMark/>
          </w:tcPr>
          <w:p w14:paraId="242CE50C" w14:textId="77777777" w:rsidR="00F67B5F" w:rsidRPr="007B678C" w:rsidRDefault="00F67B5F" w:rsidP="009557DD">
            <w:pPr>
              <w:spacing w:after="0" w:line="240" w:lineRule="auto"/>
              <w:rPr>
                <w:rFonts w:ascii="Arial" w:eastAsia="Times New Roman" w:hAnsi="Arial" w:cs="Arial"/>
                <w:color w:val="000000"/>
                <w:lang w:eastAsia="es-MX"/>
              </w:rPr>
            </w:pPr>
            <w:proofErr w:type="spellStart"/>
            <w:r w:rsidRPr="007B678C">
              <w:rPr>
                <w:rFonts w:ascii="Arial" w:eastAsia="Times New Roman" w:hAnsi="Arial" w:cs="Arial"/>
                <w:color w:val="000000"/>
                <w:lang w:eastAsia="es-MX"/>
              </w:rPr>
              <w:t>Docuemento</w:t>
            </w:r>
            <w:proofErr w:type="spellEnd"/>
            <w:r w:rsidRPr="007B678C">
              <w:rPr>
                <w:rFonts w:ascii="Arial" w:eastAsia="Times New Roman" w:hAnsi="Arial" w:cs="Arial"/>
                <w:color w:val="000000"/>
                <w:lang w:eastAsia="es-MX"/>
              </w:rPr>
              <w:t xml:space="preserve"> que se firmaba entre el ITEI y los sujetos obligados para recibir y responder solicitudes de información de forma electrónica.</w:t>
            </w:r>
          </w:p>
        </w:tc>
      </w:tr>
      <w:tr w:rsidR="00F67B5F" w:rsidRPr="007B678C" w14:paraId="36339550"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0092B14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9S.2.4 Padrón de Sujetos Obligados</w:t>
            </w:r>
          </w:p>
        </w:tc>
        <w:tc>
          <w:tcPr>
            <w:tcW w:w="4296" w:type="pct"/>
            <w:tcBorders>
              <w:top w:val="nil"/>
              <w:left w:val="nil"/>
              <w:bottom w:val="single" w:sz="4" w:space="0" w:color="auto"/>
              <w:right w:val="single" w:sz="8" w:space="0" w:color="auto"/>
            </w:tcBorders>
            <w:shd w:val="clear" w:color="auto" w:fill="auto"/>
            <w:vAlign w:val="bottom"/>
            <w:hideMark/>
          </w:tcPr>
          <w:p w14:paraId="16A7960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Documentos de soporte para la actualización de la información del Padrón de Sujetos Obligados.</w:t>
            </w:r>
          </w:p>
        </w:tc>
      </w:tr>
      <w:tr w:rsidR="00F67B5F" w:rsidRPr="007B678C" w14:paraId="69434438"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73F3EC5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lastRenderedPageBreak/>
              <w:t>9S.3.1 Promocional</w:t>
            </w:r>
          </w:p>
        </w:tc>
        <w:tc>
          <w:tcPr>
            <w:tcW w:w="4296" w:type="pct"/>
            <w:tcBorders>
              <w:top w:val="nil"/>
              <w:left w:val="nil"/>
              <w:bottom w:val="single" w:sz="4" w:space="0" w:color="auto"/>
              <w:right w:val="single" w:sz="8" w:space="0" w:color="auto"/>
            </w:tcBorders>
            <w:shd w:val="clear" w:color="auto" w:fill="auto"/>
            <w:vAlign w:val="bottom"/>
            <w:hideMark/>
          </w:tcPr>
          <w:p w14:paraId="6FBE0E9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productos promocionales elaborados para las distintas actividades institucionales que realiza el instituto para sujetos obligados y sociedad en general.</w:t>
            </w:r>
          </w:p>
        </w:tc>
      </w:tr>
      <w:tr w:rsidR="00F67B5F" w:rsidRPr="007B678C" w14:paraId="4CC02ECC"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49D188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9S.3.2 Institucional</w:t>
            </w:r>
          </w:p>
        </w:tc>
        <w:tc>
          <w:tcPr>
            <w:tcW w:w="4296" w:type="pct"/>
            <w:tcBorders>
              <w:top w:val="nil"/>
              <w:left w:val="nil"/>
              <w:bottom w:val="single" w:sz="4" w:space="0" w:color="auto"/>
              <w:right w:val="single" w:sz="8" w:space="0" w:color="auto"/>
            </w:tcBorders>
            <w:shd w:val="clear" w:color="auto" w:fill="auto"/>
            <w:vAlign w:val="bottom"/>
            <w:hideMark/>
          </w:tcPr>
          <w:p w14:paraId="29C3848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productos impresos y digitales que se elaboran para uso interno del instituto.</w:t>
            </w:r>
          </w:p>
        </w:tc>
      </w:tr>
      <w:tr w:rsidR="00F67B5F" w:rsidRPr="007B678C" w14:paraId="4BFA7E9D"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03D0165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9S.3.3 Difusión</w:t>
            </w:r>
          </w:p>
        </w:tc>
        <w:tc>
          <w:tcPr>
            <w:tcW w:w="4296" w:type="pct"/>
            <w:tcBorders>
              <w:top w:val="nil"/>
              <w:left w:val="nil"/>
              <w:bottom w:val="single" w:sz="4" w:space="0" w:color="auto"/>
              <w:right w:val="single" w:sz="8" w:space="0" w:color="auto"/>
            </w:tcBorders>
            <w:shd w:val="clear" w:color="auto" w:fill="auto"/>
            <w:vAlign w:val="bottom"/>
            <w:hideMark/>
          </w:tcPr>
          <w:p w14:paraId="60F5ACFE"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productos impresos y digitales que se elaboran para difusión de la transparencia, acceso a la información y protección de datos personales.</w:t>
            </w:r>
          </w:p>
        </w:tc>
      </w:tr>
      <w:tr w:rsidR="00F67B5F" w:rsidRPr="007B678C" w14:paraId="2E395479"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63D82DE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9S.4 Comunicación Social</w:t>
            </w:r>
          </w:p>
        </w:tc>
        <w:tc>
          <w:tcPr>
            <w:tcW w:w="4296" w:type="pct"/>
            <w:tcBorders>
              <w:top w:val="nil"/>
              <w:left w:val="nil"/>
              <w:bottom w:val="single" w:sz="4" w:space="0" w:color="auto"/>
              <w:right w:val="single" w:sz="8" w:space="0" w:color="auto"/>
            </w:tcBorders>
            <w:shd w:val="clear" w:color="auto" w:fill="auto"/>
            <w:vAlign w:val="bottom"/>
            <w:hideMark/>
          </w:tcPr>
          <w:p w14:paraId="776664E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Integra boletines que son informes de contenido relevante, relacionados a los eventos, programas, y acciones, que realiza el ITEI, de manera periódica, archivo fotográfico, que contiene material fotográfico y videos, de los eventos relevantes, realizados por el ITEI.</w:t>
            </w:r>
          </w:p>
        </w:tc>
      </w:tr>
      <w:tr w:rsidR="00F67B5F" w:rsidRPr="007B678C" w14:paraId="56822021" w14:textId="77777777" w:rsidTr="009557DD">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686A711C"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t>10S PROTECCIÓN DE DATOS PERSONALES</w:t>
            </w:r>
          </w:p>
        </w:tc>
      </w:tr>
      <w:tr w:rsidR="00F67B5F" w:rsidRPr="007B678C" w14:paraId="250CD3EC"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9176D7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10S.1 Normatividad en Materia de Protección de Datos</w:t>
            </w:r>
          </w:p>
        </w:tc>
        <w:tc>
          <w:tcPr>
            <w:tcW w:w="4296" w:type="pct"/>
            <w:tcBorders>
              <w:top w:val="nil"/>
              <w:left w:val="nil"/>
              <w:bottom w:val="single" w:sz="4" w:space="0" w:color="auto"/>
              <w:right w:val="single" w:sz="8" w:space="0" w:color="auto"/>
            </w:tcBorders>
            <w:shd w:val="clear" w:color="auto" w:fill="auto"/>
            <w:vAlign w:val="bottom"/>
            <w:hideMark/>
          </w:tcPr>
          <w:p w14:paraId="72CFB2D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El contenido de la serie relativa a la normatividad en materia de protección de datos personales se integra por políticas internas de gestión y tratamiento de datos personales, metodologías de verificación del cumplimiento al principio de información, lineamientos, guías y cuadernillos.</w:t>
            </w:r>
          </w:p>
        </w:tc>
      </w:tr>
      <w:tr w:rsidR="00F67B5F" w:rsidRPr="007B678C" w14:paraId="5062A240" w14:textId="77777777" w:rsidTr="009557DD">
        <w:trPr>
          <w:trHeight w:val="486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782ADB46"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10S.2 Investigaciones Previas</w:t>
            </w:r>
          </w:p>
        </w:tc>
        <w:tc>
          <w:tcPr>
            <w:tcW w:w="4296" w:type="pct"/>
            <w:tcBorders>
              <w:top w:val="nil"/>
              <w:left w:val="nil"/>
              <w:bottom w:val="single" w:sz="4" w:space="0" w:color="auto"/>
              <w:right w:val="single" w:sz="8" w:space="0" w:color="auto"/>
            </w:tcBorders>
            <w:shd w:val="clear" w:color="auto" w:fill="auto"/>
            <w:vAlign w:val="bottom"/>
            <w:hideMark/>
          </w:tcPr>
          <w:p w14:paraId="1F2B04C4"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Los expedientes de las Investigaciones Previas en materia de Protección de Datos Personales se integran de la siguiente manera: </w:t>
            </w:r>
            <w:r w:rsidRPr="007B678C">
              <w:rPr>
                <w:rFonts w:ascii="Arial" w:eastAsia="Times New Roman" w:hAnsi="Arial" w:cs="Arial"/>
                <w:color w:val="000000"/>
                <w:lang w:eastAsia="es-MX"/>
              </w:rPr>
              <w:br/>
              <w:t xml:space="preserve">Previo a la verificación respectiva, el Instituto podrá desarrollar investigaciones previas, con el fin de contar con elementos para fundar y motivar el acuerdo de inicio respectivo; </w:t>
            </w:r>
            <w:r w:rsidRPr="007B678C">
              <w:rPr>
                <w:rFonts w:ascii="Arial" w:eastAsia="Times New Roman" w:hAnsi="Arial" w:cs="Arial"/>
                <w:color w:val="000000"/>
                <w:lang w:eastAsia="es-MX"/>
              </w:rPr>
              <w:br/>
              <w:t xml:space="preserve">El Instituto podrá requerir, mediante mandamiento escrito debidamente fundado y motivado, al denunciante, responsable o cualquier autoridad la exhibición de la información o documentación que estime necesaria; </w:t>
            </w:r>
            <w:r w:rsidRPr="007B678C">
              <w:rPr>
                <w:rFonts w:ascii="Arial" w:eastAsia="Times New Roman" w:hAnsi="Arial" w:cs="Arial"/>
                <w:color w:val="000000"/>
                <w:lang w:eastAsia="es-MX"/>
              </w:rPr>
              <w:br/>
              <w:t xml:space="preserve">El denunciante, responsable o cualquier autoridad deberán atender los requerimientos de información en los plazos y términos que el Instituto establezca;  </w:t>
            </w:r>
            <w:r w:rsidRPr="007B678C">
              <w:rPr>
                <w:rFonts w:ascii="Arial" w:eastAsia="Times New Roman" w:hAnsi="Arial" w:cs="Arial"/>
                <w:color w:val="000000"/>
                <w:lang w:eastAsia="es-MX"/>
              </w:rPr>
              <w:br/>
              <w:t xml:space="preserve">Si como resultado de las investigaciones previas, el Instituto no cuenta con elementos suficientes para dar inicio al procedimiento  de verificación, emitirá el acuerdo que corresponda sin que esto impida que el Instituto pueda iniciar dicho procedimiento en otro momento y si el Instituto cuenta con elementos suficientes para dar inicio al </w:t>
            </w:r>
            <w:proofErr w:type="spellStart"/>
            <w:r w:rsidRPr="007B678C">
              <w:rPr>
                <w:rFonts w:ascii="Arial" w:eastAsia="Times New Roman" w:hAnsi="Arial" w:cs="Arial"/>
                <w:color w:val="000000"/>
                <w:lang w:eastAsia="es-MX"/>
              </w:rPr>
              <w:t>procedimeinto</w:t>
            </w:r>
            <w:proofErr w:type="spellEnd"/>
            <w:r w:rsidRPr="007B678C">
              <w:rPr>
                <w:rFonts w:ascii="Arial" w:eastAsia="Times New Roman" w:hAnsi="Arial" w:cs="Arial"/>
                <w:color w:val="000000"/>
                <w:lang w:eastAsia="es-MX"/>
              </w:rPr>
              <w:t xml:space="preserve"> de verificación emitirá un acuerdo de inicio del procedimiento de verificación en el que funde y motive la procedencia de su actuación.</w:t>
            </w:r>
          </w:p>
        </w:tc>
      </w:tr>
      <w:tr w:rsidR="00F67B5F" w:rsidRPr="007B678C" w14:paraId="486F17B1" w14:textId="77777777" w:rsidTr="009557DD">
        <w:trPr>
          <w:trHeight w:val="315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72F7634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10S.3 Procedimientos de Verificación</w:t>
            </w:r>
          </w:p>
        </w:tc>
        <w:tc>
          <w:tcPr>
            <w:tcW w:w="4296" w:type="pct"/>
            <w:tcBorders>
              <w:top w:val="nil"/>
              <w:left w:val="nil"/>
              <w:bottom w:val="single" w:sz="4" w:space="0" w:color="auto"/>
              <w:right w:val="single" w:sz="8" w:space="0" w:color="auto"/>
            </w:tcBorders>
            <w:shd w:val="clear" w:color="auto" w:fill="auto"/>
            <w:vAlign w:val="bottom"/>
            <w:hideMark/>
          </w:tcPr>
          <w:p w14:paraId="17A8F94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Los expedientes de los Procedimientos de Verificación en materia de Protección de Datos Personales se integran ya sea: </w:t>
            </w:r>
            <w:r w:rsidRPr="007B678C">
              <w:rPr>
                <w:rFonts w:ascii="Arial" w:eastAsia="Times New Roman" w:hAnsi="Arial" w:cs="Arial"/>
                <w:color w:val="000000"/>
                <w:lang w:eastAsia="es-MX"/>
              </w:rPr>
              <w:br/>
              <w:t xml:space="preserve">I. De oficio, cuando el Instituto cuente con indicios que hagan presumir de manera fundada y motivada la existencia de violaciones a lo dispuesto en las leyes en materia de protección de datos personales; </w:t>
            </w:r>
            <w:r w:rsidRPr="007B678C">
              <w:rPr>
                <w:rFonts w:ascii="Arial" w:eastAsia="Times New Roman" w:hAnsi="Arial" w:cs="Arial"/>
                <w:color w:val="000000"/>
                <w:lang w:eastAsia="es-MX"/>
              </w:rPr>
              <w:br/>
              <w:t xml:space="preserve">II. Por denuncia del titular de los datos personales cuando considere que ha sido afectado por actos del responsable que puedan ser contrarios a lo establecido en las leyes en materia de protección de datos personales; y </w:t>
            </w:r>
            <w:r w:rsidRPr="007B678C">
              <w:rPr>
                <w:rFonts w:ascii="Arial" w:eastAsia="Times New Roman" w:hAnsi="Arial" w:cs="Arial"/>
                <w:color w:val="000000"/>
                <w:lang w:eastAsia="es-MX"/>
              </w:rPr>
              <w:br/>
              <w:t>III. Por denuncia de cualquier persona cuando tenga conocimiento de presuntos incumplimientos a las obligaciones señaladas en las leyes en materia de protección de datos personales.</w:t>
            </w:r>
          </w:p>
        </w:tc>
      </w:tr>
      <w:tr w:rsidR="00F67B5F" w:rsidRPr="007B678C" w14:paraId="24661848" w14:textId="77777777" w:rsidTr="009557DD">
        <w:trPr>
          <w:trHeight w:val="714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68ECBC6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lastRenderedPageBreak/>
              <w:t>10S.4 Evaluaciones de Impacto a la Protección de Datos Personales</w:t>
            </w:r>
          </w:p>
        </w:tc>
        <w:tc>
          <w:tcPr>
            <w:tcW w:w="4296" w:type="pct"/>
            <w:tcBorders>
              <w:top w:val="nil"/>
              <w:left w:val="nil"/>
              <w:bottom w:val="single" w:sz="4" w:space="0" w:color="auto"/>
              <w:right w:val="single" w:sz="8" w:space="0" w:color="auto"/>
            </w:tcBorders>
            <w:shd w:val="clear" w:color="auto" w:fill="auto"/>
            <w:vAlign w:val="bottom"/>
            <w:hideMark/>
          </w:tcPr>
          <w:p w14:paraId="5D05038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Los expedientes de las Evaluaciones de Impacto a la Protección de Datos Personales se integran de la siguiente manera: </w:t>
            </w:r>
            <w:r w:rsidRPr="007B678C">
              <w:rPr>
                <w:rFonts w:ascii="Arial" w:eastAsia="Times New Roman" w:hAnsi="Arial" w:cs="Arial"/>
                <w:color w:val="000000"/>
                <w:lang w:eastAsia="es-MX"/>
              </w:rPr>
              <w:br/>
              <w:t xml:space="preserve">I: El responsable que realicen una evaluación al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para efecto de que se emita dictamen no vinculante correspondiente; </w:t>
            </w:r>
            <w:r w:rsidRPr="007B678C">
              <w:rPr>
                <w:rFonts w:ascii="Arial" w:eastAsia="Times New Roman" w:hAnsi="Arial" w:cs="Arial"/>
                <w:color w:val="000000"/>
                <w:lang w:eastAsia="es-MX"/>
              </w:rPr>
              <w:br/>
              <w:t xml:space="preserve">II: El Instituto deberá emitir un dictamen sobre la evaluación de impacto a la protección de datos personales del programa, servicio, sistema de información o tecnología presentado por el responsable en un plazo de treinta días contados a partir del día siguiente a la presentación de la evaluación, el cual deberá sugerir recomendaciones no vinculantes que permitan mitigar y reducir la generación de los impactos y riesgos que se detecten en materia de protección de datos personales; </w:t>
            </w:r>
            <w:r w:rsidRPr="007B678C">
              <w:rPr>
                <w:rFonts w:ascii="Arial" w:eastAsia="Times New Roman" w:hAnsi="Arial" w:cs="Arial"/>
                <w:color w:val="000000"/>
                <w:lang w:eastAsia="es-MX"/>
              </w:rPr>
              <w:br/>
              <w:t xml:space="preserve">III. Cada responsable podrá determinar no realizar la evaluación al impacto a la protección de datos personales justificando, mediante un acuerdo, los elementos que considere que comprometen la finalidad y los efectos que se pretenden en la posible puesta en operación o modificar políticas públicas, sistemas o plataformas informáticas, aplicaciones electrónicas o cualquier otra tecnología que implique el tratamiento intensivo o relevante de datos personales, o bien, que se trate de situaciones de emergencia o urgencia; y </w:t>
            </w:r>
            <w:r w:rsidRPr="007B678C">
              <w:rPr>
                <w:rFonts w:ascii="Arial" w:eastAsia="Times New Roman" w:hAnsi="Arial" w:cs="Arial"/>
                <w:color w:val="000000"/>
                <w:lang w:eastAsia="es-MX"/>
              </w:rPr>
              <w:br/>
              <w:t>El Instituto, de oficio, podrá llevar a cabo evaluaciones de impacto a la privacidad respecto de aquellos programas, políticas público, servicios, sistemas o plataformas informáticas, aplicaciones electrónicas o cualquier otra tecnología que impliquen el tratamiento intensivo o relevante de datos personales, conforme a los lineamientos que para tal efecto emita.</w:t>
            </w:r>
          </w:p>
        </w:tc>
      </w:tr>
      <w:tr w:rsidR="00F67B5F" w:rsidRPr="007B678C" w14:paraId="5012E05C" w14:textId="77777777" w:rsidTr="009557DD">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7BBE56BF"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t>11C COMUNICACIÓN INTERINSTITUCIONAL</w:t>
            </w:r>
          </w:p>
        </w:tc>
      </w:tr>
      <w:tr w:rsidR="00F67B5F" w:rsidRPr="007B678C" w14:paraId="55261F33"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7F3616B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11C.1 Interna</w:t>
            </w:r>
          </w:p>
        </w:tc>
        <w:tc>
          <w:tcPr>
            <w:tcW w:w="4296" w:type="pct"/>
            <w:tcBorders>
              <w:top w:val="nil"/>
              <w:left w:val="nil"/>
              <w:bottom w:val="single" w:sz="4" w:space="0" w:color="auto"/>
              <w:right w:val="single" w:sz="8" w:space="0" w:color="auto"/>
            </w:tcBorders>
            <w:shd w:val="clear" w:color="auto" w:fill="auto"/>
            <w:vAlign w:val="bottom"/>
            <w:hideMark/>
          </w:tcPr>
          <w:p w14:paraId="5913516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Documentos girados y recibidos por las unidades administrativas al interior de este instituto.</w:t>
            </w:r>
          </w:p>
        </w:tc>
      </w:tr>
      <w:tr w:rsidR="00F67B5F" w:rsidRPr="007B678C" w14:paraId="15C0C21D" w14:textId="77777777" w:rsidTr="009557DD">
        <w:trPr>
          <w:trHeight w:val="58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3287D85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11C.2  Externa</w:t>
            </w:r>
          </w:p>
        </w:tc>
        <w:tc>
          <w:tcPr>
            <w:tcW w:w="4296" w:type="pct"/>
            <w:tcBorders>
              <w:top w:val="nil"/>
              <w:left w:val="nil"/>
              <w:bottom w:val="single" w:sz="4" w:space="0" w:color="auto"/>
              <w:right w:val="single" w:sz="8" w:space="0" w:color="auto"/>
            </w:tcBorders>
            <w:shd w:val="clear" w:color="auto" w:fill="auto"/>
            <w:vAlign w:val="bottom"/>
            <w:hideMark/>
          </w:tcPr>
          <w:p w14:paraId="20847D1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Documentos girados y recibidos por las unidades administrativas al exterior de este instituto</w:t>
            </w:r>
          </w:p>
        </w:tc>
      </w:tr>
      <w:tr w:rsidR="00F67B5F" w:rsidRPr="007B678C" w14:paraId="1D9844B9" w14:textId="77777777" w:rsidTr="009557DD">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1EE3A0B0"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t>12C CONTROL Y VIGILANCIA</w:t>
            </w:r>
          </w:p>
        </w:tc>
      </w:tr>
      <w:tr w:rsidR="00F67B5F" w:rsidRPr="007B678C" w14:paraId="248B6B83"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75913D4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12C.1.1 Procedimientos de Investigación Administrativa</w:t>
            </w:r>
          </w:p>
        </w:tc>
        <w:tc>
          <w:tcPr>
            <w:tcW w:w="4296" w:type="pct"/>
            <w:tcBorders>
              <w:top w:val="nil"/>
              <w:left w:val="nil"/>
              <w:bottom w:val="single" w:sz="4" w:space="0" w:color="auto"/>
              <w:right w:val="single" w:sz="8" w:space="0" w:color="auto"/>
            </w:tcBorders>
            <w:shd w:val="clear" w:color="auto" w:fill="auto"/>
            <w:vAlign w:val="bottom"/>
            <w:hideMark/>
          </w:tcPr>
          <w:p w14:paraId="5FE9B9D8"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Todo documento relacionado con la integración de las etapas del proceso de investigación iniciado de oficio, por denuncia o derivado de las auditorías practicadas por parte de las autoridades competentes o, en su caso, de auditores externos, formara parte de la integración del procedimiento de investigación administrativa. </w:t>
            </w:r>
          </w:p>
        </w:tc>
      </w:tr>
      <w:tr w:rsidR="00F67B5F" w:rsidRPr="007B678C" w14:paraId="77419146"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3A8447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12C.1.2 Procedimientos de Responsabilidad Administrativa</w:t>
            </w:r>
          </w:p>
        </w:tc>
        <w:tc>
          <w:tcPr>
            <w:tcW w:w="4296" w:type="pct"/>
            <w:tcBorders>
              <w:top w:val="nil"/>
              <w:left w:val="nil"/>
              <w:bottom w:val="single" w:sz="4" w:space="0" w:color="auto"/>
              <w:right w:val="single" w:sz="8" w:space="0" w:color="auto"/>
            </w:tcBorders>
            <w:shd w:val="clear" w:color="auto" w:fill="auto"/>
            <w:vAlign w:val="bottom"/>
            <w:hideMark/>
          </w:tcPr>
          <w:p w14:paraId="3957C58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Todos los documentos relacionados a la integración de los expedientes de procedimientos de responsabilidad administrativa, relativos a faltas no graves, según la calificación de la autoridad investigadora. </w:t>
            </w:r>
          </w:p>
        </w:tc>
      </w:tr>
      <w:tr w:rsidR="00F67B5F" w:rsidRPr="007B678C" w14:paraId="3A5CC120"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96F245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lastRenderedPageBreak/>
              <w:t>12C.2.1 Actos de Entrega-Recepción</w:t>
            </w:r>
          </w:p>
        </w:tc>
        <w:tc>
          <w:tcPr>
            <w:tcW w:w="4296" w:type="pct"/>
            <w:tcBorders>
              <w:top w:val="nil"/>
              <w:left w:val="nil"/>
              <w:bottom w:val="single" w:sz="4" w:space="0" w:color="auto"/>
              <w:right w:val="single" w:sz="8" w:space="0" w:color="auto"/>
            </w:tcBorders>
            <w:shd w:val="clear" w:color="auto" w:fill="auto"/>
            <w:vAlign w:val="bottom"/>
            <w:hideMark/>
          </w:tcPr>
          <w:p w14:paraId="27D1E57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Todos los documentos relacionados a la integración de los expedientes de procedimientos de entrega recepción, de acuerdo a lo establecido en la ley de la materia.</w:t>
            </w:r>
          </w:p>
        </w:tc>
      </w:tr>
      <w:tr w:rsidR="00F67B5F" w:rsidRPr="007B678C" w14:paraId="3DC44836"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1369B9A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12C.2.2 Auditorías</w:t>
            </w:r>
          </w:p>
        </w:tc>
        <w:tc>
          <w:tcPr>
            <w:tcW w:w="4296" w:type="pct"/>
            <w:tcBorders>
              <w:top w:val="nil"/>
              <w:left w:val="nil"/>
              <w:bottom w:val="single" w:sz="4" w:space="0" w:color="auto"/>
              <w:right w:val="single" w:sz="8" w:space="0" w:color="auto"/>
            </w:tcBorders>
            <w:shd w:val="clear" w:color="auto" w:fill="auto"/>
            <w:vAlign w:val="bottom"/>
            <w:hideMark/>
          </w:tcPr>
          <w:p w14:paraId="5A02F02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 documento relacionado con la integración de las etapas del proceso de auditoría iniciado de oficio o derivado de las investigaciones practicadas por parte de las autoridades competentes.</w:t>
            </w:r>
          </w:p>
        </w:tc>
      </w:tr>
      <w:tr w:rsidR="00F67B5F" w:rsidRPr="007B678C" w14:paraId="05D38A37"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E13080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12C.2.3 Verificaciones</w:t>
            </w:r>
          </w:p>
        </w:tc>
        <w:tc>
          <w:tcPr>
            <w:tcW w:w="4296" w:type="pct"/>
            <w:tcBorders>
              <w:top w:val="nil"/>
              <w:left w:val="nil"/>
              <w:bottom w:val="single" w:sz="4" w:space="0" w:color="auto"/>
              <w:right w:val="single" w:sz="8" w:space="0" w:color="auto"/>
            </w:tcBorders>
            <w:shd w:val="clear" w:color="auto" w:fill="auto"/>
            <w:vAlign w:val="bottom"/>
            <w:hideMark/>
          </w:tcPr>
          <w:p w14:paraId="2B26AD4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 documento relacionado con la integración de las etapas del proceso de verificación iniciado de oficio de acuerdo a lo establecido en la normatividad de la materia</w:t>
            </w:r>
          </w:p>
        </w:tc>
      </w:tr>
      <w:tr w:rsidR="00F67B5F" w:rsidRPr="007B678C" w14:paraId="45E6253E" w14:textId="77777777" w:rsidTr="009557DD">
        <w:trPr>
          <w:trHeight w:val="300"/>
        </w:trPr>
        <w:tc>
          <w:tcPr>
            <w:tcW w:w="5000" w:type="pct"/>
            <w:gridSpan w:val="2"/>
            <w:tcBorders>
              <w:top w:val="single" w:sz="4" w:space="0" w:color="auto"/>
              <w:left w:val="single" w:sz="8" w:space="0" w:color="auto"/>
              <w:bottom w:val="single" w:sz="4" w:space="0" w:color="auto"/>
              <w:right w:val="single" w:sz="8" w:space="0" w:color="000000"/>
            </w:tcBorders>
            <w:shd w:val="clear" w:color="000000" w:fill="D8E4BC"/>
            <w:vAlign w:val="center"/>
            <w:hideMark/>
          </w:tcPr>
          <w:p w14:paraId="1F6A23A5" w14:textId="77777777" w:rsidR="00F67B5F" w:rsidRPr="007B678C" w:rsidRDefault="00F67B5F" w:rsidP="009557DD">
            <w:pPr>
              <w:spacing w:after="0" w:line="240" w:lineRule="auto"/>
              <w:rPr>
                <w:rFonts w:ascii="Arial" w:eastAsia="Times New Roman" w:hAnsi="Arial" w:cs="Arial"/>
                <w:b/>
                <w:bCs/>
                <w:color w:val="000000"/>
                <w:lang w:eastAsia="es-MX"/>
              </w:rPr>
            </w:pPr>
            <w:r w:rsidRPr="007B678C">
              <w:rPr>
                <w:rFonts w:ascii="Arial" w:eastAsia="Times New Roman" w:hAnsi="Arial" w:cs="Arial"/>
                <w:b/>
                <w:bCs/>
                <w:color w:val="000000"/>
                <w:lang w:eastAsia="es-MX"/>
              </w:rPr>
              <w:t>13 C SISTEMA INSTITUCIONAL DE ARCHIVOS Y GESTIÓN DOCUMENTAL</w:t>
            </w:r>
          </w:p>
        </w:tc>
      </w:tr>
      <w:tr w:rsidR="00F67B5F" w:rsidRPr="007B678C" w14:paraId="2C97FBEC"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92F8D1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13C.1 Administración y Servicios de Correspondencia (Oficialía de Partes)</w:t>
            </w:r>
          </w:p>
        </w:tc>
        <w:tc>
          <w:tcPr>
            <w:tcW w:w="4296" w:type="pct"/>
            <w:tcBorders>
              <w:top w:val="nil"/>
              <w:left w:val="nil"/>
              <w:bottom w:val="single" w:sz="4" w:space="0" w:color="auto"/>
              <w:right w:val="single" w:sz="8" w:space="0" w:color="auto"/>
            </w:tcBorders>
            <w:shd w:val="clear" w:color="auto" w:fill="auto"/>
            <w:vAlign w:val="bottom"/>
            <w:hideMark/>
          </w:tcPr>
          <w:p w14:paraId="2045B0A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 lo relacionado con la recepción oficial de la documentación por la Oficialía de Partes de las unidades administrativas del ITEI para su envío, entrega y trámite a las áreas de conformidad con sus facultades, atribuciones y funciones.</w:t>
            </w:r>
          </w:p>
        </w:tc>
      </w:tr>
      <w:tr w:rsidR="00F67B5F" w:rsidRPr="007B678C" w14:paraId="765EC864" w14:textId="77777777" w:rsidTr="009557DD">
        <w:trPr>
          <w:trHeight w:val="115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5DA8581C"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13C.2 Planeación y Organización Documental </w:t>
            </w:r>
          </w:p>
        </w:tc>
        <w:tc>
          <w:tcPr>
            <w:tcW w:w="4296" w:type="pct"/>
            <w:tcBorders>
              <w:top w:val="nil"/>
              <w:left w:val="nil"/>
              <w:bottom w:val="single" w:sz="4" w:space="0" w:color="auto"/>
              <w:right w:val="single" w:sz="8" w:space="0" w:color="auto"/>
            </w:tcBorders>
            <w:shd w:val="clear" w:color="auto" w:fill="auto"/>
            <w:vAlign w:val="bottom"/>
            <w:hideMark/>
          </w:tcPr>
          <w:p w14:paraId="1E49200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Todo lo relacionado a la integración del Programa Anual de Desarrollo Archivístico (PADA) y con el Informe Anual de Cumplimiento del Programa Anual de Desarrollo Archivístico; asimismo, con los procedimientos en materia archivística y gestión documental.   </w:t>
            </w:r>
          </w:p>
        </w:tc>
      </w:tr>
      <w:tr w:rsidR="00F67B5F" w:rsidRPr="007B678C" w14:paraId="336B4E06"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2D3A9D57"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13C.3 Transferencias Documentales</w:t>
            </w:r>
          </w:p>
        </w:tc>
        <w:tc>
          <w:tcPr>
            <w:tcW w:w="4296" w:type="pct"/>
            <w:tcBorders>
              <w:top w:val="nil"/>
              <w:left w:val="nil"/>
              <w:bottom w:val="single" w:sz="4" w:space="0" w:color="auto"/>
              <w:right w:val="single" w:sz="8" w:space="0" w:color="auto"/>
            </w:tcBorders>
            <w:shd w:val="clear" w:color="auto" w:fill="auto"/>
            <w:vAlign w:val="bottom"/>
            <w:hideMark/>
          </w:tcPr>
          <w:p w14:paraId="3CB2D39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Todo lo relacionado con las transferencias primarias que llevan a cabo las áreas del Instituto al Archivo de Concentración, así como con las transferencias secundarias, en su caso, que lleven a cabo del Archivo de Concentración al Archivo Histórico.  </w:t>
            </w:r>
          </w:p>
        </w:tc>
      </w:tr>
      <w:tr w:rsidR="00F67B5F" w:rsidRPr="007B678C" w14:paraId="0A31E744"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369D08AF"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13C.4 Bajas Documentales</w:t>
            </w:r>
          </w:p>
        </w:tc>
        <w:tc>
          <w:tcPr>
            <w:tcW w:w="4296" w:type="pct"/>
            <w:tcBorders>
              <w:top w:val="nil"/>
              <w:left w:val="nil"/>
              <w:bottom w:val="single" w:sz="4" w:space="0" w:color="auto"/>
              <w:right w:val="single" w:sz="8" w:space="0" w:color="auto"/>
            </w:tcBorders>
            <w:shd w:val="clear" w:color="auto" w:fill="auto"/>
            <w:vAlign w:val="bottom"/>
            <w:hideMark/>
          </w:tcPr>
          <w:p w14:paraId="4162E68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Todo lo relacionado con baja documental de expedientes, cuya vigencia administrativa, legal, contable o fiscal establecida en el Catálogo de Disposición Documental haya prescrito y  no cuentan con valores secundarios.</w:t>
            </w:r>
          </w:p>
        </w:tc>
      </w:tr>
      <w:tr w:rsidR="00F67B5F" w:rsidRPr="007B678C" w14:paraId="2E407E4A" w14:textId="77777777" w:rsidTr="009557DD">
        <w:trPr>
          <w:trHeight w:val="1725"/>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3781CD9B"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13C.5 Conservación Documental</w:t>
            </w:r>
          </w:p>
        </w:tc>
        <w:tc>
          <w:tcPr>
            <w:tcW w:w="4296" w:type="pct"/>
            <w:tcBorders>
              <w:top w:val="nil"/>
              <w:left w:val="nil"/>
              <w:bottom w:val="single" w:sz="4" w:space="0" w:color="auto"/>
              <w:right w:val="single" w:sz="8" w:space="0" w:color="auto"/>
            </w:tcBorders>
            <w:shd w:val="clear" w:color="auto" w:fill="auto"/>
            <w:vAlign w:val="bottom"/>
            <w:hideMark/>
          </w:tcPr>
          <w:p w14:paraId="09B98C1A"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Contiene la información relacionada con las actividades o acciones tendientes a asegurar  la prevención de alteraciones físicas y de información de los documentos de archivo bajo la custodia del Archivo de Concentración, como son las relativas a contar con espacios diseñados y destinados exclusivamente a la recepción, organización y resguardo temporal, así como con las medidas de seguridad para su conservación.         </w:t>
            </w:r>
          </w:p>
        </w:tc>
      </w:tr>
      <w:tr w:rsidR="00F67B5F" w:rsidRPr="007B678C" w14:paraId="238F0DB5" w14:textId="77777777" w:rsidTr="009557DD">
        <w:trPr>
          <w:trHeight w:val="870"/>
        </w:trPr>
        <w:tc>
          <w:tcPr>
            <w:tcW w:w="704" w:type="pct"/>
            <w:tcBorders>
              <w:top w:val="nil"/>
              <w:left w:val="single" w:sz="8" w:space="0" w:color="auto"/>
              <w:bottom w:val="single" w:sz="4" w:space="0" w:color="auto"/>
              <w:right w:val="single" w:sz="4" w:space="0" w:color="auto"/>
            </w:tcBorders>
            <w:shd w:val="clear" w:color="auto" w:fill="auto"/>
            <w:vAlign w:val="bottom"/>
            <w:hideMark/>
          </w:tcPr>
          <w:p w14:paraId="7B39A33D"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13C.6 Instrumentos Archivísticos</w:t>
            </w:r>
          </w:p>
        </w:tc>
        <w:tc>
          <w:tcPr>
            <w:tcW w:w="4296" w:type="pct"/>
            <w:tcBorders>
              <w:top w:val="nil"/>
              <w:left w:val="nil"/>
              <w:bottom w:val="single" w:sz="4" w:space="0" w:color="auto"/>
              <w:right w:val="single" w:sz="8" w:space="0" w:color="auto"/>
            </w:tcBorders>
            <w:shd w:val="clear" w:color="auto" w:fill="auto"/>
            <w:vAlign w:val="bottom"/>
            <w:hideMark/>
          </w:tcPr>
          <w:p w14:paraId="6D384A8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Contiene información sobre los instrumentos de control y consulta archivística como son: el Cuadro General de Clasificación Archivística, Catálogo de Disposición Documental, Guía de Archivo Documental e Inventario de Expedientes.</w:t>
            </w:r>
          </w:p>
        </w:tc>
      </w:tr>
      <w:tr w:rsidR="00F67B5F" w:rsidRPr="007B678C" w14:paraId="6BBB10E5" w14:textId="77777777" w:rsidTr="009557DD">
        <w:trPr>
          <w:trHeight w:val="885"/>
        </w:trPr>
        <w:tc>
          <w:tcPr>
            <w:tcW w:w="704" w:type="pct"/>
            <w:tcBorders>
              <w:top w:val="nil"/>
              <w:left w:val="single" w:sz="8" w:space="0" w:color="auto"/>
              <w:bottom w:val="single" w:sz="8" w:space="0" w:color="auto"/>
              <w:right w:val="single" w:sz="4" w:space="0" w:color="auto"/>
            </w:tcBorders>
            <w:shd w:val="clear" w:color="auto" w:fill="auto"/>
            <w:vAlign w:val="bottom"/>
            <w:hideMark/>
          </w:tcPr>
          <w:p w14:paraId="420DA050"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13C.7 Gestión y Servicios de Archivo</w:t>
            </w:r>
          </w:p>
        </w:tc>
        <w:tc>
          <w:tcPr>
            <w:tcW w:w="4296" w:type="pct"/>
            <w:tcBorders>
              <w:top w:val="nil"/>
              <w:left w:val="nil"/>
              <w:bottom w:val="single" w:sz="8" w:space="0" w:color="auto"/>
              <w:right w:val="single" w:sz="8" w:space="0" w:color="auto"/>
            </w:tcBorders>
            <w:shd w:val="clear" w:color="auto" w:fill="auto"/>
            <w:vAlign w:val="bottom"/>
            <w:hideMark/>
          </w:tcPr>
          <w:p w14:paraId="1FCBE273"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Toda la información relacionada con la atención oportuna de las solicitudes de préstamo y/o de consulta de expedientes semiactivos resguardados en el Archivo de Concentración.</w:t>
            </w:r>
          </w:p>
        </w:tc>
      </w:tr>
      <w:tr w:rsidR="00F67B5F" w:rsidRPr="007B678C" w14:paraId="0D0A268F" w14:textId="77777777" w:rsidTr="009557DD">
        <w:trPr>
          <w:trHeight w:val="315"/>
        </w:trPr>
        <w:tc>
          <w:tcPr>
            <w:tcW w:w="704" w:type="pct"/>
            <w:tcBorders>
              <w:top w:val="single" w:sz="4" w:space="0" w:color="auto"/>
              <w:left w:val="single" w:sz="8" w:space="0" w:color="auto"/>
              <w:bottom w:val="single" w:sz="8" w:space="0" w:color="auto"/>
              <w:right w:val="single" w:sz="4" w:space="0" w:color="auto"/>
            </w:tcBorders>
            <w:shd w:val="clear" w:color="auto" w:fill="auto"/>
            <w:vAlign w:val="bottom"/>
            <w:hideMark/>
          </w:tcPr>
          <w:p w14:paraId="02840719"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lastRenderedPageBreak/>
              <w:t>13C.8 Grupo Interdisciplinario</w:t>
            </w:r>
          </w:p>
        </w:tc>
        <w:tc>
          <w:tcPr>
            <w:tcW w:w="4296" w:type="pct"/>
            <w:tcBorders>
              <w:top w:val="single" w:sz="4" w:space="0" w:color="auto"/>
              <w:left w:val="nil"/>
              <w:bottom w:val="single" w:sz="8" w:space="0" w:color="auto"/>
              <w:right w:val="single" w:sz="8" w:space="0" w:color="auto"/>
            </w:tcBorders>
            <w:shd w:val="clear" w:color="auto" w:fill="auto"/>
            <w:vAlign w:val="bottom"/>
            <w:hideMark/>
          </w:tcPr>
          <w:p w14:paraId="1E10FEC2" w14:textId="77777777" w:rsidR="00F67B5F" w:rsidRPr="007B678C" w:rsidRDefault="00F67B5F" w:rsidP="009557DD">
            <w:pPr>
              <w:spacing w:after="0" w:line="240" w:lineRule="auto"/>
              <w:rPr>
                <w:rFonts w:ascii="Arial" w:eastAsia="Times New Roman" w:hAnsi="Arial" w:cs="Arial"/>
                <w:color w:val="000000"/>
                <w:lang w:eastAsia="es-MX"/>
              </w:rPr>
            </w:pPr>
            <w:r w:rsidRPr="007B678C">
              <w:rPr>
                <w:rFonts w:ascii="Arial" w:eastAsia="Times New Roman" w:hAnsi="Arial" w:cs="Arial"/>
                <w:color w:val="000000"/>
                <w:lang w:eastAsia="es-MX"/>
              </w:rPr>
              <w:t xml:space="preserve">Toda la información relacionada con la operación del Grupo </w:t>
            </w:r>
            <w:proofErr w:type="spellStart"/>
            <w:proofErr w:type="gramStart"/>
            <w:r w:rsidRPr="007B678C">
              <w:rPr>
                <w:rFonts w:ascii="Arial" w:eastAsia="Times New Roman" w:hAnsi="Arial" w:cs="Arial"/>
                <w:color w:val="000000"/>
                <w:lang w:eastAsia="es-MX"/>
              </w:rPr>
              <w:t>Interdiscipliniario</w:t>
            </w:r>
            <w:proofErr w:type="spellEnd"/>
            <w:r w:rsidRPr="007B678C">
              <w:rPr>
                <w:rFonts w:ascii="Arial" w:eastAsia="Times New Roman" w:hAnsi="Arial" w:cs="Arial"/>
                <w:color w:val="000000"/>
                <w:lang w:eastAsia="es-MX"/>
              </w:rPr>
              <w:t xml:space="preserve"> .</w:t>
            </w:r>
            <w:proofErr w:type="gramEnd"/>
          </w:p>
        </w:tc>
      </w:tr>
    </w:tbl>
    <w:p w14:paraId="5975EA67" w14:textId="77777777" w:rsidR="00F67B5F" w:rsidRDefault="00F67B5F" w:rsidP="00F67B5F">
      <w:pPr>
        <w:rPr>
          <w:sz w:val="16"/>
          <w:szCs w:val="16"/>
        </w:rPr>
      </w:pPr>
    </w:p>
    <w:p w14:paraId="1BAE62F0" w14:textId="77777777" w:rsidR="00F67B5F" w:rsidRDefault="00F67B5F" w:rsidP="00F67B5F">
      <w:pPr>
        <w:rPr>
          <w:sz w:val="16"/>
          <w:szCs w:val="16"/>
        </w:rPr>
      </w:pPr>
      <w:r>
        <w:rPr>
          <w:sz w:val="16"/>
          <w:szCs w:val="16"/>
        </w:rPr>
        <w:br w:type="page"/>
      </w:r>
    </w:p>
    <w:p w14:paraId="0C164BC9" w14:textId="77777777" w:rsidR="00F67B5F" w:rsidRPr="003E177E" w:rsidRDefault="00F67B5F" w:rsidP="00F67B5F">
      <w:pPr>
        <w:pStyle w:val="Encabezado"/>
        <w:tabs>
          <w:tab w:val="clear" w:pos="8838"/>
        </w:tabs>
        <w:jc w:val="center"/>
        <w:rPr>
          <w:rFonts w:ascii="Arial" w:hAnsi="Arial" w:cs="Arial"/>
          <w:b/>
          <w:noProof/>
          <w:lang w:eastAsia="es-MX"/>
        </w:rPr>
      </w:pPr>
      <w:r>
        <w:rPr>
          <w:noProof/>
          <w:lang w:eastAsia="es-MX"/>
        </w:rPr>
        <w:lastRenderedPageBreak/>
        <w:drawing>
          <wp:anchor distT="0" distB="0" distL="114300" distR="114300" simplePos="0" relativeHeight="251662336" behindDoc="1" locked="0" layoutInCell="1" allowOverlap="1" wp14:anchorId="73CF820B" wp14:editId="7ABCCAB1">
            <wp:simplePos x="0" y="0"/>
            <wp:positionH relativeFrom="margin">
              <wp:posOffset>-1277537</wp:posOffset>
            </wp:positionH>
            <wp:positionV relativeFrom="paragraph">
              <wp:posOffset>-1048219</wp:posOffset>
            </wp:positionV>
            <wp:extent cx="7833995" cy="918591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33995" cy="91859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s-MX"/>
        </w:rPr>
        <w:t xml:space="preserve">                                                                          </w:t>
      </w:r>
      <w:r w:rsidRPr="003E177E">
        <w:rPr>
          <w:rFonts w:ascii="Arial" w:hAnsi="Arial" w:cs="Arial"/>
          <w:b/>
          <w:noProof/>
          <w:lang w:eastAsia="es-MX"/>
        </w:rPr>
        <w:t>ANEXO 7</w:t>
      </w:r>
    </w:p>
    <w:tbl>
      <w:tblPr>
        <w:tblpPr w:leftFromText="141" w:rightFromText="141" w:vertAnchor="page" w:horzAnchor="margin" w:tblpXSpec="center" w:tblpY="2342"/>
        <w:tblW w:w="9735" w:type="dxa"/>
        <w:tblCellMar>
          <w:left w:w="70" w:type="dxa"/>
          <w:right w:w="70" w:type="dxa"/>
        </w:tblCellMar>
        <w:tblLook w:val="04A0" w:firstRow="1" w:lastRow="0" w:firstColumn="1" w:lastColumn="0" w:noHBand="0" w:noVBand="1"/>
      </w:tblPr>
      <w:tblGrid>
        <w:gridCol w:w="2709"/>
        <w:gridCol w:w="7026"/>
      </w:tblGrid>
      <w:tr w:rsidR="00F67B5F" w:rsidRPr="005D06E2" w14:paraId="41B1262F" w14:textId="77777777" w:rsidTr="009557DD">
        <w:trPr>
          <w:trHeight w:val="205"/>
        </w:trPr>
        <w:tc>
          <w:tcPr>
            <w:tcW w:w="2709" w:type="dxa"/>
            <w:tcBorders>
              <w:top w:val="single" w:sz="12" w:space="0" w:color="1F497D"/>
              <w:left w:val="single" w:sz="12" w:space="0" w:color="1F497D"/>
              <w:bottom w:val="single" w:sz="12" w:space="0" w:color="1F497D"/>
              <w:right w:val="single" w:sz="4" w:space="0" w:color="auto"/>
            </w:tcBorders>
            <w:shd w:val="clear" w:color="auto" w:fill="auto"/>
            <w:vAlign w:val="bottom"/>
            <w:hideMark/>
          </w:tcPr>
          <w:p w14:paraId="4E661325"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Sección</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943F7"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42CF2B85" w14:textId="77777777" w:rsidTr="009557DD">
        <w:trPr>
          <w:trHeight w:val="269"/>
        </w:trPr>
        <w:tc>
          <w:tcPr>
            <w:tcW w:w="2709" w:type="dxa"/>
            <w:tcBorders>
              <w:top w:val="single" w:sz="12" w:space="0" w:color="1F497D"/>
              <w:left w:val="single" w:sz="12" w:space="0" w:color="1F497D"/>
              <w:bottom w:val="single" w:sz="12" w:space="0" w:color="1F497D"/>
              <w:right w:val="single" w:sz="4" w:space="0" w:color="auto"/>
            </w:tcBorders>
            <w:shd w:val="clear" w:color="auto" w:fill="auto"/>
            <w:vAlign w:val="bottom"/>
          </w:tcPr>
          <w:p w14:paraId="4412AF8B"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1BE53280"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6921ACD8" w14:textId="77777777" w:rsidTr="009557DD">
        <w:trPr>
          <w:trHeight w:val="269"/>
        </w:trPr>
        <w:tc>
          <w:tcPr>
            <w:tcW w:w="2709" w:type="dxa"/>
            <w:tcBorders>
              <w:top w:val="single" w:sz="12" w:space="0" w:color="1F497D"/>
              <w:left w:val="single" w:sz="12" w:space="0" w:color="1F497D"/>
              <w:bottom w:val="single" w:sz="12" w:space="0" w:color="1F497D"/>
              <w:right w:val="single" w:sz="4" w:space="0" w:color="auto"/>
            </w:tcBorders>
            <w:shd w:val="clear" w:color="auto" w:fill="auto"/>
            <w:vAlign w:val="bottom"/>
            <w:hideMark/>
          </w:tcPr>
          <w:p w14:paraId="20C5710C"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 xml:space="preserve">Serie </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EAA22"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45C854B0" w14:textId="77777777" w:rsidTr="009557DD">
        <w:trPr>
          <w:trHeight w:val="590"/>
        </w:trPr>
        <w:tc>
          <w:tcPr>
            <w:tcW w:w="2709" w:type="dxa"/>
            <w:tcBorders>
              <w:top w:val="single" w:sz="12" w:space="0" w:color="1F497D"/>
              <w:left w:val="single" w:sz="12" w:space="0" w:color="1F497D"/>
              <w:bottom w:val="single" w:sz="12" w:space="0" w:color="1F497D"/>
              <w:right w:val="single" w:sz="4" w:space="0" w:color="auto"/>
            </w:tcBorders>
            <w:shd w:val="clear" w:color="auto" w:fill="auto"/>
            <w:vAlign w:val="center"/>
          </w:tcPr>
          <w:p w14:paraId="4BF0DA25"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Subserie</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71EDAB0F"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3A95B5AD" w14:textId="77777777" w:rsidTr="009557DD">
        <w:trPr>
          <w:trHeight w:val="386"/>
        </w:trPr>
        <w:tc>
          <w:tcPr>
            <w:tcW w:w="2709" w:type="dxa"/>
            <w:tcBorders>
              <w:top w:val="single" w:sz="12" w:space="0" w:color="1F497D"/>
              <w:left w:val="single" w:sz="12" w:space="0" w:color="1F497D"/>
              <w:bottom w:val="single" w:sz="12" w:space="0" w:color="1F497D"/>
              <w:right w:val="single" w:sz="4" w:space="0" w:color="auto"/>
            </w:tcBorders>
            <w:shd w:val="clear" w:color="auto" w:fill="auto"/>
            <w:vAlign w:val="center"/>
            <w:hideMark/>
          </w:tcPr>
          <w:p w14:paraId="3165AFB1"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Número de expediente o clasificador</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1E548"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2913A7D3" w14:textId="77777777" w:rsidTr="009557DD">
        <w:trPr>
          <w:trHeight w:val="308"/>
        </w:trPr>
        <w:tc>
          <w:tcPr>
            <w:tcW w:w="2709" w:type="dxa"/>
            <w:vMerge w:val="restart"/>
            <w:tcBorders>
              <w:top w:val="single" w:sz="12" w:space="0" w:color="1F497D"/>
              <w:left w:val="single" w:sz="12" w:space="0" w:color="1F497D"/>
              <w:bottom w:val="nil"/>
              <w:right w:val="single" w:sz="4" w:space="0" w:color="auto"/>
            </w:tcBorders>
            <w:shd w:val="clear" w:color="auto" w:fill="auto"/>
            <w:vAlign w:val="center"/>
            <w:hideMark/>
          </w:tcPr>
          <w:p w14:paraId="1C67825F"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Fecha de apertura y, en su caso, cierre del expediente</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125CB" w14:textId="77777777" w:rsidR="00F67B5F" w:rsidRPr="005D06E2" w:rsidRDefault="00F67B5F" w:rsidP="009557DD">
            <w:pPr>
              <w:spacing w:after="0" w:line="240" w:lineRule="auto"/>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 xml:space="preserve">inicio: </w:t>
            </w:r>
            <w:proofErr w:type="spellStart"/>
            <w:r w:rsidRPr="005D06E2">
              <w:rPr>
                <w:rFonts w:ascii="Arial" w:eastAsia="Times New Roman" w:hAnsi="Arial" w:cs="Arial"/>
                <w:b/>
                <w:bCs/>
                <w:sz w:val="16"/>
                <w:szCs w:val="16"/>
                <w:lang w:eastAsia="es-MX"/>
              </w:rPr>
              <w:t>dd</w:t>
            </w:r>
            <w:proofErr w:type="spellEnd"/>
            <w:r w:rsidRPr="005D06E2">
              <w:rPr>
                <w:rFonts w:ascii="Arial" w:eastAsia="Times New Roman" w:hAnsi="Arial" w:cs="Arial"/>
                <w:b/>
                <w:bCs/>
                <w:sz w:val="16"/>
                <w:szCs w:val="16"/>
                <w:lang w:eastAsia="es-MX"/>
              </w:rPr>
              <w:t>/mm/</w:t>
            </w:r>
            <w:proofErr w:type="spellStart"/>
            <w:r w:rsidRPr="005D06E2">
              <w:rPr>
                <w:rFonts w:ascii="Arial" w:eastAsia="Times New Roman" w:hAnsi="Arial" w:cs="Arial"/>
                <w:b/>
                <w:bCs/>
                <w:sz w:val="16"/>
                <w:szCs w:val="16"/>
                <w:lang w:eastAsia="es-MX"/>
              </w:rPr>
              <w:t>aaaa</w:t>
            </w:r>
            <w:proofErr w:type="spellEnd"/>
          </w:p>
        </w:tc>
      </w:tr>
      <w:tr w:rsidR="00F67B5F" w:rsidRPr="005D06E2" w14:paraId="061D4497" w14:textId="77777777" w:rsidTr="009557DD">
        <w:trPr>
          <w:trHeight w:val="256"/>
        </w:trPr>
        <w:tc>
          <w:tcPr>
            <w:tcW w:w="2709" w:type="dxa"/>
            <w:vMerge/>
            <w:tcBorders>
              <w:top w:val="single" w:sz="12" w:space="0" w:color="1F497D"/>
              <w:left w:val="single" w:sz="12" w:space="0" w:color="1F497D"/>
              <w:bottom w:val="nil"/>
              <w:right w:val="single" w:sz="4" w:space="0" w:color="auto"/>
            </w:tcBorders>
            <w:vAlign w:val="center"/>
            <w:hideMark/>
          </w:tcPr>
          <w:p w14:paraId="721A23A3"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62A2F" w14:textId="77777777" w:rsidR="00F67B5F" w:rsidRPr="005D06E2" w:rsidRDefault="00F67B5F" w:rsidP="009557DD">
            <w:pPr>
              <w:spacing w:after="0" w:line="240" w:lineRule="auto"/>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 xml:space="preserve">cierre: </w:t>
            </w:r>
            <w:proofErr w:type="spellStart"/>
            <w:r w:rsidRPr="005D06E2">
              <w:rPr>
                <w:rFonts w:ascii="Arial" w:eastAsia="Times New Roman" w:hAnsi="Arial" w:cs="Arial"/>
                <w:b/>
                <w:bCs/>
                <w:sz w:val="16"/>
                <w:szCs w:val="16"/>
                <w:lang w:eastAsia="es-MX"/>
              </w:rPr>
              <w:t>dd</w:t>
            </w:r>
            <w:proofErr w:type="spellEnd"/>
            <w:r w:rsidRPr="005D06E2">
              <w:rPr>
                <w:rFonts w:ascii="Arial" w:eastAsia="Times New Roman" w:hAnsi="Arial" w:cs="Arial"/>
                <w:b/>
                <w:bCs/>
                <w:sz w:val="16"/>
                <w:szCs w:val="16"/>
                <w:lang w:eastAsia="es-MX"/>
              </w:rPr>
              <w:t>/mm/</w:t>
            </w:r>
            <w:proofErr w:type="spellStart"/>
            <w:r w:rsidRPr="005D06E2">
              <w:rPr>
                <w:rFonts w:ascii="Arial" w:eastAsia="Times New Roman" w:hAnsi="Arial" w:cs="Arial"/>
                <w:b/>
                <w:bCs/>
                <w:sz w:val="16"/>
                <w:szCs w:val="16"/>
                <w:lang w:eastAsia="es-MX"/>
              </w:rPr>
              <w:t>aaaa</w:t>
            </w:r>
            <w:proofErr w:type="spellEnd"/>
          </w:p>
        </w:tc>
      </w:tr>
      <w:tr w:rsidR="00F67B5F" w:rsidRPr="005D06E2" w14:paraId="4E56485B" w14:textId="77777777" w:rsidTr="009557DD">
        <w:trPr>
          <w:trHeight w:val="245"/>
        </w:trPr>
        <w:tc>
          <w:tcPr>
            <w:tcW w:w="2709" w:type="dxa"/>
            <w:tcBorders>
              <w:top w:val="single" w:sz="12" w:space="0" w:color="1F497D"/>
              <w:left w:val="single" w:sz="12" w:space="0" w:color="1F497D"/>
              <w:bottom w:val="single" w:sz="12" w:space="0" w:color="1F497D"/>
              <w:right w:val="single" w:sz="4" w:space="0" w:color="auto"/>
            </w:tcBorders>
            <w:shd w:val="clear" w:color="auto" w:fill="auto"/>
            <w:vAlign w:val="center"/>
            <w:hideMark/>
          </w:tcPr>
          <w:p w14:paraId="2BDCFD8B"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Asunto</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7892C" w14:textId="77777777" w:rsidR="00F67B5F" w:rsidRPr="005D06E2" w:rsidRDefault="00F67B5F" w:rsidP="009557DD">
            <w:pPr>
              <w:spacing w:after="0" w:line="240" w:lineRule="auto"/>
              <w:rPr>
                <w:rFonts w:ascii="Arial" w:eastAsia="Times New Roman" w:hAnsi="Arial" w:cs="Arial"/>
                <w:b/>
                <w:bCs/>
                <w:sz w:val="16"/>
                <w:szCs w:val="16"/>
                <w:lang w:eastAsia="es-MX"/>
              </w:rPr>
            </w:pPr>
          </w:p>
        </w:tc>
      </w:tr>
      <w:tr w:rsidR="00F67B5F" w:rsidRPr="005D06E2" w14:paraId="505B752B" w14:textId="77777777" w:rsidTr="009557DD">
        <w:trPr>
          <w:trHeight w:val="281"/>
        </w:trPr>
        <w:tc>
          <w:tcPr>
            <w:tcW w:w="2709" w:type="dxa"/>
            <w:vMerge w:val="restart"/>
            <w:tcBorders>
              <w:top w:val="single" w:sz="12" w:space="0" w:color="1F497D"/>
              <w:left w:val="single" w:sz="12" w:space="0" w:color="1F497D"/>
              <w:bottom w:val="single" w:sz="12" w:space="0" w:color="1F497D"/>
              <w:right w:val="single" w:sz="4" w:space="0" w:color="auto"/>
            </w:tcBorders>
            <w:shd w:val="clear" w:color="auto" w:fill="auto"/>
            <w:vAlign w:val="center"/>
            <w:hideMark/>
          </w:tcPr>
          <w:p w14:paraId="5F22B00F"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Valores documentales</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29F5" w14:textId="77777777" w:rsidR="00F67B5F" w:rsidRPr="005D06E2" w:rsidRDefault="00F67B5F" w:rsidP="009557DD">
            <w:pPr>
              <w:spacing w:after="0" w:line="240" w:lineRule="auto"/>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administrativos (  )</w:t>
            </w:r>
          </w:p>
        </w:tc>
      </w:tr>
      <w:tr w:rsidR="00F67B5F" w:rsidRPr="005D06E2" w14:paraId="7F6076FE" w14:textId="77777777" w:rsidTr="009557DD">
        <w:trPr>
          <w:trHeight w:val="244"/>
        </w:trPr>
        <w:tc>
          <w:tcPr>
            <w:tcW w:w="2709" w:type="dxa"/>
            <w:vMerge/>
            <w:tcBorders>
              <w:top w:val="single" w:sz="12" w:space="0" w:color="1F497D"/>
              <w:left w:val="single" w:sz="12" w:space="0" w:color="1F497D"/>
              <w:bottom w:val="single" w:sz="12" w:space="0" w:color="1F497D"/>
              <w:right w:val="single" w:sz="4" w:space="0" w:color="auto"/>
            </w:tcBorders>
            <w:vAlign w:val="center"/>
            <w:hideMark/>
          </w:tcPr>
          <w:p w14:paraId="5FAAD24E"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2D274" w14:textId="77777777" w:rsidR="00F67B5F" w:rsidRPr="005D06E2" w:rsidRDefault="00F67B5F" w:rsidP="009557DD">
            <w:pPr>
              <w:spacing w:after="0" w:line="240" w:lineRule="auto"/>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legales (  )</w:t>
            </w:r>
          </w:p>
        </w:tc>
      </w:tr>
      <w:tr w:rsidR="00F67B5F" w:rsidRPr="005D06E2" w14:paraId="5A0408B0" w14:textId="77777777" w:rsidTr="009557DD">
        <w:trPr>
          <w:trHeight w:val="389"/>
        </w:trPr>
        <w:tc>
          <w:tcPr>
            <w:tcW w:w="2709" w:type="dxa"/>
            <w:vMerge/>
            <w:tcBorders>
              <w:top w:val="single" w:sz="12" w:space="0" w:color="1F497D"/>
              <w:left w:val="single" w:sz="12" w:space="0" w:color="1F497D"/>
              <w:bottom w:val="single" w:sz="12" w:space="0" w:color="1F497D"/>
              <w:right w:val="single" w:sz="4" w:space="0" w:color="auto"/>
            </w:tcBorders>
            <w:vAlign w:val="center"/>
            <w:hideMark/>
          </w:tcPr>
          <w:p w14:paraId="32C1D9B9"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53F7" w14:textId="77777777" w:rsidR="00F67B5F" w:rsidRPr="005D06E2" w:rsidRDefault="00F67B5F" w:rsidP="009557DD">
            <w:pPr>
              <w:spacing w:after="0" w:line="240" w:lineRule="auto"/>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fiscales (  )</w:t>
            </w:r>
          </w:p>
        </w:tc>
      </w:tr>
      <w:tr w:rsidR="00F67B5F" w:rsidRPr="005D06E2" w14:paraId="0D8E9D9B" w14:textId="77777777" w:rsidTr="009557DD">
        <w:trPr>
          <w:trHeight w:val="254"/>
        </w:trPr>
        <w:tc>
          <w:tcPr>
            <w:tcW w:w="2709" w:type="dxa"/>
            <w:vMerge/>
            <w:tcBorders>
              <w:top w:val="single" w:sz="12" w:space="0" w:color="1F497D"/>
              <w:left w:val="single" w:sz="12" w:space="0" w:color="1F497D"/>
              <w:bottom w:val="single" w:sz="12" w:space="0" w:color="1F497D"/>
              <w:right w:val="single" w:sz="4" w:space="0" w:color="auto"/>
            </w:tcBorders>
            <w:vAlign w:val="center"/>
            <w:hideMark/>
          </w:tcPr>
          <w:p w14:paraId="67CE3F99"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AAD7E" w14:textId="77777777" w:rsidR="00F67B5F" w:rsidRPr="005D06E2" w:rsidRDefault="00F67B5F" w:rsidP="009557DD">
            <w:pPr>
              <w:spacing w:after="0" w:line="240" w:lineRule="auto"/>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contables (  )</w:t>
            </w:r>
          </w:p>
        </w:tc>
      </w:tr>
      <w:tr w:rsidR="00F67B5F" w:rsidRPr="005D06E2" w14:paraId="5183CCE3" w14:textId="77777777" w:rsidTr="009557DD">
        <w:trPr>
          <w:trHeight w:val="271"/>
        </w:trPr>
        <w:tc>
          <w:tcPr>
            <w:tcW w:w="2709" w:type="dxa"/>
            <w:vMerge w:val="restart"/>
            <w:tcBorders>
              <w:top w:val="single" w:sz="12" w:space="0" w:color="1F497D"/>
              <w:left w:val="single" w:sz="12" w:space="0" w:color="1F497D"/>
              <w:bottom w:val="single" w:sz="12" w:space="0" w:color="1F497D"/>
              <w:right w:val="single" w:sz="4" w:space="0" w:color="auto"/>
            </w:tcBorders>
            <w:shd w:val="clear" w:color="auto" w:fill="auto"/>
            <w:vAlign w:val="center"/>
            <w:hideMark/>
          </w:tcPr>
          <w:p w14:paraId="33410D44"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Vigencia documental</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A7E4" w14:textId="77777777" w:rsidR="00F67B5F" w:rsidRPr="005D06E2" w:rsidRDefault="00F67B5F" w:rsidP="009557DD">
            <w:pPr>
              <w:spacing w:after="0" w:line="240" w:lineRule="auto"/>
              <w:rPr>
                <w:rFonts w:ascii="Arial" w:eastAsia="Times New Roman" w:hAnsi="Arial" w:cs="Arial"/>
                <w:b/>
                <w:bCs/>
                <w:sz w:val="16"/>
                <w:szCs w:val="16"/>
                <w:lang w:eastAsia="es-MX"/>
              </w:rPr>
            </w:pPr>
            <w:proofErr w:type="spellStart"/>
            <w:r w:rsidRPr="005D06E2">
              <w:rPr>
                <w:rFonts w:ascii="Arial" w:eastAsia="Times New Roman" w:hAnsi="Arial" w:cs="Arial"/>
                <w:b/>
                <w:bCs/>
                <w:sz w:val="16"/>
                <w:szCs w:val="16"/>
                <w:lang w:eastAsia="es-MX"/>
              </w:rPr>
              <w:t>trámite____años</w:t>
            </w:r>
            <w:proofErr w:type="spellEnd"/>
          </w:p>
        </w:tc>
      </w:tr>
      <w:tr w:rsidR="00F67B5F" w:rsidRPr="005D06E2" w14:paraId="23307105" w14:textId="77777777" w:rsidTr="009557DD">
        <w:trPr>
          <w:trHeight w:val="248"/>
        </w:trPr>
        <w:tc>
          <w:tcPr>
            <w:tcW w:w="2709" w:type="dxa"/>
            <w:vMerge/>
            <w:tcBorders>
              <w:top w:val="single" w:sz="12" w:space="0" w:color="1F497D"/>
              <w:left w:val="single" w:sz="12" w:space="0" w:color="1F497D"/>
              <w:bottom w:val="single" w:sz="12" w:space="0" w:color="1F497D"/>
              <w:right w:val="single" w:sz="4" w:space="0" w:color="auto"/>
            </w:tcBorders>
            <w:vAlign w:val="center"/>
            <w:hideMark/>
          </w:tcPr>
          <w:p w14:paraId="4858125B"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50A7E" w14:textId="77777777" w:rsidR="00F67B5F" w:rsidRPr="005D06E2" w:rsidRDefault="00F67B5F" w:rsidP="009557DD">
            <w:pPr>
              <w:spacing w:after="0" w:line="240" w:lineRule="auto"/>
              <w:rPr>
                <w:rFonts w:ascii="Arial" w:eastAsia="Times New Roman" w:hAnsi="Arial" w:cs="Arial"/>
                <w:b/>
                <w:bCs/>
                <w:sz w:val="16"/>
                <w:szCs w:val="16"/>
                <w:lang w:eastAsia="es-MX"/>
              </w:rPr>
            </w:pPr>
            <w:proofErr w:type="spellStart"/>
            <w:r w:rsidRPr="005D06E2">
              <w:rPr>
                <w:rFonts w:ascii="Arial" w:eastAsia="Times New Roman" w:hAnsi="Arial" w:cs="Arial"/>
                <w:b/>
                <w:bCs/>
                <w:sz w:val="16"/>
                <w:szCs w:val="16"/>
                <w:lang w:eastAsia="es-MX"/>
              </w:rPr>
              <w:t>concentración_____años</w:t>
            </w:r>
            <w:proofErr w:type="spellEnd"/>
          </w:p>
        </w:tc>
      </w:tr>
      <w:tr w:rsidR="00F67B5F" w:rsidRPr="005D06E2" w14:paraId="066AAFF8" w14:textId="77777777" w:rsidTr="009557DD">
        <w:trPr>
          <w:trHeight w:val="251"/>
        </w:trPr>
        <w:tc>
          <w:tcPr>
            <w:tcW w:w="2709" w:type="dxa"/>
            <w:vMerge/>
            <w:tcBorders>
              <w:top w:val="single" w:sz="12" w:space="0" w:color="1F497D"/>
              <w:left w:val="single" w:sz="12" w:space="0" w:color="1F497D"/>
              <w:bottom w:val="single" w:sz="12" w:space="0" w:color="1F497D"/>
              <w:right w:val="single" w:sz="4" w:space="0" w:color="auto"/>
            </w:tcBorders>
            <w:vAlign w:val="center"/>
            <w:hideMark/>
          </w:tcPr>
          <w:p w14:paraId="146CA05D"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0D791" w14:textId="77777777" w:rsidR="00F67B5F" w:rsidRPr="005D06E2" w:rsidRDefault="00F67B5F" w:rsidP="009557DD">
            <w:pPr>
              <w:spacing w:after="0" w:line="240" w:lineRule="auto"/>
              <w:rPr>
                <w:rFonts w:ascii="Arial" w:eastAsia="Times New Roman" w:hAnsi="Arial" w:cs="Arial"/>
                <w:b/>
                <w:bCs/>
                <w:sz w:val="16"/>
                <w:szCs w:val="16"/>
                <w:lang w:eastAsia="es-MX"/>
              </w:rPr>
            </w:pPr>
            <w:proofErr w:type="spellStart"/>
            <w:r w:rsidRPr="005D06E2">
              <w:rPr>
                <w:rFonts w:ascii="Arial" w:eastAsia="Times New Roman" w:hAnsi="Arial" w:cs="Arial"/>
                <w:b/>
                <w:bCs/>
                <w:sz w:val="16"/>
                <w:szCs w:val="16"/>
                <w:lang w:eastAsia="es-MX"/>
              </w:rPr>
              <w:t>histórico_____años</w:t>
            </w:r>
            <w:proofErr w:type="spellEnd"/>
          </w:p>
        </w:tc>
      </w:tr>
      <w:tr w:rsidR="00F67B5F" w:rsidRPr="005D06E2" w14:paraId="3CF7AA65" w14:textId="77777777" w:rsidTr="009557DD">
        <w:trPr>
          <w:trHeight w:val="539"/>
        </w:trPr>
        <w:tc>
          <w:tcPr>
            <w:tcW w:w="2709" w:type="dxa"/>
            <w:tcBorders>
              <w:top w:val="nil"/>
              <w:left w:val="single" w:sz="12" w:space="0" w:color="1F497D"/>
              <w:bottom w:val="single" w:sz="12" w:space="0" w:color="1F497D"/>
              <w:right w:val="single" w:sz="4" w:space="0" w:color="auto"/>
            </w:tcBorders>
            <w:shd w:val="clear" w:color="auto" w:fill="auto"/>
            <w:vAlign w:val="center"/>
            <w:hideMark/>
          </w:tcPr>
          <w:p w14:paraId="45ED6BD9"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Número de fojas útiles al cierre del expediente</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F4ADC"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3CE9ED10" w14:textId="77777777" w:rsidTr="009557DD">
        <w:trPr>
          <w:trHeight w:val="539"/>
        </w:trPr>
        <w:tc>
          <w:tcPr>
            <w:tcW w:w="2709" w:type="dxa"/>
            <w:tcBorders>
              <w:top w:val="nil"/>
              <w:left w:val="single" w:sz="12" w:space="0" w:color="1F497D"/>
              <w:bottom w:val="single" w:sz="12" w:space="0" w:color="1F497D"/>
              <w:right w:val="single" w:sz="4" w:space="0" w:color="auto"/>
            </w:tcBorders>
            <w:shd w:val="clear" w:color="auto" w:fill="auto"/>
            <w:vAlign w:val="center"/>
          </w:tcPr>
          <w:p w14:paraId="0450C1AE"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Rúbrica del titular de la unidad administrativa</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2922F3A6"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0E4BE93B" w14:textId="77777777" w:rsidTr="009557DD">
        <w:trPr>
          <w:trHeight w:val="459"/>
        </w:trPr>
        <w:tc>
          <w:tcPr>
            <w:tcW w:w="9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85CC5" w14:textId="77777777" w:rsidR="00F67B5F" w:rsidRPr="005D06E2" w:rsidRDefault="00F67B5F" w:rsidP="009557DD">
            <w:pPr>
              <w:spacing w:after="0" w:line="240" w:lineRule="auto"/>
              <w:jc w:val="center"/>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Información confidencial y/o reservada</w:t>
            </w:r>
          </w:p>
        </w:tc>
      </w:tr>
      <w:tr w:rsidR="00F67B5F" w:rsidRPr="005D06E2" w14:paraId="6A348F39" w14:textId="77777777" w:rsidTr="009557DD">
        <w:trPr>
          <w:trHeight w:val="497"/>
        </w:trPr>
        <w:tc>
          <w:tcPr>
            <w:tcW w:w="2709" w:type="dxa"/>
            <w:tcBorders>
              <w:top w:val="nil"/>
              <w:left w:val="single" w:sz="12" w:space="0" w:color="1F497D"/>
              <w:bottom w:val="single" w:sz="12" w:space="0" w:color="1F497D"/>
              <w:right w:val="single" w:sz="4" w:space="0" w:color="auto"/>
            </w:tcBorders>
            <w:shd w:val="clear" w:color="auto" w:fill="auto"/>
            <w:vAlign w:val="center"/>
            <w:hideMark/>
          </w:tcPr>
          <w:p w14:paraId="113F330F"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Fecha de clasificación</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89E3"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562F65DB" w14:textId="77777777" w:rsidTr="009557DD">
        <w:trPr>
          <w:trHeight w:val="250"/>
        </w:trPr>
        <w:tc>
          <w:tcPr>
            <w:tcW w:w="2709" w:type="dxa"/>
            <w:tcBorders>
              <w:top w:val="nil"/>
              <w:left w:val="single" w:sz="12" w:space="0" w:color="1F497D"/>
              <w:bottom w:val="single" w:sz="12" w:space="0" w:color="1F497D"/>
              <w:right w:val="single" w:sz="4" w:space="0" w:color="auto"/>
            </w:tcBorders>
            <w:shd w:val="clear" w:color="auto" w:fill="auto"/>
            <w:vAlign w:val="center"/>
            <w:hideMark/>
          </w:tcPr>
          <w:p w14:paraId="7D675BAA"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Unidad Administrativa</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4806C"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7A774DE2" w14:textId="77777777" w:rsidTr="009557DD">
        <w:trPr>
          <w:trHeight w:val="322"/>
        </w:trPr>
        <w:tc>
          <w:tcPr>
            <w:tcW w:w="2709" w:type="dxa"/>
            <w:tcBorders>
              <w:top w:val="nil"/>
              <w:left w:val="single" w:sz="12" w:space="0" w:color="1F497D"/>
              <w:bottom w:val="single" w:sz="12" w:space="0" w:color="1F497D"/>
              <w:right w:val="single" w:sz="4" w:space="0" w:color="auto"/>
            </w:tcBorders>
            <w:shd w:val="clear" w:color="auto" w:fill="auto"/>
            <w:vAlign w:val="center"/>
            <w:hideMark/>
          </w:tcPr>
          <w:p w14:paraId="73636C5B"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Reservado</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0D6A5"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0EC389B5" w14:textId="77777777" w:rsidTr="009557DD">
        <w:trPr>
          <w:trHeight w:val="315"/>
        </w:trPr>
        <w:tc>
          <w:tcPr>
            <w:tcW w:w="2709" w:type="dxa"/>
            <w:tcBorders>
              <w:top w:val="nil"/>
              <w:left w:val="single" w:sz="12" w:space="0" w:color="1F497D"/>
              <w:bottom w:val="single" w:sz="12" w:space="0" w:color="1F497D"/>
              <w:right w:val="single" w:sz="4" w:space="0" w:color="auto"/>
            </w:tcBorders>
            <w:shd w:val="clear" w:color="auto" w:fill="auto"/>
            <w:vAlign w:val="center"/>
            <w:hideMark/>
          </w:tcPr>
          <w:p w14:paraId="4DF3BE0D"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Información Reservada</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EE8BE"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7DDF2B7B" w14:textId="77777777" w:rsidTr="009557DD">
        <w:trPr>
          <w:trHeight w:val="405"/>
        </w:trPr>
        <w:tc>
          <w:tcPr>
            <w:tcW w:w="2709" w:type="dxa"/>
            <w:tcBorders>
              <w:top w:val="nil"/>
              <w:left w:val="single" w:sz="12" w:space="0" w:color="1F497D"/>
              <w:bottom w:val="single" w:sz="12" w:space="0" w:color="1F497D"/>
              <w:right w:val="single" w:sz="4" w:space="0" w:color="auto"/>
            </w:tcBorders>
            <w:shd w:val="clear" w:color="auto" w:fill="auto"/>
            <w:vAlign w:val="center"/>
            <w:hideMark/>
          </w:tcPr>
          <w:p w14:paraId="7E869F92"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Periodo de reserva</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4946F"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02079447" w14:textId="77777777" w:rsidTr="009557DD">
        <w:trPr>
          <w:trHeight w:val="269"/>
        </w:trPr>
        <w:tc>
          <w:tcPr>
            <w:tcW w:w="2709" w:type="dxa"/>
            <w:tcBorders>
              <w:top w:val="nil"/>
              <w:left w:val="single" w:sz="12" w:space="0" w:color="1F497D"/>
              <w:bottom w:val="single" w:sz="12" w:space="0" w:color="1F497D"/>
              <w:right w:val="single" w:sz="4" w:space="0" w:color="auto"/>
            </w:tcBorders>
            <w:shd w:val="clear" w:color="auto" w:fill="auto"/>
            <w:vAlign w:val="center"/>
            <w:hideMark/>
          </w:tcPr>
          <w:p w14:paraId="7594009F"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Fundamento legal</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C62D"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06C357AA" w14:textId="77777777" w:rsidTr="009557DD">
        <w:trPr>
          <w:trHeight w:val="533"/>
        </w:trPr>
        <w:tc>
          <w:tcPr>
            <w:tcW w:w="2709" w:type="dxa"/>
            <w:tcBorders>
              <w:top w:val="nil"/>
              <w:left w:val="single" w:sz="12" w:space="0" w:color="1F497D"/>
              <w:bottom w:val="single" w:sz="12" w:space="0" w:color="1F497D"/>
              <w:right w:val="single" w:sz="4" w:space="0" w:color="auto"/>
            </w:tcBorders>
            <w:shd w:val="clear" w:color="auto" w:fill="auto"/>
            <w:vAlign w:val="center"/>
            <w:hideMark/>
          </w:tcPr>
          <w:p w14:paraId="77D018CB"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Ampliación del periodo de reserva</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41C03"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4A476E38" w14:textId="77777777" w:rsidTr="009557DD">
        <w:trPr>
          <w:trHeight w:val="411"/>
        </w:trPr>
        <w:tc>
          <w:tcPr>
            <w:tcW w:w="2709" w:type="dxa"/>
            <w:tcBorders>
              <w:top w:val="nil"/>
              <w:left w:val="single" w:sz="12" w:space="0" w:color="1F497D"/>
              <w:bottom w:val="single" w:sz="12" w:space="0" w:color="1F497D"/>
              <w:right w:val="single" w:sz="4" w:space="0" w:color="auto"/>
            </w:tcBorders>
            <w:shd w:val="clear" w:color="auto" w:fill="auto"/>
            <w:vAlign w:val="center"/>
          </w:tcPr>
          <w:p w14:paraId="0F06CD8F"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Fecha de desclasificación</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13088E4A"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2AD3F2E9" w14:textId="77777777" w:rsidTr="009557DD">
        <w:trPr>
          <w:trHeight w:val="411"/>
        </w:trPr>
        <w:tc>
          <w:tcPr>
            <w:tcW w:w="2709" w:type="dxa"/>
            <w:tcBorders>
              <w:top w:val="nil"/>
              <w:left w:val="single" w:sz="12" w:space="0" w:color="1F497D"/>
              <w:bottom w:val="single" w:sz="12" w:space="0" w:color="1F497D"/>
              <w:right w:val="single" w:sz="4" w:space="0" w:color="auto"/>
            </w:tcBorders>
            <w:shd w:val="clear" w:color="auto" w:fill="auto"/>
            <w:vAlign w:val="center"/>
          </w:tcPr>
          <w:p w14:paraId="315C432B"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Partes o secciones reservadas (una vez desclasificado)</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3B89A6E2"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3CE10DCE" w14:textId="77777777" w:rsidTr="009557DD">
        <w:trPr>
          <w:trHeight w:val="411"/>
        </w:trPr>
        <w:tc>
          <w:tcPr>
            <w:tcW w:w="2709" w:type="dxa"/>
            <w:tcBorders>
              <w:top w:val="nil"/>
              <w:left w:val="single" w:sz="12" w:space="0" w:color="1F497D"/>
              <w:bottom w:val="single" w:sz="12" w:space="0" w:color="1F497D"/>
              <w:right w:val="single" w:sz="4" w:space="0" w:color="auto"/>
            </w:tcBorders>
            <w:shd w:val="clear" w:color="auto" w:fill="auto"/>
            <w:vAlign w:val="center"/>
          </w:tcPr>
          <w:p w14:paraId="201AA113"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 xml:space="preserve"> Rúbrica y cargo del servidor público que desclasifica</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tcPr>
          <w:p w14:paraId="38A213DE"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22F9C58D" w14:textId="77777777" w:rsidTr="009557DD">
        <w:trPr>
          <w:trHeight w:val="411"/>
        </w:trPr>
        <w:tc>
          <w:tcPr>
            <w:tcW w:w="2709" w:type="dxa"/>
            <w:tcBorders>
              <w:top w:val="nil"/>
              <w:left w:val="single" w:sz="12" w:space="0" w:color="1F497D"/>
              <w:bottom w:val="single" w:sz="12" w:space="0" w:color="1F497D"/>
              <w:right w:val="single" w:sz="4" w:space="0" w:color="auto"/>
            </w:tcBorders>
            <w:shd w:val="clear" w:color="auto" w:fill="auto"/>
            <w:vAlign w:val="center"/>
            <w:hideMark/>
          </w:tcPr>
          <w:p w14:paraId="20DB6FBB"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Confidencial</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A0EE2"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46327299" w14:textId="77777777" w:rsidTr="009557DD">
        <w:trPr>
          <w:trHeight w:val="374"/>
        </w:trPr>
        <w:tc>
          <w:tcPr>
            <w:tcW w:w="2709" w:type="dxa"/>
            <w:tcBorders>
              <w:top w:val="nil"/>
              <w:left w:val="single" w:sz="12" w:space="0" w:color="1F497D"/>
              <w:bottom w:val="single" w:sz="12" w:space="0" w:color="1F497D"/>
              <w:right w:val="single" w:sz="4" w:space="0" w:color="auto"/>
            </w:tcBorders>
            <w:shd w:val="clear" w:color="auto" w:fill="auto"/>
            <w:vAlign w:val="center"/>
            <w:hideMark/>
          </w:tcPr>
          <w:p w14:paraId="631C76B5"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Información Confidencial</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2D857" w14:textId="77777777" w:rsidR="00F67B5F" w:rsidRPr="005D06E2" w:rsidRDefault="00F67B5F" w:rsidP="009557DD">
            <w:pPr>
              <w:spacing w:after="0" w:line="240" w:lineRule="auto"/>
              <w:rPr>
                <w:rFonts w:ascii="Arial" w:eastAsia="Times New Roman" w:hAnsi="Arial" w:cs="Arial"/>
                <w:sz w:val="16"/>
                <w:szCs w:val="16"/>
                <w:lang w:eastAsia="es-MX"/>
              </w:rPr>
            </w:pPr>
          </w:p>
        </w:tc>
      </w:tr>
      <w:tr w:rsidR="00F67B5F" w:rsidRPr="005D06E2" w14:paraId="3EACE37B" w14:textId="77777777" w:rsidTr="009557DD">
        <w:trPr>
          <w:trHeight w:val="301"/>
        </w:trPr>
        <w:tc>
          <w:tcPr>
            <w:tcW w:w="2709" w:type="dxa"/>
            <w:tcBorders>
              <w:top w:val="nil"/>
              <w:left w:val="single" w:sz="12" w:space="0" w:color="1F497D"/>
              <w:bottom w:val="single" w:sz="12" w:space="0" w:color="1F497D"/>
              <w:right w:val="single" w:sz="4" w:space="0" w:color="auto"/>
            </w:tcBorders>
            <w:shd w:val="clear" w:color="auto" w:fill="auto"/>
            <w:vAlign w:val="center"/>
            <w:hideMark/>
          </w:tcPr>
          <w:p w14:paraId="18632E20" w14:textId="77777777" w:rsidR="00F67B5F" w:rsidRPr="005D06E2" w:rsidRDefault="00F67B5F" w:rsidP="009557DD">
            <w:pPr>
              <w:spacing w:after="0" w:line="240" w:lineRule="auto"/>
              <w:jc w:val="right"/>
              <w:rPr>
                <w:rFonts w:ascii="Arial" w:eastAsia="Times New Roman" w:hAnsi="Arial" w:cs="Arial"/>
                <w:b/>
                <w:bCs/>
                <w:sz w:val="16"/>
                <w:szCs w:val="16"/>
                <w:lang w:eastAsia="es-MX"/>
              </w:rPr>
            </w:pPr>
            <w:r w:rsidRPr="005D06E2">
              <w:rPr>
                <w:rFonts w:ascii="Arial" w:eastAsia="Times New Roman" w:hAnsi="Arial" w:cs="Arial"/>
                <w:b/>
                <w:bCs/>
                <w:sz w:val="16"/>
                <w:szCs w:val="16"/>
                <w:lang w:eastAsia="es-MX"/>
              </w:rPr>
              <w:t>Fundamento legal</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D5399" w14:textId="77777777" w:rsidR="00F67B5F" w:rsidRPr="005D06E2" w:rsidRDefault="00F67B5F" w:rsidP="009557DD">
            <w:pPr>
              <w:spacing w:after="0" w:line="240" w:lineRule="auto"/>
              <w:rPr>
                <w:rFonts w:ascii="Arial" w:eastAsia="Times New Roman" w:hAnsi="Arial" w:cs="Arial"/>
                <w:sz w:val="16"/>
                <w:szCs w:val="16"/>
                <w:lang w:eastAsia="es-MX"/>
              </w:rPr>
            </w:pPr>
          </w:p>
        </w:tc>
      </w:tr>
    </w:tbl>
    <w:p w14:paraId="099FC9CB" w14:textId="77777777" w:rsidR="00F67B5F" w:rsidRPr="005D06E2" w:rsidRDefault="00F67B5F" w:rsidP="00F67B5F">
      <w:pPr>
        <w:pStyle w:val="Sinespaciado"/>
        <w:ind w:left="-851" w:right="-943"/>
        <w:rPr>
          <w:rFonts w:ascii="Arial" w:hAnsi="Arial" w:cs="Arial"/>
          <w:b/>
          <w:sz w:val="16"/>
          <w:szCs w:val="16"/>
        </w:rPr>
      </w:pPr>
    </w:p>
    <w:p w14:paraId="520D17A2" w14:textId="77777777" w:rsidR="00F67B5F" w:rsidRDefault="00F67B5F" w:rsidP="00F67B5F">
      <w:pPr>
        <w:pStyle w:val="Encabezado"/>
      </w:pPr>
      <w:r w:rsidRPr="006C4A9E">
        <w:rPr>
          <w:rFonts w:ascii="Arial" w:hAnsi="Arial" w:cs="Arial"/>
          <w:noProof/>
          <w:sz w:val="24"/>
          <w:szCs w:val="24"/>
          <w:lang w:eastAsia="es-MX"/>
        </w:rPr>
        <w:t xml:space="preserve">                                      </w:t>
      </w:r>
      <w:r>
        <w:rPr>
          <w:rFonts w:ascii="Arial" w:hAnsi="Arial" w:cs="Arial"/>
          <w:noProof/>
          <w:sz w:val="24"/>
          <w:szCs w:val="24"/>
          <w:lang w:eastAsia="es-MX"/>
        </w:rPr>
        <w:t xml:space="preserve"> U</w:t>
      </w:r>
      <w:r w:rsidRPr="006C4A9E">
        <w:rPr>
          <w:rFonts w:ascii="Arial" w:hAnsi="Arial" w:cs="Arial"/>
        </w:rPr>
        <w:t xml:space="preserve">nidad </w:t>
      </w:r>
      <w:r>
        <w:rPr>
          <w:rFonts w:ascii="Arial" w:hAnsi="Arial" w:cs="Arial"/>
        </w:rPr>
        <w:t>A</w:t>
      </w:r>
      <w:r w:rsidRPr="006C4A9E">
        <w:rPr>
          <w:rFonts w:ascii="Arial" w:hAnsi="Arial" w:cs="Arial"/>
        </w:rPr>
        <w:t xml:space="preserve">dministrativa </w:t>
      </w:r>
      <w:r>
        <w:rPr>
          <w:rFonts w:ascii="Arial" w:hAnsi="Arial" w:cs="Arial"/>
        </w:rPr>
        <w:t>Generadora del E</w:t>
      </w:r>
      <w:r w:rsidRPr="006C4A9E">
        <w:rPr>
          <w:rFonts w:ascii="Arial" w:hAnsi="Arial" w:cs="Arial"/>
        </w:rPr>
        <w:t xml:space="preserve">xpediente:                                               </w:t>
      </w:r>
      <w:r>
        <w:t xml:space="preserve">      </w:t>
      </w:r>
    </w:p>
    <w:p w14:paraId="5B50861B" w14:textId="77777777" w:rsidR="00F67B5F" w:rsidRPr="001C4314" w:rsidRDefault="00F67B5F" w:rsidP="00F67B5F">
      <w:pPr>
        <w:rPr>
          <w:rFonts w:ascii="Arial" w:hAnsi="Arial" w:cs="Arial"/>
          <w:b/>
        </w:rPr>
      </w:pPr>
      <w:r w:rsidRPr="001C4314">
        <w:rPr>
          <w:rFonts w:ascii="Arial" w:hAnsi="Arial" w:cs="Arial"/>
          <w:noProof/>
          <w:lang w:eastAsia="es-MX"/>
        </w:rPr>
        <w:lastRenderedPageBreak/>
        <w:drawing>
          <wp:inline distT="0" distB="0" distL="0" distR="0" wp14:anchorId="37B8DB51" wp14:editId="49C2855F">
            <wp:extent cx="1225593" cy="685800"/>
            <wp:effectExtent l="0" t="0" r="0" b="0"/>
            <wp:docPr id="1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5593" cy="685800"/>
                    </a:xfrm>
                    <a:prstGeom prst="rect">
                      <a:avLst/>
                    </a:prstGeom>
                    <a:noFill/>
                    <a:ln>
                      <a:noFill/>
                    </a:ln>
                  </pic:spPr>
                </pic:pic>
              </a:graphicData>
            </a:graphic>
          </wp:inline>
        </w:drawing>
      </w:r>
      <w:r w:rsidRPr="001C4314">
        <w:rPr>
          <w:rFonts w:ascii="Arial" w:hAnsi="Arial" w:cs="Arial"/>
          <w:b/>
        </w:rPr>
        <w:t xml:space="preserve">                   </w:t>
      </w:r>
      <w:r>
        <w:rPr>
          <w:rFonts w:ascii="Arial" w:hAnsi="Arial" w:cs="Arial"/>
          <w:b/>
        </w:rPr>
        <w:t xml:space="preserve">       ANEXO 8</w:t>
      </w:r>
      <w:r w:rsidRPr="001C4314">
        <w:rPr>
          <w:rFonts w:ascii="Arial" w:hAnsi="Arial" w:cs="Arial"/>
          <w:b/>
        </w:rPr>
        <w:t xml:space="preserve">                                    No. DB-</w:t>
      </w:r>
      <w:r>
        <w:rPr>
          <w:rFonts w:ascii="Arial" w:hAnsi="Arial" w:cs="Arial"/>
          <w:b/>
        </w:rPr>
        <w:t>XX</w:t>
      </w:r>
      <w:r w:rsidRPr="001C4314">
        <w:rPr>
          <w:rFonts w:ascii="Arial" w:hAnsi="Arial" w:cs="Arial"/>
          <w:b/>
        </w:rPr>
        <w:t>-</w:t>
      </w:r>
      <w:r>
        <w:rPr>
          <w:rFonts w:ascii="Arial" w:hAnsi="Arial" w:cs="Arial"/>
          <w:b/>
        </w:rPr>
        <w:t>XX</w:t>
      </w:r>
      <w:r w:rsidRPr="001C4314">
        <w:rPr>
          <w:rFonts w:ascii="Arial" w:hAnsi="Arial" w:cs="Arial"/>
          <w:b/>
        </w:rPr>
        <w:t>/202</w:t>
      </w:r>
      <w:r>
        <w:rPr>
          <w:rFonts w:ascii="Arial" w:hAnsi="Arial" w:cs="Arial"/>
          <w:b/>
        </w:rPr>
        <w:t>X</w:t>
      </w:r>
      <w:r w:rsidRPr="001C4314">
        <w:rPr>
          <w:rFonts w:ascii="Arial" w:hAnsi="Arial" w:cs="Arial"/>
          <w:b/>
        </w:rPr>
        <w:t xml:space="preserve"> </w:t>
      </w:r>
    </w:p>
    <w:p w14:paraId="3B3594FF" w14:textId="77777777" w:rsidR="00F67B5F" w:rsidRPr="001C4314" w:rsidRDefault="00F67B5F" w:rsidP="00F67B5F">
      <w:pPr>
        <w:jc w:val="center"/>
        <w:rPr>
          <w:rFonts w:ascii="Arial" w:hAnsi="Arial" w:cs="Arial"/>
          <w:b/>
        </w:rPr>
      </w:pPr>
      <w:r w:rsidRPr="001C4314">
        <w:rPr>
          <w:rFonts w:ascii="Arial" w:hAnsi="Arial" w:cs="Arial"/>
          <w:b/>
        </w:rPr>
        <w:t xml:space="preserve">DICTAMEN DE BAJA DOCUMENTAL </w:t>
      </w:r>
    </w:p>
    <w:p w14:paraId="11A1D6A7" w14:textId="77777777" w:rsidR="00F67B5F" w:rsidRPr="001C4314" w:rsidRDefault="00F67B5F" w:rsidP="00F67B5F">
      <w:pPr>
        <w:jc w:val="center"/>
        <w:rPr>
          <w:rFonts w:ascii="Arial" w:hAnsi="Arial" w:cs="Arial"/>
          <w:b/>
        </w:rPr>
      </w:pPr>
    </w:p>
    <w:p w14:paraId="08B47A3F" w14:textId="77777777" w:rsidR="00F67B5F" w:rsidRDefault="00F67B5F" w:rsidP="00F67B5F">
      <w:pPr>
        <w:jc w:val="both"/>
        <w:rPr>
          <w:rFonts w:ascii="Arial" w:hAnsi="Arial" w:cs="Arial"/>
        </w:rPr>
      </w:pPr>
      <w:r w:rsidRPr="001C4314">
        <w:rPr>
          <w:rFonts w:ascii="Arial" w:hAnsi="Arial" w:cs="Arial"/>
        </w:rPr>
        <w:t>Conforme a</w:t>
      </w:r>
      <w:r>
        <w:rPr>
          <w:rFonts w:ascii="Arial" w:hAnsi="Arial" w:cs="Arial"/>
        </w:rPr>
        <w:t xml:space="preserve"> </w:t>
      </w:r>
      <w:r w:rsidRPr="001C4314">
        <w:rPr>
          <w:rFonts w:ascii="Arial" w:hAnsi="Arial" w:cs="Arial"/>
        </w:rPr>
        <w:t>l</w:t>
      </w:r>
      <w:r>
        <w:rPr>
          <w:rFonts w:ascii="Arial" w:hAnsi="Arial" w:cs="Arial"/>
        </w:rPr>
        <w:t>a</w:t>
      </w:r>
      <w:r w:rsidRPr="001C4314">
        <w:rPr>
          <w:rFonts w:ascii="Arial" w:hAnsi="Arial" w:cs="Arial"/>
        </w:rPr>
        <w:t xml:space="preserve"> </w:t>
      </w:r>
      <w:r>
        <w:rPr>
          <w:rFonts w:ascii="Arial" w:hAnsi="Arial" w:cs="Arial"/>
        </w:rPr>
        <w:t xml:space="preserve">revisión </w:t>
      </w:r>
      <w:r w:rsidRPr="001C4314">
        <w:rPr>
          <w:rFonts w:ascii="Arial" w:hAnsi="Arial" w:cs="Arial"/>
        </w:rPr>
        <w:t xml:space="preserve">del Inventario de Baja Documental de la </w:t>
      </w:r>
      <w:r>
        <w:rPr>
          <w:rFonts w:ascii="Arial" w:hAnsi="Arial" w:cs="Arial"/>
        </w:rPr>
        <w:t>XXXXXXXXXXXXXXXX</w:t>
      </w:r>
      <w:r w:rsidRPr="001C4314">
        <w:rPr>
          <w:rFonts w:ascii="Arial" w:hAnsi="Arial" w:cs="Arial"/>
        </w:rPr>
        <w:t xml:space="preserve"> </w:t>
      </w:r>
      <w:r>
        <w:rPr>
          <w:rFonts w:ascii="Arial" w:hAnsi="Arial" w:cs="Arial"/>
        </w:rPr>
        <w:t xml:space="preserve">del Instituto de Transparencia, Información Pública y Protección de Datos Personales del Estado de Jalisco </w:t>
      </w:r>
      <w:r w:rsidRPr="00F212D4">
        <w:rPr>
          <w:rFonts w:ascii="Arial" w:hAnsi="Arial" w:cs="Arial"/>
        </w:rPr>
        <w:t>No. INV-</w:t>
      </w:r>
      <w:r>
        <w:rPr>
          <w:rFonts w:ascii="Arial" w:hAnsi="Arial" w:cs="Arial"/>
        </w:rPr>
        <w:t>BD-XX</w:t>
      </w:r>
      <w:r w:rsidRPr="00F212D4">
        <w:rPr>
          <w:rFonts w:ascii="Arial" w:hAnsi="Arial" w:cs="Arial"/>
        </w:rPr>
        <w:t>-</w:t>
      </w:r>
      <w:r>
        <w:rPr>
          <w:rFonts w:ascii="Arial" w:hAnsi="Arial" w:cs="Arial"/>
        </w:rPr>
        <w:t>XXX</w:t>
      </w:r>
      <w:r w:rsidRPr="00F212D4">
        <w:rPr>
          <w:rFonts w:ascii="Arial" w:hAnsi="Arial" w:cs="Arial"/>
        </w:rPr>
        <w:t>/202</w:t>
      </w:r>
      <w:r>
        <w:rPr>
          <w:rFonts w:ascii="Arial" w:hAnsi="Arial" w:cs="Arial"/>
        </w:rPr>
        <w:t>X</w:t>
      </w:r>
      <w:r w:rsidRPr="00F212D4">
        <w:rPr>
          <w:rFonts w:ascii="Arial" w:hAnsi="Arial" w:cs="Arial"/>
        </w:rPr>
        <w:t>,</w:t>
      </w:r>
      <w:r w:rsidRPr="001C4314">
        <w:rPr>
          <w:rFonts w:ascii="Arial" w:hAnsi="Arial" w:cs="Arial"/>
        </w:rPr>
        <w:t xml:space="preserve"> </w:t>
      </w:r>
      <w:r>
        <w:rPr>
          <w:rFonts w:ascii="Arial" w:hAnsi="Arial" w:cs="Arial"/>
        </w:rPr>
        <w:t xml:space="preserve">mismo que forma parte integral del presente Dictamen, </w:t>
      </w:r>
      <w:r w:rsidRPr="001C4314">
        <w:rPr>
          <w:rFonts w:ascii="Arial" w:hAnsi="Arial" w:cs="Arial"/>
        </w:rPr>
        <w:t xml:space="preserve">consigna </w:t>
      </w:r>
      <w:r>
        <w:rPr>
          <w:rFonts w:ascii="Arial" w:hAnsi="Arial" w:cs="Arial"/>
        </w:rPr>
        <w:t>documentación administrativa, legal, contable y fiscal de XXXXX (XXXXX)</w:t>
      </w:r>
      <w:r w:rsidRPr="00F212D4">
        <w:rPr>
          <w:rFonts w:ascii="Arial" w:hAnsi="Arial" w:cs="Arial"/>
        </w:rPr>
        <w:t xml:space="preserve"> expedientes, contenidos en </w:t>
      </w:r>
      <w:r>
        <w:rPr>
          <w:rFonts w:ascii="Arial" w:hAnsi="Arial" w:cs="Arial"/>
        </w:rPr>
        <w:t xml:space="preserve">XXX (XXXXX) </w:t>
      </w:r>
      <w:r w:rsidRPr="00F212D4">
        <w:rPr>
          <w:rFonts w:ascii="Arial" w:hAnsi="Arial" w:cs="Arial"/>
        </w:rPr>
        <w:t>cajas</w:t>
      </w:r>
      <w:r>
        <w:rPr>
          <w:rFonts w:ascii="Arial" w:hAnsi="Arial" w:cs="Arial"/>
        </w:rPr>
        <w:t xml:space="preserve"> (XX de archivo activo)</w:t>
      </w:r>
      <w:r w:rsidRPr="00F212D4">
        <w:rPr>
          <w:rFonts w:ascii="Arial" w:hAnsi="Arial" w:cs="Arial"/>
        </w:rPr>
        <w:t xml:space="preserve">,  de los años </w:t>
      </w:r>
      <w:r>
        <w:rPr>
          <w:rFonts w:ascii="Arial" w:hAnsi="Arial" w:cs="Arial"/>
        </w:rPr>
        <w:t>XXXX</w:t>
      </w:r>
      <w:r w:rsidRPr="00F212D4">
        <w:rPr>
          <w:rFonts w:ascii="Arial" w:hAnsi="Arial" w:cs="Arial"/>
        </w:rPr>
        <w:t xml:space="preserve"> a </w:t>
      </w:r>
      <w:r>
        <w:rPr>
          <w:rFonts w:ascii="Arial" w:hAnsi="Arial" w:cs="Arial"/>
        </w:rPr>
        <w:t>XXXX</w:t>
      </w:r>
      <w:r w:rsidRPr="00F212D4">
        <w:rPr>
          <w:rFonts w:ascii="Arial" w:hAnsi="Arial" w:cs="Arial"/>
        </w:rPr>
        <w:t xml:space="preserve"> y con un peso aproximado de </w:t>
      </w:r>
      <w:r>
        <w:rPr>
          <w:rFonts w:ascii="Arial" w:hAnsi="Arial" w:cs="Arial"/>
        </w:rPr>
        <w:t>XXXX</w:t>
      </w:r>
      <w:r w:rsidRPr="00F212D4">
        <w:rPr>
          <w:rFonts w:ascii="Arial" w:hAnsi="Arial" w:cs="Arial"/>
        </w:rPr>
        <w:t xml:space="preserve"> </w:t>
      </w:r>
      <w:r>
        <w:rPr>
          <w:rFonts w:ascii="Arial" w:hAnsi="Arial" w:cs="Arial"/>
        </w:rPr>
        <w:t xml:space="preserve">(XXXXX) </w:t>
      </w:r>
      <w:r w:rsidRPr="00F212D4">
        <w:rPr>
          <w:rFonts w:ascii="Arial" w:hAnsi="Arial" w:cs="Arial"/>
        </w:rPr>
        <w:t>k</w:t>
      </w:r>
      <w:r>
        <w:rPr>
          <w:rFonts w:ascii="Arial" w:hAnsi="Arial" w:cs="Arial"/>
        </w:rPr>
        <w:t>ilogramos  ------------------------</w:t>
      </w:r>
      <w:r w:rsidRPr="00F979C8">
        <w:rPr>
          <w:rFonts w:ascii="Arial" w:hAnsi="Arial" w:cs="Arial"/>
        </w:rPr>
        <w:t>-</w:t>
      </w:r>
      <w:r>
        <w:rPr>
          <w:rFonts w:ascii="Arial" w:hAnsi="Arial" w:cs="Arial"/>
        </w:rPr>
        <w:t>---------</w:t>
      </w:r>
      <w:r w:rsidRPr="00F979C8">
        <w:rPr>
          <w:rFonts w:ascii="Arial" w:hAnsi="Arial" w:cs="Arial"/>
        </w:rPr>
        <w:t>-------------</w:t>
      </w:r>
      <w:r>
        <w:rPr>
          <w:rFonts w:ascii="Arial" w:hAnsi="Arial" w:cs="Arial"/>
        </w:rPr>
        <w:t>-------------------</w:t>
      </w:r>
    </w:p>
    <w:p w14:paraId="0EC2717F" w14:textId="77777777" w:rsidR="00F67B5F" w:rsidRPr="001C4314" w:rsidRDefault="00F67B5F" w:rsidP="00F67B5F">
      <w:pPr>
        <w:jc w:val="both"/>
        <w:rPr>
          <w:rFonts w:ascii="Arial" w:hAnsi="Arial" w:cs="Arial"/>
        </w:rPr>
      </w:pPr>
      <w:r>
        <w:rPr>
          <w:rFonts w:ascii="Arial" w:hAnsi="Arial" w:cs="Arial"/>
        </w:rPr>
        <w:t xml:space="preserve">De conformidad con el </w:t>
      </w:r>
      <w:r w:rsidRPr="0092510A">
        <w:rPr>
          <w:rFonts w:ascii="Arial" w:hAnsi="Arial" w:cs="Arial"/>
        </w:rPr>
        <w:t>artículo 31 fracci</w:t>
      </w:r>
      <w:r>
        <w:rPr>
          <w:rFonts w:ascii="Arial" w:hAnsi="Arial" w:cs="Arial"/>
        </w:rPr>
        <w:t>o</w:t>
      </w:r>
      <w:r w:rsidRPr="0092510A">
        <w:rPr>
          <w:rFonts w:ascii="Arial" w:hAnsi="Arial" w:cs="Arial"/>
        </w:rPr>
        <w:t>n</w:t>
      </w:r>
      <w:r>
        <w:rPr>
          <w:rFonts w:ascii="Arial" w:hAnsi="Arial" w:cs="Arial"/>
        </w:rPr>
        <w:t>es</w:t>
      </w:r>
      <w:r w:rsidRPr="0092510A">
        <w:rPr>
          <w:rFonts w:ascii="Arial" w:hAnsi="Arial" w:cs="Arial"/>
        </w:rPr>
        <w:t xml:space="preserve"> VI</w:t>
      </w:r>
      <w:r>
        <w:rPr>
          <w:rFonts w:ascii="Arial" w:hAnsi="Arial" w:cs="Arial"/>
        </w:rPr>
        <w:t>,</w:t>
      </w:r>
      <w:r w:rsidRPr="0092510A">
        <w:rPr>
          <w:rFonts w:ascii="Arial" w:hAnsi="Arial" w:cs="Arial"/>
        </w:rPr>
        <w:t xml:space="preserve"> VII</w:t>
      </w:r>
      <w:r>
        <w:rPr>
          <w:rFonts w:ascii="Arial" w:hAnsi="Arial" w:cs="Arial"/>
        </w:rPr>
        <w:t xml:space="preserve"> y VIII</w:t>
      </w:r>
      <w:r w:rsidRPr="0092510A">
        <w:rPr>
          <w:rFonts w:ascii="Arial" w:hAnsi="Arial" w:cs="Arial"/>
        </w:rPr>
        <w:t xml:space="preserve"> de la Ley General de Archivos, </w:t>
      </w:r>
      <w:r>
        <w:rPr>
          <w:rFonts w:ascii="Arial" w:hAnsi="Arial" w:cs="Arial"/>
        </w:rPr>
        <w:t xml:space="preserve">y los artículos 33, fracciones VI y VIII, 60 fracción IV, y 62 de </w:t>
      </w:r>
      <w:r w:rsidRPr="0092510A">
        <w:rPr>
          <w:rFonts w:ascii="Arial" w:hAnsi="Arial" w:cs="Arial"/>
        </w:rPr>
        <w:t>la Ley de Archivos del Estado de Jalisco y sus Municipios</w:t>
      </w:r>
      <w:r>
        <w:rPr>
          <w:rFonts w:ascii="Arial" w:hAnsi="Arial" w:cs="Arial"/>
        </w:rPr>
        <w:t>, que señalan la atribución del Archivo de Concentración, así como del Coordinador de Archivos y del Grupo Interdisciplinario para promover la baja documental de los expedientes que hayan cumplido su vigencia documental y, en su caso, plazos de conservación, debiendo identificar los documentos que cuenten con valores históricos, a fin de que sean transferidos al archivo histórico y de acuerdo con los siguientes</w:t>
      </w:r>
    </w:p>
    <w:p w14:paraId="5488C7DD" w14:textId="77777777" w:rsidR="00F67B5F" w:rsidRPr="001C4314" w:rsidRDefault="00F67B5F" w:rsidP="00F67B5F">
      <w:pPr>
        <w:jc w:val="center"/>
        <w:rPr>
          <w:rFonts w:ascii="Arial" w:hAnsi="Arial" w:cs="Arial"/>
          <w:b/>
        </w:rPr>
      </w:pPr>
      <w:r w:rsidRPr="001C4314">
        <w:rPr>
          <w:rFonts w:ascii="Arial" w:hAnsi="Arial" w:cs="Arial"/>
          <w:b/>
        </w:rPr>
        <w:t>CONSIDERANDO</w:t>
      </w:r>
      <w:r>
        <w:rPr>
          <w:rFonts w:ascii="Arial" w:hAnsi="Arial" w:cs="Arial"/>
          <w:b/>
        </w:rPr>
        <w:t>S:</w:t>
      </w:r>
    </w:p>
    <w:p w14:paraId="1E684201" w14:textId="77777777" w:rsidR="00F67B5F" w:rsidRPr="001C4314" w:rsidRDefault="00F67B5F" w:rsidP="00F67B5F">
      <w:pPr>
        <w:jc w:val="both"/>
        <w:rPr>
          <w:rFonts w:ascii="Arial" w:hAnsi="Arial" w:cs="Arial"/>
        </w:rPr>
      </w:pPr>
      <w:r w:rsidRPr="001C4314">
        <w:rPr>
          <w:rFonts w:ascii="Arial" w:hAnsi="Arial" w:cs="Arial"/>
          <w:b/>
        </w:rPr>
        <w:t xml:space="preserve">PRIMERO. </w:t>
      </w:r>
      <w:r w:rsidRPr="001C4314">
        <w:rPr>
          <w:rFonts w:ascii="Arial" w:hAnsi="Arial" w:cs="Arial"/>
        </w:rPr>
        <w:t xml:space="preserve">Que de acuerdo a lo establecido en el Catálogo de Disposición Documental vigente en la fecha de cierre de los expedientes, la documentación cuya baja se promueve cumplió con su vigencia documental y no posee valores </w:t>
      </w:r>
      <w:r>
        <w:rPr>
          <w:rFonts w:ascii="Arial" w:hAnsi="Arial" w:cs="Arial"/>
        </w:rPr>
        <w:t>históricos</w:t>
      </w:r>
      <w:r w:rsidRPr="001C4314">
        <w:rPr>
          <w:rFonts w:ascii="Arial" w:hAnsi="Arial" w:cs="Arial"/>
        </w:rPr>
        <w:t>.</w:t>
      </w:r>
    </w:p>
    <w:p w14:paraId="20B8D63D" w14:textId="77777777" w:rsidR="00F67B5F" w:rsidRPr="001C4314" w:rsidRDefault="00F67B5F" w:rsidP="00F67B5F">
      <w:pPr>
        <w:jc w:val="both"/>
        <w:rPr>
          <w:rFonts w:ascii="Arial" w:hAnsi="Arial" w:cs="Arial"/>
          <w:b/>
        </w:rPr>
      </w:pPr>
      <w:r w:rsidRPr="001C4314">
        <w:rPr>
          <w:rFonts w:ascii="Arial" w:hAnsi="Arial" w:cs="Arial"/>
          <w:b/>
        </w:rPr>
        <w:t xml:space="preserve">SEGUNDO. </w:t>
      </w:r>
      <w:r w:rsidRPr="001C4314">
        <w:rPr>
          <w:rFonts w:ascii="Arial" w:hAnsi="Arial" w:cs="Arial"/>
        </w:rPr>
        <w:t>Que la documentación analizada no merece ser incorporada al acervo del archivo histórico</w:t>
      </w:r>
      <w:r>
        <w:rPr>
          <w:rFonts w:ascii="Arial" w:hAnsi="Arial" w:cs="Arial"/>
        </w:rPr>
        <w:t>.</w:t>
      </w:r>
      <w:r w:rsidRPr="001C4314">
        <w:rPr>
          <w:rFonts w:ascii="Arial" w:hAnsi="Arial" w:cs="Arial"/>
          <w:b/>
        </w:rPr>
        <w:t xml:space="preserve"> </w:t>
      </w:r>
    </w:p>
    <w:p w14:paraId="6DFFACA3" w14:textId="77777777" w:rsidR="00F67B5F" w:rsidRPr="001C4314" w:rsidRDefault="00F67B5F" w:rsidP="00F67B5F">
      <w:pPr>
        <w:jc w:val="both"/>
        <w:rPr>
          <w:rFonts w:ascii="Arial" w:hAnsi="Arial" w:cs="Arial"/>
        </w:rPr>
      </w:pPr>
      <w:r w:rsidRPr="001C4314">
        <w:rPr>
          <w:rFonts w:ascii="Arial" w:hAnsi="Arial" w:cs="Arial"/>
          <w:b/>
        </w:rPr>
        <w:t xml:space="preserve">TERCERO. </w:t>
      </w:r>
      <w:r w:rsidRPr="001C4314">
        <w:rPr>
          <w:rFonts w:ascii="Arial" w:hAnsi="Arial" w:cs="Arial"/>
        </w:rPr>
        <w:t xml:space="preserve">Que ninguno de los expedientes contiene objetos o valores de conservación semejantes a los descritos en la legislación vigente para la protección del </w:t>
      </w:r>
      <w:r>
        <w:rPr>
          <w:rFonts w:ascii="Arial" w:hAnsi="Arial" w:cs="Arial"/>
        </w:rPr>
        <w:t>P</w:t>
      </w:r>
      <w:r w:rsidRPr="001C4314">
        <w:rPr>
          <w:rFonts w:ascii="Arial" w:hAnsi="Arial" w:cs="Arial"/>
        </w:rPr>
        <w:t xml:space="preserve">atrimonio </w:t>
      </w:r>
      <w:r>
        <w:rPr>
          <w:rFonts w:ascii="Arial" w:hAnsi="Arial" w:cs="Arial"/>
        </w:rPr>
        <w:t>D</w:t>
      </w:r>
      <w:r w:rsidRPr="001C4314">
        <w:rPr>
          <w:rFonts w:ascii="Arial" w:hAnsi="Arial" w:cs="Arial"/>
        </w:rPr>
        <w:t xml:space="preserve">ocumental del </w:t>
      </w:r>
      <w:r>
        <w:rPr>
          <w:rFonts w:ascii="Arial" w:hAnsi="Arial" w:cs="Arial"/>
        </w:rPr>
        <w:t>Estado</w:t>
      </w:r>
      <w:r w:rsidRPr="001C4314">
        <w:rPr>
          <w:rFonts w:ascii="Arial" w:hAnsi="Arial" w:cs="Arial"/>
        </w:rPr>
        <w:t xml:space="preserve">. </w:t>
      </w:r>
    </w:p>
    <w:p w14:paraId="048ED830" w14:textId="77777777" w:rsidR="00F67B5F" w:rsidRPr="001C4314" w:rsidRDefault="00F67B5F" w:rsidP="00F67B5F">
      <w:pPr>
        <w:jc w:val="center"/>
        <w:rPr>
          <w:rFonts w:ascii="Arial" w:hAnsi="Arial" w:cs="Arial"/>
          <w:b/>
        </w:rPr>
      </w:pPr>
      <w:r w:rsidRPr="001C4314">
        <w:rPr>
          <w:rFonts w:ascii="Arial" w:hAnsi="Arial" w:cs="Arial"/>
          <w:b/>
        </w:rPr>
        <w:t>DECLARATORIA</w:t>
      </w:r>
    </w:p>
    <w:p w14:paraId="77085D5C" w14:textId="77777777" w:rsidR="00F67B5F" w:rsidRPr="001C4314" w:rsidRDefault="00F67B5F" w:rsidP="00F67B5F">
      <w:pPr>
        <w:pStyle w:val="Prrafodelista"/>
        <w:numPr>
          <w:ilvl w:val="0"/>
          <w:numId w:val="38"/>
        </w:numPr>
        <w:spacing w:after="160" w:line="259" w:lineRule="auto"/>
        <w:jc w:val="both"/>
        <w:rPr>
          <w:rFonts w:ascii="Arial" w:hAnsi="Arial" w:cs="Arial"/>
        </w:rPr>
      </w:pPr>
      <w:r w:rsidRPr="001C4314">
        <w:rPr>
          <w:rFonts w:ascii="Arial" w:hAnsi="Arial" w:cs="Arial"/>
        </w:rPr>
        <w:t xml:space="preserve">Con las formalidades de rigor y a instancias del Inventario de Baja Documental de la </w:t>
      </w:r>
      <w:r>
        <w:rPr>
          <w:rFonts w:ascii="Arial" w:hAnsi="Arial" w:cs="Arial"/>
        </w:rPr>
        <w:t xml:space="preserve">XXXXXXXXXXXXXXXX </w:t>
      </w:r>
      <w:proofErr w:type="spellStart"/>
      <w:r w:rsidRPr="00F212D4">
        <w:rPr>
          <w:rFonts w:ascii="Arial" w:hAnsi="Arial" w:cs="Arial"/>
        </w:rPr>
        <w:t>No.INV</w:t>
      </w:r>
      <w:proofErr w:type="spellEnd"/>
      <w:r w:rsidRPr="00F212D4">
        <w:rPr>
          <w:rFonts w:ascii="Arial" w:hAnsi="Arial" w:cs="Arial"/>
        </w:rPr>
        <w:t>-</w:t>
      </w:r>
      <w:r>
        <w:rPr>
          <w:rFonts w:ascii="Arial" w:hAnsi="Arial" w:cs="Arial"/>
        </w:rPr>
        <w:t>BD-XX</w:t>
      </w:r>
      <w:r w:rsidRPr="00F212D4">
        <w:rPr>
          <w:rFonts w:ascii="Arial" w:hAnsi="Arial" w:cs="Arial"/>
        </w:rPr>
        <w:t>-</w:t>
      </w:r>
      <w:r>
        <w:rPr>
          <w:rFonts w:ascii="Arial" w:hAnsi="Arial" w:cs="Arial"/>
        </w:rPr>
        <w:t>XXX</w:t>
      </w:r>
      <w:r w:rsidRPr="00F212D4">
        <w:rPr>
          <w:rFonts w:ascii="Arial" w:hAnsi="Arial" w:cs="Arial"/>
        </w:rPr>
        <w:t>/202</w:t>
      </w:r>
      <w:r>
        <w:rPr>
          <w:rFonts w:ascii="Arial" w:hAnsi="Arial" w:cs="Arial"/>
        </w:rPr>
        <w:t>X</w:t>
      </w:r>
      <w:r w:rsidRPr="00F212D4">
        <w:rPr>
          <w:rFonts w:ascii="Arial" w:hAnsi="Arial" w:cs="Arial"/>
        </w:rPr>
        <w:t xml:space="preserve">, integrado por la documentación de los años </w:t>
      </w:r>
      <w:r>
        <w:rPr>
          <w:rFonts w:ascii="Arial" w:hAnsi="Arial" w:cs="Arial"/>
        </w:rPr>
        <w:t>XXXX</w:t>
      </w:r>
      <w:r w:rsidRPr="00F212D4">
        <w:rPr>
          <w:rFonts w:ascii="Arial" w:hAnsi="Arial" w:cs="Arial"/>
        </w:rPr>
        <w:t xml:space="preserve"> a </w:t>
      </w:r>
      <w:r>
        <w:rPr>
          <w:rFonts w:ascii="Arial" w:hAnsi="Arial" w:cs="Arial"/>
        </w:rPr>
        <w:t>XXXX</w:t>
      </w:r>
      <w:r w:rsidRPr="00F212D4">
        <w:rPr>
          <w:rFonts w:ascii="Arial" w:hAnsi="Arial" w:cs="Arial"/>
        </w:rPr>
        <w:t xml:space="preserve"> en </w:t>
      </w:r>
      <w:r>
        <w:rPr>
          <w:rFonts w:ascii="Arial" w:hAnsi="Arial" w:cs="Arial"/>
        </w:rPr>
        <w:t>XXXX (XXXXXXXXX)</w:t>
      </w:r>
      <w:r w:rsidRPr="00F212D4">
        <w:rPr>
          <w:rFonts w:ascii="Arial" w:hAnsi="Arial" w:cs="Arial"/>
        </w:rPr>
        <w:t xml:space="preserve">  expedientes contenidos en </w:t>
      </w:r>
      <w:r>
        <w:rPr>
          <w:rFonts w:ascii="Arial" w:hAnsi="Arial" w:cs="Arial"/>
        </w:rPr>
        <w:t xml:space="preserve">XXX </w:t>
      </w:r>
      <w:r w:rsidRPr="002B620F">
        <w:rPr>
          <w:rFonts w:ascii="Arial" w:hAnsi="Arial" w:cs="Arial"/>
        </w:rPr>
        <w:t>(</w:t>
      </w:r>
      <w:r>
        <w:rPr>
          <w:rFonts w:ascii="Arial" w:hAnsi="Arial" w:cs="Arial"/>
        </w:rPr>
        <w:t>XXXXXXXXXXXX</w:t>
      </w:r>
      <w:r w:rsidRPr="002B620F">
        <w:rPr>
          <w:rFonts w:ascii="Arial" w:hAnsi="Arial" w:cs="Arial"/>
        </w:rPr>
        <w:t xml:space="preserve">) </w:t>
      </w:r>
      <w:r w:rsidRPr="00F212D4">
        <w:rPr>
          <w:rFonts w:ascii="Arial" w:hAnsi="Arial" w:cs="Arial"/>
        </w:rPr>
        <w:t xml:space="preserve"> cajas</w:t>
      </w:r>
      <w:r>
        <w:rPr>
          <w:rFonts w:ascii="Arial" w:hAnsi="Arial" w:cs="Arial"/>
        </w:rPr>
        <w:t>,</w:t>
      </w:r>
      <w:r w:rsidRPr="00F212D4">
        <w:rPr>
          <w:rFonts w:ascii="Arial" w:hAnsi="Arial" w:cs="Arial"/>
        </w:rPr>
        <w:t xml:space="preserve"> con un peso aproximado de </w:t>
      </w:r>
      <w:r>
        <w:rPr>
          <w:rFonts w:ascii="Arial" w:hAnsi="Arial" w:cs="Arial"/>
        </w:rPr>
        <w:t xml:space="preserve">XXXX (XXXXXX) </w:t>
      </w:r>
      <w:r w:rsidRPr="00F212D4">
        <w:rPr>
          <w:rFonts w:ascii="Arial" w:hAnsi="Arial" w:cs="Arial"/>
        </w:rPr>
        <w:t>k</w:t>
      </w:r>
      <w:r>
        <w:rPr>
          <w:rFonts w:ascii="Arial" w:hAnsi="Arial" w:cs="Arial"/>
        </w:rPr>
        <w:t>ilogramos;</w:t>
      </w:r>
      <w:r w:rsidRPr="001C4314">
        <w:rPr>
          <w:rFonts w:ascii="Arial" w:hAnsi="Arial" w:cs="Arial"/>
        </w:rPr>
        <w:t xml:space="preserve"> dese de baja el archivo vencido correspondiente a la </w:t>
      </w:r>
      <w:r>
        <w:rPr>
          <w:rFonts w:ascii="Arial" w:hAnsi="Arial" w:cs="Arial"/>
        </w:rPr>
        <w:t>XXXXXXXXXXXXXXXX del Instituto</w:t>
      </w:r>
      <w:r w:rsidRPr="001C4314">
        <w:rPr>
          <w:rFonts w:ascii="Arial" w:hAnsi="Arial" w:cs="Arial"/>
        </w:rPr>
        <w:t>.</w:t>
      </w:r>
    </w:p>
    <w:p w14:paraId="16F28DE8" w14:textId="77777777" w:rsidR="00F67B5F" w:rsidRPr="001C4314" w:rsidRDefault="00F67B5F" w:rsidP="00F67B5F">
      <w:pPr>
        <w:pStyle w:val="Prrafodelista"/>
        <w:jc w:val="both"/>
        <w:rPr>
          <w:rFonts w:ascii="Arial" w:hAnsi="Arial" w:cs="Arial"/>
        </w:rPr>
      </w:pPr>
    </w:p>
    <w:p w14:paraId="723ABDF1" w14:textId="77777777" w:rsidR="00F67B5F" w:rsidRPr="001C4314" w:rsidRDefault="00F67B5F" w:rsidP="00F67B5F">
      <w:pPr>
        <w:pStyle w:val="Prrafodelista"/>
        <w:numPr>
          <w:ilvl w:val="0"/>
          <w:numId w:val="38"/>
        </w:numPr>
        <w:spacing w:after="160" w:line="259" w:lineRule="auto"/>
        <w:jc w:val="both"/>
        <w:rPr>
          <w:rFonts w:ascii="Arial" w:hAnsi="Arial" w:cs="Arial"/>
        </w:rPr>
      </w:pPr>
      <w:r w:rsidRPr="001C4314">
        <w:rPr>
          <w:rFonts w:ascii="Arial" w:hAnsi="Arial" w:cs="Arial"/>
        </w:rPr>
        <w:lastRenderedPageBreak/>
        <w:t>Que el Coordinador de Archivos, convoque al Grupo Interdisciplinario a efecto de que éste intervenga en la revisión</w:t>
      </w:r>
      <w:r>
        <w:rPr>
          <w:rFonts w:ascii="Arial" w:hAnsi="Arial" w:cs="Arial"/>
        </w:rPr>
        <w:t xml:space="preserve"> y, en su caso, aprobación</w:t>
      </w:r>
      <w:r w:rsidRPr="001C4314">
        <w:rPr>
          <w:rFonts w:ascii="Arial" w:hAnsi="Arial" w:cs="Arial"/>
        </w:rPr>
        <w:t xml:space="preserve"> del proceso de baja documental, así como para analizar, valorar y decidir el destino final de la documentación</w:t>
      </w:r>
      <w:r>
        <w:rPr>
          <w:rFonts w:ascii="Arial" w:hAnsi="Arial" w:cs="Arial"/>
        </w:rPr>
        <w:t>, de conformidad con lo señalado en la fracción I y último párrafo del artículo 57 de la Ley de Archivos del Estado de Jalisco y sus Municipios</w:t>
      </w:r>
      <w:r w:rsidRPr="001C4314">
        <w:rPr>
          <w:rFonts w:ascii="Arial" w:hAnsi="Arial" w:cs="Arial"/>
        </w:rPr>
        <w:t xml:space="preserve">. </w:t>
      </w:r>
    </w:p>
    <w:p w14:paraId="5295BD63" w14:textId="77777777" w:rsidR="00F67B5F" w:rsidRPr="001C4314" w:rsidRDefault="00F67B5F" w:rsidP="00F67B5F">
      <w:pPr>
        <w:jc w:val="both"/>
        <w:rPr>
          <w:rFonts w:ascii="Arial" w:hAnsi="Arial" w:cs="Arial"/>
        </w:rPr>
      </w:pPr>
      <w:r>
        <w:rPr>
          <w:rFonts w:ascii="Arial" w:hAnsi="Arial" w:cs="Arial"/>
        </w:rPr>
        <w:t>Dado</w:t>
      </w:r>
      <w:r w:rsidRPr="001C4314">
        <w:rPr>
          <w:rFonts w:ascii="Arial" w:hAnsi="Arial" w:cs="Arial"/>
        </w:rPr>
        <w:t xml:space="preserve"> en las instalac</w:t>
      </w:r>
      <w:r>
        <w:rPr>
          <w:rFonts w:ascii="Arial" w:hAnsi="Arial" w:cs="Arial"/>
        </w:rPr>
        <w:t>iones del</w:t>
      </w:r>
      <w:r w:rsidRPr="001C4314">
        <w:rPr>
          <w:rFonts w:ascii="Arial" w:hAnsi="Arial" w:cs="Arial"/>
        </w:rPr>
        <w:t xml:space="preserve"> Instituto de Transparencia, Información Pública y Protección de Datos Personales del Estado de Jalisco,</w:t>
      </w:r>
      <w:r>
        <w:rPr>
          <w:rFonts w:ascii="Arial" w:hAnsi="Arial" w:cs="Arial"/>
        </w:rPr>
        <w:t xml:space="preserve"> con Domicilio en Avenida Vallarta  No. 1312</w:t>
      </w:r>
      <w:r w:rsidRPr="001C4314">
        <w:rPr>
          <w:rFonts w:ascii="Arial" w:hAnsi="Arial" w:cs="Arial"/>
        </w:rPr>
        <w:t xml:space="preserve">, Colonia </w:t>
      </w:r>
      <w:r>
        <w:rPr>
          <w:rFonts w:ascii="Arial" w:hAnsi="Arial" w:cs="Arial"/>
        </w:rPr>
        <w:t>Americana</w:t>
      </w:r>
      <w:r w:rsidRPr="001C4314">
        <w:rPr>
          <w:rFonts w:ascii="Arial" w:hAnsi="Arial" w:cs="Arial"/>
        </w:rPr>
        <w:t>, C.P. 4</w:t>
      </w:r>
      <w:r>
        <w:rPr>
          <w:rFonts w:ascii="Arial" w:hAnsi="Arial" w:cs="Arial"/>
        </w:rPr>
        <w:t>41</w:t>
      </w:r>
      <w:r w:rsidRPr="001C4314">
        <w:rPr>
          <w:rFonts w:ascii="Arial" w:hAnsi="Arial" w:cs="Arial"/>
        </w:rPr>
        <w:t xml:space="preserve">60, Guadalajara, Jalisco a </w:t>
      </w:r>
      <w:r>
        <w:rPr>
          <w:rFonts w:ascii="Arial" w:hAnsi="Arial" w:cs="Arial"/>
        </w:rPr>
        <w:t>XX</w:t>
      </w:r>
      <w:r w:rsidRPr="001C4314">
        <w:rPr>
          <w:rFonts w:ascii="Arial" w:hAnsi="Arial" w:cs="Arial"/>
        </w:rPr>
        <w:t xml:space="preserve"> de </w:t>
      </w:r>
      <w:r>
        <w:rPr>
          <w:rFonts w:ascii="Arial" w:hAnsi="Arial" w:cs="Arial"/>
        </w:rPr>
        <w:t>XXXX</w:t>
      </w:r>
      <w:r w:rsidRPr="001C4314">
        <w:rPr>
          <w:rFonts w:ascii="Arial" w:hAnsi="Arial" w:cs="Arial"/>
        </w:rPr>
        <w:t xml:space="preserve"> de</w:t>
      </w:r>
      <w:r>
        <w:rPr>
          <w:rFonts w:ascii="Arial" w:hAnsi="Arial" w:cs="Arial"/>
        </w:rPr>
        <w:t xml:space="preserve"> </w:t>
      </w:r>
      <w:r w:rsidRPr="001C4314">
        <w:rPr>
          <w:rFonts w:ascii="Arial" w:hAnsi="Arial" w:cs="Arial"/>
        </w:rPr>
        <w:t>202</w:t>
      </w:r>
      <w:r>
        <w:rPr>
          <w:rFonts w:ascii="Arial" w:hAnsi="Arial" w:cs="Arial"/>
        </w:rPr>
        <w:t>X</w:t>
      </w:r>
      <w:r w:rsidRPr="001C4314">
        <w:rPr>
          <w:rFonts w:ascii="Arial" w:hAnsi="Arial" w:cs="Arial"/>
        </w:rPr>
        <w:t>.</w:t>
      </w:r>
    </w:p>
    <w:p w14:paraId="558F5C1A" w14:textId="77777777" w:rsidR="00F67B5F" w:rsidRPr="001C4314" w:rsidRDefault="00F67B5F" w:rsidP="00F67B5F">
      <w:pPr>
        <w:jc w:val="both"/>
        <w:rPr>
          <w:rFonts w:ascii="Arial" w:hAnsi="Arial" w:cs="Arial"/>
          <w:b/>
        </w:rPr>
      </w:pPr>
    </w:p>
    <w:p w14:paraId="77CD22D0" w14:textId="77777777" w:rsidR="00F67B5F" w:rsidRPr="001C4314" w:rsidRDefault="00F67B5F" w:rsidP="00F67B5F">
      <w:pPr>
        <w:jc w:val="both"/>
        <w:rPr>
          <w:rFonts w:ascii="Arial" w:hAnsi="Arial" w:cs="Arial"/>
          <w:b/>
        </w:rPr>
      </w:pPr>
    </w:p>
    <w:tbl>
      <w:tblPr>
        <w:tblW w:w="7380" w:type="dxa"/>
        <w:tblInd w:w="70" w:type="dxa"/>
        <w:tblCellMar>
          <w:left w:w="70" w:type="dxa"/>
          <w:right w:w="70" w:type="dxa"/>
        </w:tblCellMar>
        <w:tblLook w:val="04A0" w:firstRow="1" w:lastRow="0" w:firstColumn="1" w:lastColumn="0" w:noHBand="0" w:noVBand="1"/>
      </w:tblPr>
      <w:tblGrid>
        <w:gridCol w:w="7380"/>
      </w:tblGrid>
      <w:tr w:rsidR="00F67B5F" w:rsidRPr="001C4314" w14:paraId="14461D1D" w14:textId="77777777" w:rsidTr="009557DD">
        <w:trPr>
          <w:trHeight w:val="300"/>
        </w:trPr>
        <w:tc>
          <w:tcPr>
            <w:tcW w:w="7380" w:type="dxa"/>
            <w:shd w:val="clear" w:color="auto" w:fill="auto"/>
            <w:vAlign w:val="bottom"/>
            <w:hideMark/>
          </w:tcPr>
          <w:tbl>
            <w:tblPr>
              <w:tblW w:w="7240" w:type="dxa"/>
              <w:tblCellMar>
                <w:left w:w="70" w:type="dxa"/>
                <w:right w:w="70" w:type="dxa"/>
              </w:tblCellMar>
              <w:tblLook w:val="04A0" w:firstRow="1" w:lastRow="0" w:firstColumn="1" w:lastColumn="0" w:noHBand="0" w:noVBand="1"/>
            </w:tblPr>
            <w:tblGrid>
              <w:gridCol w:w="7240"/>
            </w:tblGrid>
            <w:tr w:rsidR="00F67B5F" w:rsidRPr="001C4314" w14:paraId="6A42B09E" w14:textId="77777777" w:rsidTr="009557DD">
              <w:trPr>
                <w:trHeight w:val="300"/>
              </w:trPr>
              <w:tc>
                <w:tcPr>
                  <w:tcW w:w="7240" w:type="dxa"/>
                  <w:tcBorders>
                    <w:top w:val="nil"/>
                    <w:left w:val="nil"/>
                    <w:bottom w:val="nil"/>
                    <w:right w:val="nil"/>
                  </w:tcBorders>
                  <w:shd w:val="clear" w:color="auto" w:fill="auto"/>
                  <w:vAlign w:val="bottom"/>
                  <w:hideMark/>
                </w:tcPr>
                <w:p w14:paraId="13BD8FCF" w14:textId="77777777" w:rsidR="00F67B5F" w:rsidRPr="00C86F3A" w:rsidRDefault="00F67B5F" w:rsidP="009557DD">
                  <w:pPr>
                    <w:spacing w:after="0" w:line="240" w:lineRule="auto"/>
                    <w:jc w:val="center"/>
                    <w:rPr>
                      <w:rFonts w:ascii="Arial" w:eastAsia="Times New Roman" w:hAnsi="Arial" w:cs="Arial"/>
                      <w:b/>
                      <w:bCs/>
                      <w:color w:val="000000"/>
                      <w:lang w:eastAsia="es-MX"/>
                    </w:rPr>
                  </w:pPr>
                  <w:r>
                    <w:rPr>
                      <w:rFonts w:ascii="Arial" w:eastAsia="Times New Roman" w:hAnsi="Arial" w:cs="Arial"/>
                      <w:b/>
                      <w:color w:val="000000"/>
                      <w:lang w:eastAsia="es-MX"/>
                    </w:rPr>
                    <w:t xml:space="preserve">             </w:t>
                  </w:r>
                  <w:r w:rsidRPr="00C86F3A">
                    <w:rPr>
                      <w:rFonts w:ascii="Arial" w:eastAsia="Times New Roman" w:hAnsi="Arial" w:cs="Arial"/>
                      <w:b/>
                      <w:color w:val="000000"/>
                      <w:lang w:eastAsia="es-MX"/>
                    </w:rPr>
                    <w:t>ELABORÓ</w:t>
                  </w:r>
                </w:p>
              </w:tc>
            </w:tr>
            <w:tr w:rsidR="00F67B5F" w:rsidRPr="001C4314" w14:paraId="62265D7D" w14:textId="77777777" w:rsidTr="009557DD">
              <w:trPr>
                <w:trHeight w:val="300"/>
              </w:trPr>
              <w:tc>
                <w:tcPr>
                  <w:tcW w:w="7240" w:type="dxa"/>
                  <w:tcBorders>
                    <w:top w:val="nil"/>
                    <w:left w:val="nil"/>
                    <w:bottom w:val="nil"/>
                    <w:right w:val="nil"/>
                  </w:tcBorders>
                  <w:shd w:val="clear" w:color="000000" w:fill="FFFFFF"/>
                  <w:noWrap/>
                  <w:vAlign w:val="bottom"/>
                  <w:hideMark/>
                </w:tcPr>
                <w:p w14:paraId="1B7E94FD" w14:textId="77777777" w:rsidR="00F67B5F" w:rsidRPr="001C4314" w:rsidRDefault="00F67B5F" w:rsidP="009557DD">
                  <w:pPr>
                    <w:spacing w:after="0" w:line="240" w:lineRule="auto"/>
                    <w:jc w:val="center"/>
                    <w:rPr>
                      <w:rFonts w:ascii="Arial" w:eastAsia="Times New Roman" w:hAnsi="Arial" w:cs="Arial"/>
                      <w:bCs/>
                      <w:color w:val="000000"/>
                      <w:lang w:eastAsia="es-MX"/>
                    </w:rPr>
                  </w:pPr>
                </w:p>
              </w:tc>
            </w:tr>
            <w:tr w:rsidR="00F67B5F" w:rsidRPr="001C4314" w14:paraId="6D6C984A" w14:textId="77777777" w:rsidTr="009557DD">
              <w:trPr>
                <w:trHeight w:val="300"/>
              </w:trPr>
              <w:tc>
                <w:tcPr>
                  <w:tcW w:w="7240" w:type="dxa"/>
                  <w:tcBorders>
                    <w:top w:val="nil"/>
                    <w:left w:val="nil"/>
                    <w:bottom w:val="nil"/>
                    <w:right w:val="nil"/>
                  </w:tcBorders>
                  <w:shd w:val="clear" w:color="auto" w:fill="auto"/>
                  <w:noWrap/>
                  <w:vAlign w:val="bottom"/>
                  <w:hideMark/>
                </w:tcPr>
                <w:p w14:paraId="74DD6B5C" w14:textId="77777777" w:rsidR="00F67B5F" w:rsidRPr="001C4314" w:rsidRDefault="00F67B5F" w:rsidP="009557DD">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 xml:space="preserve">             </w:t>
                  </w:r>
                  <w:r w:rsidRPr="001C4314">
                    <w:rPr>
                      <w:rFonts w:ascii="Arial" w:eastAsia="Times New Roman" w:hAnsi="Arial" w:cs="Arial"/>
                      <w:bCs/>
                      <w:color w:val="000000"/>
                      <w:lang w:eastAsia="es-MX"/>
                    </w:rPr>
                    <w:t>______________</w:t>
                  </w:r>
                  <w:r>
                    <w:rPr>
                      <w:rFonts w:ascii="Arial" w:eastAsia="Times New Roman" w:hAnsi="Arial" w:cs="Arial"/>
                      <w:bCs/>
                      <w:color w:val="000000"/>
                      <w:lang w:eastAsia="es-MX"/>
                    </w:rPr>
                    <w:t>________</w:t>
                  </w:r>
                  <w:r w:rsidRPr="001C4314">
                    <w:rPr>
                      <w:rFonts w:ascii="Arial" w:eastAsia="Times New Roman" w:hAnsi="Arial" w:cs="Arial"/>
                      <w:bCs/>
                      <w:color w:val="000000"/>
                      <w:lang w:eastAsia="es-MX"/>
                    </w:rPr>
                    <w:t>____</w:t>
                  </w:r>
                </w:p>
              </w:tc>
            </w:tr>
            <w:tr w:rsidR="00F67B5F" w:rsidRPr="001C4314" w14:paraId="1052FF1B" w14:textId="77777777" w:rsidTr="009557DD">
              <w:trPr>
                <w:trHeight w:val="300"/>
              </w:trPr>
              <w:tc>
                <w:tcPr>
                  <w:tcW w:w="7240" w:type="dxa"/>
                  <w:tcBorders>
                    <w:top w:val="nil"/>
                    <w:left w:val="nil"/>
                    <w:bottom w:val="nil"/>
                    <w:right w:val="nil"/>
                  </w:tcBorders>
                  <w:shd w:val="clear" w:color="auto" w:fill="auto"/>
                  <w:noWrap/>
                  <w:vAlign w:val="bottom"/>
                  <w:hideMark/>
                </w:tcPr>
                <w:p w14:paraId="7A1B3010" w14:textId="77777777" w:rsidR="00F67B5F" w:rsidRPr="00C97269" w:rsidRDefault="00F67B5F" w:rsidP="009557DD">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 xml:space="preserve">  Nombre</w:t>
                  </w:r>
                </w:p>
                <w:p w14:paraId="000FC649" w14:textId="77777777" w:rsidR="00F67B5F" w:rsidRDefault="00F67B5F" w:rsidP="009557DD">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 xml:space="preserve"> Puesto</w:t>
                  </w:r>
                </w:p>
                <w:p w14:paraId="7836845B" w14:textId="77777777" w:rsidR="00F67B5F" w:rsidRDefault="00F67B5F" w:rsidP="009557DD">
                  <w:pPr>
                    <w:spacing w:after="0" w:line="240" w:lineRule="auto"/>
                    <w:jc w:val="center"/>
                    <w:rPr>
                      <w:rFonts w:ascii="Arial" w:eastAsia="Times New Roman" w:hAnsi="Arial" w:cs="Arial"/>
                      <w:bCs/>
                      <w:color w:val="000000"/>
                      <w:lang w:eastAsia="es-MX"/>
                    </w:rPr>
                  </w:pPr>
                </w:p>
                <w:p w14:paraId="5E808CD9" w14:textId="77777777" w:rsidR="00F67B5F" w:rsidRPr="00C05695" w:rsidRDefault="00F67B5F" w:rsidP="009557DD">
                  <w:pPr>
                    <w:spacing w:after="0" w:line="240" w:lineRule="auto"/>
                    <w:jc w:val="center"/>
                    <w:rPr>
                      <w:rFonts w:ascii="Arial" w:eastAsia="Times New Roman" w:hAnsi="Arial" w:cs="Arial"/>
                      <w:bCs/>
                      <w:color w:val="000000"/>
                      <w:lang w:eastAsia="es-MX"/>
                    </w:rPr>
                  </w:pPr>
                  <w:r w:rsidRPr="00C05695">
                    <w:rPr>
                      <w:rFonts w:ascii="Arial" w:eastAsia="Times New Roman" w:hAnsi="Arial" w:cs="Arial"/>
                      <w:b/>
                      <w:bCs/>
                      <w:color w:val="000000"/>
                      <w:lang w:eastAsia="es-MX"/>
                    </w:rPr>
                    <w:t>RECIBIÓ</w:t>
                  </w:r>
                </w:p>
                <w:p w14:paraId="04A836C7" w14:textId="77777777" w:rsidR="00F67B5F" w:rsidRDefault="00F67B5F" w:rsidP="009557DD">
                  <w:pPr>
                    <w:spacing w:after="0" w:line="240" w:lineRule="auto"/>
                    <w:jc w:val="center"/>
                    <w:rPr>
                      <w:rFonts w:ascii="Arial" w:eastAsia="Times New Roman" w:hAnsi="Arial" w:cs="Arial"/>
                      <w:bCs/>
                      <w:color w:val="000000"/>
                      <w:lang w:eastAsia="es-MX"/>
                    </w:rPr>
                  </w:pPr>
                </w:p>
                <w:p w14:paraId="444A30E2" w14:textId="77777777" w:rsidR="00F67B5F" w:rsidRDefault="00F67B5F" w:rsidP="009557DD">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_______________________________________</w:t>
                  </w:r>
                </w:p>
                <w:p w14:paraId="6D42179B" w14:textId="77777777" w:rsidR="00F67B5F" w:rsidRPr="00C97269" w:rsidRDefault="00F67B5F" w:rsidP="009557DD">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Nombre</w:t>
                  </w:r>
                </w:p>
                <w:p w14:paraId="1B90766B" w14:textId="77777777" w:rsidR="00F67B5F" w:rsidRDefault="00F67B5F" w:rsidP="009557DD">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Puesto</w:t>
                  </w:r>
                </w:p>
                <w:p w14:paraId="101BA9EF" w14:textId="77777777" w:rsidR="00F67B5F" w:rsidRPr="001C4314" w:rsidRDefault="00F67B5F" w:rsidP="009557DD">
                  <w:pPr>
                    <w:spacing w:after="0" w:line="240" w:lineRule="auto"/>
                    <w:jc w:val="center"/>
                    <w:rPr>
                      <w:rFonts w:ascii="Arial" w:eastAsia="Times New Roman" w:hAnsi="Arial" w:cs="Arial"/>
                      <w:bCs/>
                      <w:color w:val="000000"/>
                      <w:lang w:eastAsia="es-MX"/>
                    </w:rPr>
                  </w:pPr>
                </w:p>
              </w:tc>
            </w:tr>
          </w:tbl>
          <w:p w14:paraId="5B117B02" w14:textId="77777777" w:rsidR="00F67B5F" w:rsidRDefault="00F67B5F" w:rsidP="009557DD">
            <w:pPr>
              <w:spacing w:after="0" w:line="240" w:lineRule="auto"/>
              <w:jc w:val="center"/>
              <w:rPr>
                <w:rFonts w:ascii="Arial" w:eastAsia="Times New Roman" w:hAnsi="Arial" w:cs="Arial"/>
                <w:b/>
                <w:bCs/>
                <w:color w:val="000000"/>
                <w:lang w:eastAsia="es-MX"/>
              </w:rPr>
            </w:pPr>
          </w:p>
          <w:p w14:paraId="48A8F183" w14:textId="77777777" w:rsidR="00F67B5F" w:rsidRPr="00C86F3A" w:rsidRDefault="00F67B5F" w:rsidP="009557DD">
            <w:pPr>
              <w:spacing w:after="0" w:line="240" w:lineRule="auto"/>
              <w:jc w:val="center"/>
              <w:rPr>
                <w:rFonts w:ascii="Arial" w:eastAsia="Times New Roman" w:hAnsi="Arial" w:cs="Arial"/>
                <w:b/>
                <w:bCs/>
                <w:color w:val="000000"/>
                <w:lang w:eastAsia="es-MX"/>
              </w:rPr>
            </w:pPr>
            <w:r w:rsidRPr="00C86F3A">
              <w:rPr>
                <w:rFonts w:ascii="Arial" w:eastAsia="Times New Roman" w:hAnsi="Arial" w:cs="Arial"/>
                <w:b/>
                <w:bCs/>
                <w:color w:val="000000"/>
                <w:lang w:eastAsia="es-MX"/>
              </w:rPr>
              <w:t>AUTORIZÓ</w:t>
            </w:r>
          </w:p>
        </w:tc>
      </w:tr>
      <w:tr w:rsidR="00F67B5F" w:rsidRPr="001C4314" w14:paraId="150DA459" w14:textId="77777777" w:rsidTr="009557DD">
        <w:trPr>
          <w:trHeight w:val="300"/>
        </w:trPr>
        <w:tc>
          <w:tcPr>
            <w:tcW w:w="7380" w:type="dxa"/>
            <w:shd w:val="clear" w:color="000000" w:fill="FFFFFF"/>
            <w:noWrap/>
            <w:vAlign w:val="bottom"/>
            <w:hideMark/>
          </w:tcPr>
          <w:p w14:paraId="60D791F0" w14:textId="77777777" w:rsidR="00F67B5F" w:rsidRDefault="00F67B5F" w:rsidP="009557DD">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______________________________________</w:t>
            </w:r>
          </w:p>
          <w:p w14:paraId="49068B10" w14:textId="77777777" w:rsidR="00F67B5F" w:rsidRDefault="00F67B5F" w:rsidP="009557DD">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Nombre</w:t>
            </w:r>
          </w:p>
          <w:p w14:paraId="1B11CDB7" w14:textId="77777777" w:rsidR="00F67B5F" w:rsidRPr="001C4314" w:rsidRDefault="00F67B5F" w:rsidP="009557DD">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Puesto</w:t>
            </w:r>
          </w:p>
        </w:tc>
      </w:tr>
      <w:tr w:rsidR="00F67B5F" w:rsidRPr="001C4314" w14:paraId="7F843599" w14:textId="77777777" w:rsidTr="009557DD">
        <w:trPr>
          <w:trHeight w:val="300"/>
        </w:trPr>
        <w:tc>
          <w:tcPr>
            <w:tcW w:w="7380" w:type="dxa"/>
            <w:shd w:val="clear" w:color="auto" w:fill="auto"/>
            <w:noWrap/>
            <w:vAlign w:val="bottom"/>
            <w:hideMark/>
          </w:tcPr>
          <w:p w14:paraId="4766AD05" w14:textId="77777777" w:rsidR="00F67B5F" w:rsidRDefault="00F67B5F" w:rsidP="009557DD">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p>
          <w:p w14:paraId="4908659E" w14:textId="77777777" w:rsidR="00F67B5F" w:rsidRPr="00C86F3A" w:rsidRDefault="00F67B5F" w:rsidP="009557DD">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Pr="00C86F3A">
              <w:rPr>
                <w:rFonts w:ascii="Arial" w:eastAsia="Times New Roman" w:hAnsi="Arial" w:cs="Arial"/>
                <w:b/>
                <w:bCs/>
                <w:color w:val="000000"/>
                <w:lang w:eastAsia="es-MX"/>
              </w:rPr>
              <w:t>VALIDÓ</w:t>
            </w:r>
          </w:p>
          <w:p w14:paraId="622F3F34" w14:textId="77777777" w:rsidR="00F67B5F" w:rsidRDefault="00F67B5F" w:rsidP="009557DD">
            <w:pPr>
              <w:spacing w:after="0" w:line="240" w:lineRule="auto"/>
              <w:jc w:val="center"/>
              <w:rPr>
                <w:rFonts w:ascii="Arial" w:eastAsia="Times New Roman" w:hAnsi="Arial" w:cs="Arial"/>
                <w:b/>
                <w:bCs/>
                <w:color w:val="000000"/>
                <w:lang w:eastAsia="es-MX"/>
              </w:rPr>
            </w:pPr>
            <w:r>
              <w:rPr>
                <w:rFonts w:ascii="Arial" w:eastAsia="Times New Roman" w:hAnsi="Arial" w:cs="Arial"/>
                <w:bCs/>
                <w:color w:val="000000"/>
                <w:lang w:eastAsia="es-MX"/>
              </w:rPr>
              <w:t>_______________________</w:t>
            </w:r>
          </w:p>
          <w:p w14:paraId="4998A1CE" w14:textId="77777777" w:rsidR="00F67B5F" w:rsidRPr="001C4314" w:rsidRDefault="00F67B5F" w:rsidP="009557DD">
            <w:pPr>
              <w:spacing w:after="0" w:line="240" w:lineRule="auto"/>
              <w:jc w:val="center"/>
              <w:rPr>
                <w:rFonts w:ascii="Arial" w:eastAsia="Times New Roman" w:hAnsi="Arial" w:cs="Arial"/>
                <w:bCs/>
                <w:color w:val="000000"/>
                <w:lang w:eastAsia="es-MX"/>
              </w:rPr>
            </w:pPr>
          </w:p>
        </w:tc>
      </w:tr>
    </w:tbl>
    <w:p w14:paraId="0E091FA7" w14:textId="77777777" w:rsidR="00F67B5F" w:rsidRPr="00C97269" w:rsidRDefault="00F67B5F" w:rsidP="00F67B5F">
      <w:pPr>
        <w:spacing w:after="0" w:line="240" w:lineRule="auto"/>
        <w:rPr>
          <w:rFonts w:ascii="Arial" w:eastAsia="Times New Roman" w:hAnsi="Arial" w:cs="Arial"/>
          <w:bCs/>
          <w:color w:val="000000"/>
          <w:lang w:eastAsia="es-MX"/>
        </w:rPr>
      </w:pPr>
      <w:r>
        <w:rPr>
          <w:rFonts w:ascii="Arial" w:eastAsia="Times New Roman" w:hAnsi="Arial" w:cs="Arial"/>
          <w:bCs/>
          <w:color w:val="000000"/>
          <w:lang w:eastAsia="es-MX"/>
        </w:rPr>
        <w:t xml:space="preserve">                                                     Nombre</w:t>
      </w:r>
    </w:p>
    <w:p w14:paraId="0F1000E5" w14:textId="77777777" w:rsidR="00F67B5F" w:rsidRDefault="00F67B5F" w:rsidP="00F67B5F">
      <w:pPr>
        <w:spacing w:after="0" w:line="240" w:lineRule="auto"/>
        <w:rPr>
          <w:rFonts w:ascii="Arial" w:eastAsia="Times New Roman" w:hAnsi="Arial" w:cs="Arial"/>
          <w:bCs/>
          <w:color w:val="000000"/>
          <w:lang w:eastAsia="es-MX"/>
        </w:rPr>
      </w:pPr>
      <w:r>
        <w:rPr>
          <w:rFonts w:ascii="Arial" w:eastAsia="Times New Roman" w:hAnsi="Arial" w:cs="Arial"/>
          <w:bCs/>
          <w:color w:val="000000"/>
          <w:lang w:eastAsia="es-MX"/>
        </w:rPr>
        <w:t xml:space="preserve">                                                      Puesto</w:t>
      </w:r>
    </w:p>
    <w:p w14:paraId="73FEFFA5" w14:textId="77777777" w:rsidR="00F67B5F" w:rsidRPr="006C4A9E" w:rsidRDefault="00F67B5F" w:rsidP="00F67B5F">
      <w:pPr>
        <w:pStyle w:val="Encabezado"/>
        <w:tabs>
          <w:tab w:val="clear" w:pos="8838"/>
        </w:tabs>
        <w:jc w:val="center"/>
        <w:rPr>
          <w:rFonts w:ascii="Arial" w:hAnsi="Arial" w:cs="Arial"/>
          <w:noProof/>
          <w:lang w:eastAsia="es-MX"/>
        </w:rPr>
      </w:pPr>
    </w:p>
    <w:p w14:paraId="18A24E76" w14:textId="77777777" w:rsidR="00F67B5F" w:rsidRPr="006C4A9E" w:rsidRDefault="00F67B5F" w:rsidP="00F67B5F">
      <w:pPr>
        <w:pStyle w:val="Encabezado"/>
        <w:tabs>
          <w:tab w:val="clear" w:pos="8838"/>
        </w:tabs>
        <w:rPr>
          <w:rFonts w:ascii="Arial" w:hAnsi="Arial" w:cs="Arial"/>
          <w:noProof/>
          <w:sz w:val="24"/>
          <w:szCs w:val="24"/>
          <w:lang w:eastAsia="es-MX"/>
        </w:rPr>
      </w:pPr>
      <w:r w:rsidRPr="006C4A9E">
        <w:rPr>
          <w:rFonts w:ascii="Arial" w:hAnsi="Arial" w:cs="Arial"/>
          <w:noProof/>
          <w:lang w:eastAsia="es-MX"/>
        </w:rPr>
        <w:t xml:space="preserve"> </w:t>
      </w:r>
      <w:r w:rsidRPr="006C4A9E">
        <w:rPr>
          <w:rFonts w:ascii="Arial" w:hAnsi="Arial" w:cs="Arial"/>
          <w:noProof/>
          <w:lang w:eastAsia="es-MX"/>
        </w:rPr>
        <w:tab/>
        <w:t xml:space="preserve">                                                </w:t>
      </w:r>
    </w:p>
    <w:p w14:paraId="25A8BF8A" w14:textId="77777777" w:rsidR="00F67B5F" w:rsidRPr="006C4A9E" w:rsidRDefault="00F67B5F" w:rsidP="00F67B5F">
      <w:pPr>
        <w:pStyle w:val="Encabezado"/>
        <w:rPr>
          <w:rFonts w:ascii="Arial" w:hAnsi="Arial" w:cs="Arial"/>
          <w:noProof/>
          <w:sz w:val="24"/>
          <w:szCs w:val="24"/>
          <w:lang w:eastAsia="es-MX"/>
        </w:rPr>
      </w:pPr>
      <w:r w:rsidRPr="006C4A9E">
        <w:rPr>
          <w:rFonts w:ascii="Arial" w:hAnsi="Arial" w:cs="Arial"/>
          <w:noProof/>
          <w:sz w:val="24"/>
          <w:szCs w:val="24"/>
          <w:lang w:eastAsia="es-MX"/>
        </w:rPr>
        <w:t xml:space="preserve">                                                                                                     </w:t>
      </w:r>
    </w:p>
    <w:p w14:paraId="55C8CD39" w14:textId="77777777" w:rsidR="00F67B5F" w:rsidRDefault="00F67B5F" w:rsidP="00F67B5F">
      <w:pPr>
        <w:rPr>
          <w:sz w:val="16"/>
          <w:szCs w:val="16"/>
        </w:rPr>
      </w:pPr>
      <w:r>
        <w:rPr>
          <w:sz w:val="16"/>
          <w:szCs w:val="16"/>
        </w:rPr>
        <w:br w:type="page"/>
      </w:r>
    </w:p>
    <w:p w14:paraId="1375F779" w14:textId="77777777" w:rsidR="00F67B5F" w:rsidRDefault="00F67B5F" w:rsidP="00F67B5F">
      <w:pPr>
        <w:jc w:val="center"/>
        <w:rPr>
          <w:rFonts w:ascii="Arial" w:hAnsi="Arial" w:cs="Arial"/>
          <w:b/>
          <w:sz w:val="24"/>
          <w:szCs w:val="24"/>
        </w:rPr>
      </w:pPr>
      <w:r>
        <w:rPr>
          <w:rFonts w:ascii="Arial" w:hAnsi="Arial" w:cs="Arial"/>
          <w:b/>
          <w:sz w:val="24"/>
          <w:szCs w:val="24"/>
        </w:rPr>
        <w:lastRenderedPageBreak/>
        <w:t>ANEXO 9</w:t>
      </w:r>
    </w:p>
    <w:p w14:paraId="2FA3A8C9" w14:textId="77777777" w:rsidR="00F67B5F" w:rsidRPr="0058536B" w:rsidRDefault="00F67B5F" w:rsidP="00F67B5F">
      <w:pPr>
        <w:jc w:val="center"/>
        <w:rPr>
          <w:rFonts w:ascii="Arial" w:hAnsi="Arial" w:cs="Arial"/>
          <w:b/>
          <w:sz w:val="24"/>
          <w:szCs w:val="24"/>
        </w:rPr>
      </w:pPr>
      <w:r w:rsidRPr="0058536B">
        <w:rPr>
          <w:rFonts w:ascii="Arial" w:hAnsi="Arial" w:cs="Arial"/>
          <w:b/>
          <w:sz w:val="24"/>
          <w:szCs w:val="24"/>
        </w:rPr>
        <w:t>ACTA CIRCUNSTANCIADA DE BAJA DOCUMENTAL DE LA DIRECCIÓN DE ADMINISTRACIÓN DEL INSTITUTO DE TRANSPARENCIA, INFORMACIÓN PÚBLICA Y PROTECCIÓN DE DATOS PERSONALES DEL ESTADO DE JALISCO</w:t>
      </w:r>
    </w:p>
    <w:p w14:paraId="348EF9F7" w14:textId="77777777" w:rsidR="00F67B5F" w:rsidRPr="0058536B" w:rsidRDefault="00F67B5F" w:rsidP="00F67B5F">
      <w:pPr>
        <w:jc w:val="both"/>
        <w:rPr>
          <w:rFonts w:ascii="Arial" w:hAnsi="Arial" w:cs="Arial"/>
          <w:sz w:val="24"/>
          <w:szCs w:val="24"/>
        </w:rPr>
      </w:pPr>
      <w:r w:rsidRPr="0058536B">
        <w:rPr>
          <w:rFonts w:ascii="Arial" w:hAnsi="Arial" w:cs="Arial"/>
          <w:sz w:val="24"/>
          <w:szCs w:val="24"/>
        </w:rPr>
        <w:t xml:space="preserve">En la ciudad de Guadalajara, Jalisco, siendo las </w:t>
      </w:r>
      <w:r>
        <w:rPr>
          <w:rFonts w:ascii="Arial" w:hAnsi="Arial" w:cs="Arial"/>
          <w:sz w:val="24"/>
          <w:szCs w:val="24"/>
        </w:rPr>
        <w:t>XXXX (XXXX)</w:t>
      </w:r>
      <w:r w:rsidRPr="0058536B">
        <w:rPr>
          <w:rFonts w:ascii="Arial" w:hAnsi="Arial" w:cs="Arial"/>
          <w:sz w:val="24"/>
          <w:szCs w:val="24"/>
        </w:rPr>
        <w:t xml:space="preserve"> horas del día </w:t>
      </w:r>
      <w:r>
        <w:rPr>
          <w:rFonts w:ascii="Arial" w:hAnsi="Arial" w:cs="Arial"/>
          <w:sz w:val="24"/>
          <w:szCs w:val="24"/>
        </w:rPr>
        <w:t>XX</w:t>
      </w:r>
      <w:r w:rsidRPr="0058536B">
        <w:rPr>
          <w:rFonts w:ascii="Arial" w:hAnsi="Arial" w:cs="Arial"/>
          <w:sz w:val="24"/>
          <w:szCs w:val="24"/>
        </w:rPr>
        <w:t xml:space="preserve"> </w:t>
      </w:r>
      <w:r>
        <w:rPr>
          <w:rFonts w:ascii="Arial" w:hAnsi="Arial" w:cs="Arial"/>
          <w:sz w:val="24"/>
          <w:szCs w:val="24"/>
        </w:rPr>
        <w:t>(XXXXXX</w:t>
      </w:r>
      <w:r w:rsidRPr="0058536B">
        <w:rPr>
          <w:rFonts w:ascii="Arial" w:hAnsi="Arial" w:cs="Arial"/>
          <w:sz w:val="24"/>
          <w:szCs w:val="24"/>
        </w:rPr>
        <w:t xml:space="preserve"> </w:t>
      </w:r>
      <w:r>
        <w:rPr>
          <w:rFonts w:ascii="Arial" w:hAnsi="Arial" w:cs="Arial"/>
          <w:sz w:val="24"/>
          <w:szCs w:val="24"/>
        </w:rPr>
        <w:t>)</w:t>
      </w:r>
      <w:r w:rsidRPr="0058536B">
        <w:rPr>
          <w:rFonts w:ascii="Arial" w:hAnsi="Arial" w:cs="Arial"/>
          <w:sz w:val="24"/>
          <w:szCs w:val="24"/>
        </w:rPr>
        <w:t>, se reunieron en las instalaciones que ocupa la sucursal de la empresa</w:t>
      </w:r>
      <w:r>
        <w:rPr>
          <w:rFonts w:ascii="Arial" w:hAnsi="Arial" w:cs="Arial"/>
          <w:sz w:val="24"/>
          <w:szCs w:val="24"/>
        </w:rPr>
        <w:t>(XXXXXXXX)</w:t>
      </w:r>
      <w:r w:rsidRPr="0058536B">
        <w:rPr>
          <w:rFonts w:ascii="Arial" w:hAnsi="Arial" w:cs="Arial"/>
          <w:sz w:val="24"/>
          <w:szCs w:val="24"/>
        </w:rPr>
        <w:t>, ubicada en la calle</w:t>
      </w:r>
      <w:r>
        <w:rPr>
          <w:rFonts w:ascii="Arial" w:hAnsi="Arial" w:cs="Arial"/>
          <w:sz w:val="24"/>
          <w:szCs w:val="24"/>
        </w:rPr>
        <w:t xml:space="preserve"> (XXXXXXXXXX)</w:t>
      </w:r>
      <w:r w:rsidRPr="0058536B">
        <w:rPr>
          <w:rFonts w:ascii="Arial" w:hAnsi="Arial" w:cs="Arial"/>
          <w:sz w:val="24"/>
          <w:szCs w:val="24"/>
        </w:rPr>
        <w:t xml:space="preserve">, Guadalajara Jalisco, cuyo domicilio fiscal es </w:t>
      </w:r>
      <w:r>
        <w:rPr>
          <w:rFonts w:ascii="Arial" w:hAnsi="Arial" w:cs="Arial"/>
          <w:sz w:val="24"/>
          <w:szCs w:val="24"/>
        </w:rPr>
        <w:t xml:space="preserve">(XXXXXXXX) </w:t>
      </w:r>
      <w:r w:rsidRPr="0058536B">
        <w:rPr>
          <w:rFonts w:ascii="Arial" w:hAnsi="Arial" w:cs="Arial"/>
          <w:sz w:val="24"/>
          <w:szCs w:val="24"/>
        </w:rPr>
        <w:t>los C.</w:t>
      </w:r>
      <w:r>
        <w:rPr>
          <w:rFonts w:ascii="Arial" w:hAnsi="Arial" w:cs="Arial"/>
          <w:sz w:val="24"/>
          <w:szCs w:val="24"/>
        </w:rPr>
        <w:t>(XXXXXXX)</w:t>
      </w:r>
      <w:r w:rsidRPr="0058536B">
        <w:rPr>
          <w:rFonts w:ascii="Arial" w:hAnsi="Arial" w:cs="Arial"/>
          <w:sz w:val="24"/>
          <w:szCs w:val="24"/>
        </w:rPr>
        <w:t xml:space="preserve">, </w:t>
      </w:r>
      <w:r>
        <w:rPr>
          <w:rFonts w:ascii="Arial" w:hAnsi="Arial" w:cs="Arial"/>
          <w:sz w:val="24"/>
          <w:szCs w:val="24"/>
        </w:rPr>
        <w:t>Director</w:t>
      </w:r>
      <w:r w:rsidRPr="0058536B">
        <w:rPr>
          <w:rFonts w:ascii="Arial" w:hAnsi="Arial" w:cs="Arial"/>
          <w:sz w:val="24"/>
          <w:szCs w:val="24"/>
        </w:rPr>
        <w:t xml:space="preserve"> de Evaluación y Gestión Documental y Responsable del Área Coordinadora de Archivos, quien se identifica con Credencial para Votar con fotografía</w:t>
      </w:r>
      <w:r>
        <w:rPr>
          <w:rFonts w:ascii="Arial" w:hAnsi="Arial" w:cs="Arial"/>
          <w:sz w:val="24"/>
          <w:szCs w:val="24"/>
        </w:rPr>
        <w:t>(XXXXXXX)</w:t>
      </w:r>
      <w:r w:rsidRPr="0058536B">
        <w:rPr>
          <w:rFonts w:ascii="Arial" w:hAnsi="Arial" w:cs="Arial"/>
          <w:sz w:val="24"/>
          <w:szCs w:val="24"/>
        </w:rPr>
        <w:t>, expedida por</w:t>
      </w:r>
      <w:r>
        <w:rPr>
          <w:rFonts w:ascii="Arial" w:hAnsi="Arial" w:cs="Arial"/>
          <w:sz w:val="24"/>
          <w:szCs w:val="24"/>
        </w:rPr>
        <w:t xml:space="preserve"> (XXXXXXX)</w:t>
      </w:r>
      <w:r w:rsidRPr="0058536B">
        <w:rPr>
          <w:rFonts w:ascii="Arial" w:hAnsi="Arial" w:cs="Arial"/>
          <w:sz w:val="24"/>
          <w:szCs w:val="24"/>
        </w:rPr>
        <w:t>, apreciándose de la misma que los rasgos fisonómicos concuerdan fielmente con los de su portador;</w:t>
      </w:r>
      <w:r>
        <w:rPr>
          <w:rFonts w:ascii="Arial" w:hAnsi="Arial" w:cs="Arial"/>
          <w:sz w:val="24"/>
          <w:szCs w:val="24"/>
        </w:rPr>
        <w:t>(XXXXXXXX)</w:t>
      </w:r>
      <w:r w:rsidRPr="0058536B">
        <w:rPr>
          <w:rFonts w:ascii="Arial" w:hAnsi="Arial" w:cs="Arial"/>
          <w:sz w:val="24"/>
          <w:szCs w:val="24"/>
        </w:rPr>
        <w:t xml:space="preserve">, en su carácter de titular del área generadora de la documentación motivo de la presente Baja Documental, quien se identifica con Credencial número </w:t>
      </w:r>
      <w:r>
        <w:rPr>
          <w:rFonts w:ascii="Arial" w:hAnsi="Arial" w:cs="Arial"/>
          <w:sz w:val="24"/>
          <w:szCs w:val="24"/>
        </w:rPr>
        <w:t>(XXXXXXXXXX)</w:t>
      </w:r>
      <w:r w:rsidRPr="0058536B">
        <w:rPr>
          <w:rFonts w:ascii="Arial" w:hAnsi="Arial" w:cs="Arial"/>
          <w:sz w:val="24"/>
          <w:szCs w:val="24"/>
        </w:rPr>
        <w:t>, expedida por</w:t>
      </w:r>
      <w:r>
        <w:rPr>
          <w:rFonts w:ascii="Arial" w:hAnsi="Arial" w:cs="Arial"/>
          <w:sz w:val="24"/>
          <w:szCs w:val="24"/>
        </w:rPr>
        <w:t xml:space="preserve"> (XXXXXXX)</w:t>
      </w:r>
      <w:r w:rsidRPr="0058536B">
        <w:rPr>
          <w:rFonts w:ascii="Arial" w:hAnsi="Arial" w:cs="Arial"/>
          <w:sz w:val="24"/>
          <w:szCs w:val="24"/>
        </w:rPr>
        <w:t>, apreciándose de la misma que los rasgos fisonómicos concuerdan f</w:t>
      </w:r>
      <w:r>
        <w:rPr>
          <w:rFonts w:ascii="Arial" w:hAnsi="Arial" w:cs="Arial"/>
          <w:sz w:val="24"/>
          <w:szCs w:val="24"/>
        </w:rPr>
        <w:t>ielmente con los de su portador</w:t>
      </w:r>
      <w:r w:rsidRPr="0058536B">
        <w:rPr>
          <w:rFonts w:ascii="Arial" w:hAnsi="Arial" w:cs="Arial"/>
          <w:sz w:val="24"/>
          <w:szCs w:val="24"/>
        </w:rPr>
        <w:t>;   asimismo, intervienen como testigos de asistencia</w:t>
      </w:r>
      <w:r>
        <w:rPr>
          <w:rFonts w:ascii="Arial" w:hAnsi="Arial" w:cs="Arial"/>
          <w:sz w:val="24"/>
          <w:szCs w:val="24"/>
        </w:rPr>
        <w:t>(XXXXXXXXX)</w:t>
      </w:r>
      <w:r w:rsidRPr="0058536B">
        <w:rPr>
          <w:rFonts w:ascii="Arial" w:hAnsi="Arial" w:cs="Arial"/>
          <w:sz w:val="24"/>
          <w:szCs w:val="24"/>
        </w:rPr>
        <w:t>, Titular del Órgano Interno de Control, quien se identifica con Credencial</w:t>
      </w:r>
      <w:r>
        <w:rPr>
          <w:rFonts w:ascii="Arial" w:hAnsi="Arial" w:cs="Arial"/>
          <w:sz w:val="24"/>
          <w:szCs w:val="24"/>
        </w:rPr>
        <w:t xml:space="preserve"> (XXXXXXXX)</w:t>
      </w:r>
      <w:r w:rsidRPr="0058536B">
        <w:rPr>
          <w:rFonts w:ascii="Arial" w:hAnsi="Arial" w:cs="Arial"/>
          <w:sz w:val="24"/>
          <w:szCs w:val="24"/>
        </w:rPr>
        <w:t xml:space="preserve"> expedida por </w:t>
      </w:r>
      <w:r>
        <w:rPr>
          <w:rFonts w:ascii="Arial" w:hAnsi="Arial" w:cs="Arial"/>
          <w:sz w:val="24"/>
          <w:szCs w:val="24"/>
        </w:rPr>
        <w:t>(XXXXXXX)</w:t>
      </w:r>
      <w:r w:rsidRPr="0058536B">
        <w:rPr>
          <w:rFonts w:ascii="Arial" w:hAnsi="Arial" w:cs="Arial"/>
          <w:sz w:val="24"/>
          <w:szCs w:val="24"/>
        </w:rPr>
        <w:t>, misma que cuenta con una fotografía cuyos rasgos fisonómicos concuerdan f</w:t>
      </w:r>
      <w:r>
        <w:rPr>
          <w:rFonts w:ascii="Arial" w:hAnsi="Arial" w:cs="Arial"/>
          <w:sz w:val="24"/>
          <w:szCs w:val="24"/>
        </w:rPr>
        <w:t>ielmente con los de su portador</w:t>
      </w:r>
      <w:r w:rsidRPr="0058536B">
        <w:rPr>
          <w:rFonts w:ascii="Arial" w:hAnsi="Arial" w:cs="Arial"/>
          <w:sz w:val="24"/>
          <w:szCs w:val="24"/>
        </w:rPr>
        <w:t>; y,</w:t>
      </w:r>
      <w:r>
        <w:rPr>
          <w:rFonts w:ascii="Arial" w:hAnsi="Arial" w:cs="Arial"/>
          <w:sz w:val="24"/>
          <w:szCs w:val="24"/>
        </w:rPr>
        <w:t xml:space="preserve"> (XXXXXXXX)</w:t>
      </w:r>
      <w:r w:rsidRPr="0058536B">
        <w:rPr>
          <w:rFonts w:ascii="Arial" w:hAnsi="Arial" w:cs="Arial"/>
          <w:sz w:val="24"/>
          <w:szCs w:val="24"/>
        </w:rPr>
        <w:t xml:space="preserve"> Oficial de Archivo de Concentración, quien se identifica con </w:t>
      </w:r>
      <w:r>
        <w:rPr>
          <w:rFonts w:ascii="Arial" w:hAnsi="Arial" w:cs="Arial"/>
          <w:sz w:val="24"/>
          <w:szCs w:val="24"/>
        </w:rPr>
        <w:t xml:space="preserve">(XXXXXXXXXX) </w:t>
      </w:r>
      <w:r w:rsidRPr="0058536B">
        <w:rPr>
          <w:rFonts w:ascii="Arial" w:hAnsi="Arial" w:cs="Arial"/>
          <w:sz w:val="24"/>
          <w:szCs w:val="24"/>
        </w:rPr>
        <w:t>expedida por</w:t>
      </w:r>
      <w:r>
        <w:rPr>
          <w:rFonts w:ascii="Arial" w:hAnsi="Arial" w:cs="Arial"/>
          <w:sz w:val="24"/>
          <w:szCs w:val="24"/>
        </w:rPr>
        <w:t>(XXXXXXXXXX)</w:t>
      </w:r>
      <w:r w:rsidRPr="0058536B">
        <w:rPr>
          <w:rFonts w:ascii="Arial" w:hAnsi="Arial" w:cs="Arial"/>
          <w:sz w:val="24"/>
          <w:szCs w:val="24"/>
        </w:rPr>
        <w:t>, apreciándose de la misma que los rasgos fisonómicos concuerdan f</w:t>
      </w:r>
      <w:r>
        <w:rPr>
          <w:rFonts w:ascii="Arial" w:hAnsi="Arial" w:cs="Arial"/>
          <w:sz w:val="24"/>
          <w:szCs w:val="24"/>
        </w:rPr>
        <w:t>ielmente con los de su portador</w:t>
      </w:r>
      <w:r w:rsidRPr="0058536B">
        <w:rPr>
          <w:rFonts w:ascii="Arial" w:hAnsi="Arial" w:cs="Arial"/>
          <w:sz w:val="24"/>
          <w:szCs w:val="24"/>
        </w:rPr>
        <w:t xml:space="preserve">, adjuntándose a la presente acta  los documentos de identificación de los que en ella intervienen glosándose en copia para formar parte integral de la misma, quienes testifican el proceso de trituración de la documentación que ampara el </w:t>
      </w:r>
      <w:r>
        <w:rPr>
          <w:rFonts w:ascii="Arial" w:hAnsi="Arial" w:cs="Arial"/>
          <w:sz w:val="24"/>
          <w:szCs w:val="24"/>
        </w:rPr>
        <w:t>Dictamen de Baja No. DB-XX-00X/202X</w:t>
      </w:r>
      <w:r w:rsidRPr="0058536B">
        <w:rPr>
          <w:rFonts w:ascii="Arial" w:hAnsi="Arial" w:cs="Arial"/>
          <w:sz w:val="24"/>
          <w:szCs w:val="24"/>
        </w:rPr>
        <w:t xml:space="preserve"> y su Inventario d</w:t>
      </w:r>
      <w:r>
        <w:rPr>
          <w:rFonts w:ascii="Arial" w:hAnsi="Arial" w:cs="Arial"/>
          <w:sz w:val="24"/>
          <w:szCs w:val="24"/>
        </w:rPr>
        <w:t>e Baja Documental INV-BD-XX-00X/202X</w:t>
      </w:r>
      <w:r w:rsidRPr="0058536B">
        <w:rPr>
          <w:rFonts w:ascii="Arial" w:hAnsi="Arial" w:cs="Arial"/>
          <w:sz w:val="24"/>
          <w:szCs w:val="24"/>
        </w:rPr>
        <w:t>, correspondiente, y</w:t>
      </w:r>
      <w:r>
        <w:rPr>
          <w:rFonts w:ascii="Arial" w:hAnsi="Arial" w:cs="Arial"/>
          <w:sz w:val="24"/>
          <w:szCs w:val="24"/>
        </w:rPr>
        <w:t xml:space="preserve"> de acuerdo con los siguientes: ---------------------------------------------------------------------------------------------------------------------------------------------------------------------------------------</w:t>
      </w:r>
    </w:p>
    <w:p w14:paraId="6C18557D" w14:textId="77777777" w:rsidR="00F67B5F" w:rsidRPr="0058536B" w:rsidRDefault="00F67B5F" w:rsidP="00F67B5F">
      <w:pPr>
        <w:jc w:val="center"/>
        <w:rPr>
          <w:rFonts w:ascii="Arial" w:hAnsi="Arial" w:cs="Arial"/>
          <w:b/>
          <w:sz w:val="24"/>
          <w:szCs w:val="24"/>
        </w:rPr>
      </w:pPr>
      <w:r w:rsidRPr="0058536B">
        <w:rPr>
          <w:rFonts w:ascii="Arial" w:hAnsi="Arial" w:cs="Arial"/>
          <w:b/>
          <w:sz w:val="24"/>
          <w:szCs w:val="24"/>
        </w:rPr>
        <w:t>ANTECEDENTES:</w:t>
      </w:r>
    </w:p>
    <w:p w14:paraId="7C9497AA" w14:textId="77777777" w:rsidR="00F67B5F" w:rsidRPr="006F2E55" w:rsidRDefault="00F67B5F" w:rsidP="00F67B5F">
      <w:pPr>
        <w:jc w:val="both"/>
        <w:rPr>
          <w:rFonts w:ascii="Arial" w:hAnsi="Arial" w:cs="Arial"/>
          <w:sz w:val="24"/>
          <w:szCs w:val="24"/>
        </w:rPr>
      </w:pPr>
      <w:r w:rsidRPr="0058536B">
        <w:rPr>
          <w:rFonts w:ascii="Arial" w:hAnsi="Arial" w:cs="Arial"/>
          <w:b/>
          <w:sz w:val="24"/>
          <w:szCs w:val="24"/>
        </w:rPr>
        <w:t>PRIMERO.</w:t>
      </w:r>
      <w:r w:rsidRPr="0058536B">
        <w:rPr>
          <w:rFonts w:ascii="Arial" w:hAnsi="Arial" w:cs="Arial"/>
          <w:sz w:val="24"/>
          <w:szCs w:val="24"/>
        </w:rPr>
        <w:t xml:space="preserve"> En el Acta N</w:t>
      </w:r>
      <w:r>
        <w:rPr>
          <w:rFonts w:ascii="Arial" w:hAnsi="Arial" w:cs="Arial"/>
          <w:sz w:val="24"/>
          <w:szCs w:val="24"/>
        </w:rPr>
        <w:t>úmero: GIA-ITEI/ACTA/XX/XX/202X-XX</w:t>
      </w:r>
      <w:r w:rsidRPr="0058536B">
        <w:rPr>
          <w:rFonts w:ascii="Arial" w:hAnsi="Arial" w:cs="Arial"/>
          <w:sz w:val="24"/>
          <w:szCs w:val="24"/>
        </w:rPr>
        <w:t xml:space="preserve"> de la </w:t>
      </w:r>
      <w:r>
        <w:rPr>
          <w:rFonts w:ascii="Arial" w:hAnsi="Arial" w:cs="Arial"/>
          <w:sz w:val="24"/>
          <w:szCs w:val="24"/>
        </w:rPr>
        <w:t xml:space="preserve">(XXXX) </w:t>
      </w:r>
      <w:r w:rsidRPr="0058536B">
        <w:rPr>
          <w:rFonts w:ascii="Arial" w:hAnsi="Arial" w:cs="Arial"/>
          <w:sz w:val="24"/>
          <w:szCs w:val="24"/>
        </w:rPr>
        <w:t>Sesión del Grupo Int</w:t>
      </w:r>
      <w:r>
        <w:rPr>
          <w:rFonts w:ascii="Arial" w:hAnsi="Arial" w:cs="Arial"/>
          <w:sz w:val="24"/>
          <w:szCs w:val="24"/>
        </w:rPr>
        <w:t>erdisciplinario, celebrada el (XX)</w:t>
      </w:r>
      <w:r w:rsidRPr="0058536B">
        <w:rPr>
          <w:rFonts w:ascii="Arial" w:hAnsi="Arial" w:cs="Arial"/>
          <w:sz w:val="24"/>
          <w:szCs w:val="24"/>
        </w:rPr>
        <w:t xml:space="preserve"> en el punto</w:t>
      </w:r>
      <w:r>
        <w:rPr>
          <w:rFonts w:ascii="Arial" w:hAnsi="Arial" w:cs="Arial"/>
          <w:sz w:val="24"/>
          <w:szCs w:val="24"/>
        </w:rPr>
        <w:t xml:space="preserve"> XXX</w:t>
      </w:r>
      <w:r w:rsidRPr="0058536B">
        <w:rPr>
          <w:rFonts w:ascii="Arial" w:hAnsi="Arial" w:cs="Arial"/>
          <w:sz w:val="24"/>
          <w:szCs w:val="24"/>
        </w:rPr>
        <w:t>, se aprobó de forma unánime el Dictamen de Baja Documental de la Dirección</w:t>
      </w:r>
      <w:r>
        <w:rPr>
          <w:rFonts w:ascii="Arial" w:hAnsi="Arial" w:cs="Arial"/>
          <w:sz w:val="24"/>
          <w:szCs w:val="24"/>
        </w:rPr>
        <w:t xml:space="preserve"> XXXXXX, identificado con el No. DB-XX-00X/202X</w:t>
      </w:r>
      <w:r w:rsidRPr="0058536B">
        <w:rPr>
          <w:rFonts w:ascii="Arial" w:hAnsi="Arial" w:cs="Arial"/>
          <w:sz w:val="24"/>
          <w:szCs w:val="24"/>
        </w:rPr>
        <w:t xml:space="preserve"> e Inventario de Baja Documental de la Dirección de</w:t>
      </w:r>
      <w:r>
        <w:rPr>
          <w:rFonts w:ascii="Arial" w:hAnsi="Arial" w:cs="Arial"/>
          <w:sz w:val="24"/>
          <w:szCs w:val="24"/>
        </w:rPr>
        <w:t xml:space="preserve"> (XXXXX)</w:t>
      </w:r>
      <w:r w:rsidRPr="0058536B">
        <w:rPr>
          <w:rFonts w:ascii="Arial" w:hAnsi="Arial" w:cs="Arial"/>
          <w:sz w:val="24"/>
          <w:szCs w:val="24"/>
        </w:rPr>
        <w:t>, respectivo, que se identifica como con N</w:t>
      </w:r>
      <w:r>
        <w:rPr>
          <w:rFonts w:ascii="Arial" w:hAnsi="Arial" w:cs="Arial"/>
          <w:sz w:val="24"/>
          <w:szCs w:val="24"/>
        </w:rPr>
        <w:t>úmero de Control   INV-BD-XX-00X/202X</w:t>
      </w:r>
      <w:r w:rsidRPr="0058536B">
        <w:rPr>
          <w:rFonts w:ascii="Arial" w:hAnsi="Arial" w:cs="Arial"/>
          <w:sz w:val="24"/>
          <w:szCs w:val="24"/>
        </w:rPr>
        <w:t>, los cuales forman parte integrante de la presente Acta.</w:t>
      </w:r>
      <w:r>
        <w:rPr>
          <w:rFonts w:ascii="Arial" w:hAnsi="Arial" w:cs="Arial"/>
          <w:sz w:val="24"/>
          <w:szCs w:val="24"/>
        </w:rPr>
        <w:t>--------------------------------------------------------------------------------------------------------------------</w:t>
      </w:r>
      <w:r>
        <w:rPr>
          <w:rFonts w:ascii="Arial" w:hAnsi="Arial" w:cs="Arial"/>
          <w:sz w:val="24"/>
          <w:szCs w:val="24"/>
        </w:rPr>
        <w:lastRenderedPageBreak/>
        <w:t>--------------------------------------------------------------------------------------------------------------</w:t>
      </w:r>
      <w:r w:rsidRPr="0058536B">
        <w:rPr>
          <w:rFonts w:ascii="Arial" w:hAnsi="Arial" w:cs="Arial"/>
          <w:b/>
          <w:sz w:val="24"/>
          <w:szCs w:val="24"/>
        </w:rPr>
        <w:t>SEGUNDO.</w:t>
      </w:r>
      <w:r w:rsidRPr="0058536B">
        <w:rPr>
          <w:rFonts w:ascii="Arial" w:hAnsi="Arial" w:cs="Arial"/>
          <w:sz w:val="24"/>
          <w:szCs w:val="24"/>
        </w:rPr>
        <w:t xml:space="preserve"> Se acordó en la invocada Sesión del Grupo Interdisciplinario, de manera unánime</w:t>
      </w:r>
      <w:r>
        <w:rPr>
          <w:rFonts w:ascii="Arial" w:hAnsi="Arial" w:cs="Arial"/>
          <w:sz w:val="24"/>
          <w:szCs w:val="24"/>
        </w:rPr>
        <w:t>,</w:t>
      </w:r>
      <w:r w:rsidRPr="0058536B">
        <w:rPr>
          <w:rFonts w:ascii="Arial" w:hAnsi="Arial" w:cs="Arial"/>
          <w:sz w:val="24"/>
          <w:szCs w:val="24"/>
        </w:rPr>
        <w:t xml:space="preserve"> en el punto</w:t>
      </w:r>
      <w:r>
        <w:rPr>
          <w:rFonts w:ascii="Arial" w:hAnsi="Arial" w:cs="Arial"/>
          <w:sz w:val="24"/>
          <w:szCs w:val="24"/>
        </w:rPr>
        <w:t xml:space="preserve"> (XXX),</w:t>
      </w:r>
      <w:r w:rsidRPr="0058536B">
        <w:rPr>
          <w:rFonts w:ascii="Arial" w:hAnsi="Arial" w:cs="Arial"/>
          <w:sz w:val="24"/>
          <w:szCs w:val="24"/>
        </w:rPr>
        <w:t xml:space="preserve">que el destino final de la documentación dada de baja correspondiente </w:t>
      </w:r>
      <w:r>
        <w:rPr>
          <w:rFonts w:ascii="Arial" w:hAnsi="Arial" w:cs="Arial"/>
          <w:sz w:val="24"/>
          <w:szCs w:val="24"/>
        </w:rPr>
        <w:t>a la Dirección de (XXXXX)</w:t>
      </w:r>
      <w:r w:rsidRPr="0058536B">
        <w:rPr>
          <w:rFonts w:ascii="Arial" w:hAnsi="Arial" w:cs="Arial"/>
          <w:sz w:val="24"/>
          <w:szCs w:val="24"/>
        </w:rPr>
        <w:t xml:space="preserve"> del Instituto, fuese la trituración mecánica de la misma.</w:t>
      </w:r>
      <w:r>
        <w:rPr>
          <w:rFonts w:ascii="Arial" w:hAnsi="Arial" w:cs="Arial"/>
          <w:sz w:val="24"/>
          <w:szCs w:val="24"/>
        </w:rPr>
        <w:t>--------------------------------------------------------------------------------------------------------------------------------------------------------</w:t>
      </w:r>
      <w:r w:rsidRPr="0058536B">
        <w:rPr>
          <w:rFonts w:ascii="Arial" w:hAnsi="Arial" w:cs="Arial"/>
          <w:b/>
          <w:sz w:val="24"/>
          <w:szCs w:val="24"/>
        </w:rPr>
        <w:t xml:space="preserve">TERCERO. </w:t>
      </w:r>
      <w:r w:rsidRPr="00230477">
        <w:rPr>
          <w:rFonts w:ascii="Arial" w:hAnsi="Arial" w:cs="Arial"/>
          <w:sz w:val="24"/>
          <w:szCs w:val="24"/>
        </w:rPr>
        <w:t xml:space="preserve">La Dirección de </w:t>
      </w:r>
      <w:r>
        <w:rPr>
          <w:rFonts w:ascii="Arial" w:hAnsi="Arial" w:cs="Arial"/>
          <w:sz w:val="24"/>
          <w:szCs w:val="24"/>
        </w:rPr>
        <w:t xml:space="preserve">(XXXXXXXX) </w:t>
      </w:r>
      <w:r w:rsidRPr="00230477">
        <w:rPr>
          <w:rFonts w:ascii="Arial" w:hAnsi="Arial" w:cs="Arial"/>
          <w:sz w:val="24"/>
          <w:szCs w:val="24"/>
        </w:rPr>
        <w:t xml:space="preserve">de este Instituto, adjudicó el servicio de recolección y trituración de la documentación dada de baja, a la empresa  </w:t>
      </w:r>
      <w:r>
        <w:rPr>
          <w:rFonts w:ascii="Arial" w:hAnsi="Arial" w:cs="Arial"/>
          <w:sz w:val="24"/>
          <w:szCs w:val="24"/>
        </w:rPr>
        <w:t xml:space="preserve">(XXXXXXXXXXX) </w:t>
      </w:r>
      <w:r w:rsidRPr="00230477">
        <w:rPr>
          <w:rFonts w:ascii="Arial" w:hAnsi="Arial" w:cs="Arial"/>
          <w:sz w:val="24"/>
          <w:szCs w:val="24"/>
        </w:rPr>
        <w:t>mediante convocatoria a participar en el p</w:t>
      </w:r>
      <w:r>
        <w:rPr>
          <w:rFonts w:ascii="Arial" w:hAnsi="Arial" w:cs="Arial"/>
          <w:sz w:val="24"/>
          <w:szCs w:val="24"/>
        </w:rPr>
        <w:t>rocedimiento de contratación “</w:t>
      </w:r>
      <w:r w:rsidRPr="005452D9">
        <w:rPr>
          <w:rFonts w:ascii="Arial" w:hAnsi="Arial" w:cs="Arial"/>
          <w:b/>
          <w:sz w:val="24"/>
          <w:szCs w:val="24"/>
        </w:rPr>
        <w:t xml:space="preserve">Fondo </w:t>
      </w:r>
      <w:proofErr w:type="spellStart"/>
      <w:r w:rsidRPr="005452D9">
        <w:rPr>
          <w:rFonts w:ascii="Arial" w:hAnsi="Arial" w:cs="Arial"/>
          <w:b/>
          <w:sz w:val="24"/>
          <w:szCs w:val="24"/>
        </w:rPr>
        <w:t>Revolvente</w:t>
      </w:r>
      <w:r>
        <w:rPr>
          <w:rFonts w:ascii="Arial" w:hAnsi="Arial" w:cs="Arial"/>
          <w:sz w:val="24"/>
          <w:szCs w:val="24"/>
        </w:rPr>
        <w:t>”,realizar</w:t>
      </w:r>
      <w:proofErr w:type="spellEnd"/>
      <w:r>
        <w:rPr>
          <w:rFonts w:ascii="Arial" w:hAnsi="Arial" w:cs="Arial"/>
          <w:sz w:val="24"/>
          <w:szCs w:val="24"/>
        </w:rPr>
        <w:t xml:space="preserve"> </w:t>
      </w:r>
      <w:r w:rsidRPr="00230477">
        <w:rPr>
          <w:rFonts w:ascii="Arial" w:hAnsi="Arial" w:cs="Arial"/>
          <w:sz w:val="24"/>
          <w:szCs w:val="24"/>
        </w:rPr>
        <w:t>el estudio de mercado</w:t>
      </w:r>
      <w:r>
        <w:rPr>
          <w:rFonts w:ascii="Arial" w:hAnsi="Arial" w:cs="Arial"/>
          <w:sz w:val="24"/>
          <w:szCs w:val="24"/>
        </w:rPr>
        <w:t xml:space="preserve"> correspondiente a </w:t>
      </w:r>
      <w:r w:rsidRPr="00230477">
        <w:rPr>
          <w:rFonts w:ascii="Arial" w:hAnsi="Arial" w:cs="Arial"/>
          <w:sz w:val="24"/>
          <w:szCs w:val="24"/>
        </w:rPr>
        <w:t>la solicitud</w:t>
      </w:r>
      <w:r>
        <w:rPr>
          <w:rFonts w:ascii="Arial" w:hAnsi="Arial" w:cs="Arial"/>
          <w:sz w:val="24"/>
          <w:szCs w:val="24"/>
        </w:rPr>
        <w:t xml:space="preserve"> (XXXXX)</w:t>
      </w:r>
      <w:r w:rsidRPr="00230477">
        <w:rPr>
          <w:rFonts w:ascii="Arial" w:hAnsi="Arial" w:cs="Arial"/>
          <w:sz w:val="24"/>
          <w:szCs w:val="24"/>
        </w:rPr>
        <w:t xml:space="preserve">, quien ofertó la cotización más alta para la compra del papel </w:t>
      </w:r>
      <w:r>
        <w:rPr>
          <w:rFonts w:ascii="Arial" w:hAnsi="Arial" w:cs="Arial"/>
          <w:sz w:val="24"/>
          <w:szCs w:val="24"/>
        </w:rPr>
        <w:t xml:space="preserve">triturado </w:t>
      </w:r>
      <w:r w:rsidRPr="00230477">
        <w:rPr>
          <w:rFonts w:ascii="Arial" w:hAnsi="Arial" w:cs="Arial"/>
          <w:sz w:val="24"/>
          <w:szCs w:val="24"/>
        </w:rPr>
        <w:t>dado de baja, misma que se adjunta a la presente acta</w:t>
      </w:r>
      <w:r w:rsidRPr="0058536B">
        <w:rPr>
          <w:rFonts w:ascii="Arial" w:hAnsi="Arial" w:cs="Arial"/>
          <w:sz w:val="24"/>
          <w:szCs w:val="24"/>
        </w:rPr>
        <w:t>.</w:t>
      </w:r>
      <w:r>
        <w:rPr>
          <w:rFonts w:ascii="Arial" w:hAnsi="Arial" w:cs="Arial"/>
          <w:sz w:val="24"/>
          <w:szCs w:val="24"/>
        </w:rPr>
        <w:t>----------------------------------------------------------------------------------------------------------------------------------------------------------</w:t>
      </w:r>
    </w:p>
    <w:p w14:paraId="6B8B4D51" w14:textId="77777777" w:rsidR="00F67B5F" w:rsidRPr="0058536B" w:rsidRDefault="00F67B5F" w:rsidP="00F67B5F">
      <w:pPr>
        <w:jc w:val="center"/>
        <w:rPr>
          <w:rFonts w:ascii="Arial" w:hAnsi="Arial" w:cs="Arial"/>
          <w:b/>
          <w:sz w:val="24"/>
          <w:szCs w:val="24"/>
        </w:rPr>
      </w:pPr>
      <w:r w:rsidRPr="0058536B">
        <w:rPr>
          <w:rFonts w:ascii="Arial" w:hAnsi="Arial" w:cs="Arial"/>
          <w:b/>
          <w:sz w:val="24"/>
          <w:szCs w:val="24"/>
        </w:rPr>
        <w:t>HECHOS:</w:t>
      </w:r>
    </w:p>
    <w:p w14:paraId="5A22004E" w14:textId="77777777" w:rsidR="00F67B5F" w:rsidRPr="0058536B" w:rsidRDefault="00F67B5F" w:rsidP="00F67B5F">
      <w:pPr>
        <w:jc w:val="both"/>
        <w:rPr>
          <w:rFonts w:ascii="Arial" w:hAnsi="Arial" w:cs="Arial"/>
          <w:sz w:val="24"/>
          <w:szCs w:val="24"/>
        </w:rPr>
      </w:pPr>
      <w:r w:rsidRPr="0058536B">
        <w:rPr>
          <w:rFonts w:ascii="Arial" w:hAnsi="Arial" w:cs="Arial"/>
          <w:sz w:val="24"/>
          <w:szCs w:val="24"/>
        </w:rPr>
        <w:t>Que conforme a lo establecido en el Catálogo de Disposición Documental, vigente en la fecha de cierre de los expedientes, la documentación cuya baja se lleva a cabo cumplió con su vigencia documental y no posee valores históricos.</w:t>
      </w:r>
      <w:r>
        <w:rPr>
          <w:rFonts w:ascii="Arial" w:hAnsi="Arial" w:cs="Arial"/>
          <w:sz w:val="24"/>
          <w:szCs w:val="24"/>
        </w:rPr>
        <w:t>------------------------------------------------------------------------------------------------------------------------------------</w:t>
      </w:r>
      <w:r w:rsidRPr="0058536B">
        <w:rPr>
          <w:rFonts w:ascii="Arial" w:hAnsi="Arial" w:cs="Arial"/>
          <w:sz w:val="24"/>
          <w:szCs w:val="24"/>
        </w:rPr>
        <w:t>Que se levanta la presente Acta Circunstanciada de Baja Documental, con motivo del proceso de baja y destrucción de la documentación generada por la Dirección de</w:t>
      </w:r>
      <w:r>
        <w:rPr>
          <w:rFonts w:ascii="Arial" w:hAnsi="Arial" w:cs="Arial"/>
          <w:sz w:val="24"/>
          <w:szCs w:val="24"/>
        </w:rPr>
        <w:t xml:space="preserve"> (XXXXXXXX)</w:t>
      </w:r>
      <w:r w:rsidRPr="0058536B">
        <w:rPr>
          <w:rFonts w:ascii="Arial" w:hAnsi="Arial" w:cs="Arial"/>
          <w:sz w:val="24"/>
          <w:szCs w:val="24"/>
        </w:rPr>
        <w:t>, contenida en el Inventario d</w:t>
      </w:r>
      <w:r>
        <w:rPr>
          <w:rFonts w:ascii="Arial" w:hAnsi="Arial" w:cs="Arial"/>
          <w:sz w:val="24"/>
          <w:szCs w:val="24"/>
        </w:rPr>
        <w:t>e Baja Documental INV-BD-XX-00X-202X</w:t>
      </w:r>
      <w:r w:rsidRPr="0058536B">
        <w:rPr>
          <w:rFonts w:ascii="Arial" w:hAnsi="Arial" w:cs="Arial"/>
          <w:sz w:val="24"/>
          <w:szCs w:val="24"/>
        </w:rPr>
        <w:t xml:space="preserve">, que consigna en su mayoría documentación de comprobación administrativa inmediata, con un total de </w:t>
      </w:r>
      <w:r>
        <w:rPr>
          <w:rFonts w:ascii="Arial" w:hAnsi="Arial" w:cs="Arial"/>
          <w:sz w:val="24"/>
          <w:szCs w:val="24"/>
        </w:rPr>
        <w:t>XXXX</w:t>
      </w:r>
      <w:r w:rsidRPr="0058536B">
        <w:rPr>
          <w:rFonts w:ascii="Arial" w:hAnsi="Arial" w:cs="Arial"/>
          <w:sz w:val="24"/>
          <w:szCs w:val="24"/>
        </w:rPr>
        <w:t xml:space="preserve"> expedientes, incluidas en </w:t>
      </w:r>
      <w:r>
        <w:rPr>
          <w:rFonts w:ascii="Arial" w:hAnsi="Arial" w:cs="Arial"/>
          <w:sz w:val="24"/>
          <w:szCs w:val="24"/>
        </w:rPr>
        <w:t xml:space="preserve">XXXXX </w:t>
      </w:r>
      <w:r w:rsidRPr="0058536B">
        <w:rPr>
          <w:rFonts w:ascii="Arial" w:hAnsi="Arial" w:cs="Arial"/>
          <w:sz w:val="24"/>
          <w:szCs w:val="24"/>
        </w:rPr>
        <w:t>cajas,</w:t>
      </w:r>
      <w:r>
        <w:rPr>
          <w:rFonts w:ascii="Arial" w:hAnsi="Arial" w:cs="Arial"/>
          <w:sz w:val="24"/>
          <w:szCs w:val="24"/>
        </w:rPr>
        <w:t xml:space="preserve"> de los años 200X</w:t>
      </w:r>
      <w:r w:rsidRPr="0058536B">
        <w:rPr>
          <w:rFonts w:ascii="Arial" w:hAnsi="Arial" w:cs="Arial"/>
          <w:sz w:val="24"/>
          <w:szCs w:val="24"/>
        </w:rPr>
        <w:t xml:space="preserve"> </w:t>
      </w:r>
      <w:r>
        <w:rPr>
          <w:rFonts w:ascii="Arial" w:hAnsi="Arial" w:cs="Arial"/>
          <w:sz w:val="24"/>
          <w:szCs w:val="24"/>
        </w:rPr>
        <w:t>a 201X</w:t>
      </w:r>
      <w:r w:rsidRPr="0058536B">
        <w:rPr>
          <w:rFonts w:ascii="Arial" w:hAnsi="Arial" w:cs="Arial"/>
          <w:sz w:val="24"/>
          <w:szCs w:val="24"/>
        </w:rPr>
        <w:t xml:space="preserve"> </w:t>
      </w:r>
      <w:r>
        <w:rPr>
          <w:rFonts w:ascii="Arial" w:hAnsi="Arial" w:cs="Arial"/>
          <w:sz w:val="24"/>
          <w:szCs w:val="24"/>
        </w:rPr>
        <w:t xml:space="preserve">(XXXXX) </w:t>
      </w:r>
      <w:r w:rsidRPr="0058536B">
        <w:rPr>
          <w:rFonts w:ascii="Arial" w:hAnsi="Arial" w:cs="Arial"/>
          <w:sz w:val="24"/>
          <w:szCs w:val="24"/>
        </w:rPr>
        <w:t xml:space="preserve">con un peso de </w:t>
      </w:r>
      <w:r>
        <w:rPr>
          <w:rFonts w:ascii="Arial" w:hAnsi="Arial" w:cs="Arial"/>
          <w:sz w:val="24"/>
          <w:szCs w:val="24"/>
        </w:rPr>
        <w:t xml:space="preserve">XXXXX </w:t>
      </w:r>
      <w:r w:rsidRPr="0058536B">
        <w:rPr>
          <w:rFonts w:ascii="Arial" w:hAnsi="Arial" w:cs="Arial"/>
          <w:sz w:val="24"/>
          <w:szCs w:val="24"/>
        </w:rPr>
        <w:t xml:space="preserve">kilogramos, con </w:t>
      </w:r>
      <w:r>
        <w:rPr>
          <w:rFonts w:ascii="Arial" w:hAnsi="Arial" w:cs="Arial"/>
          <w:sz w:val="24"/>
          <w:szCs w:val="24"/>
        </w:rPr>
        <w:t xml:space="preserve">XXXXX </w:t>
      </w:r>
      <w:r w:rsidRPr="0058536B">
        <w:rPr>
          <w:rFonts w:ascii="Arial" w:hAnsi="Arial" w:cs="Arial"/>
          <w:sz w:val="24"/>
          <w:szCs w:val="24"/>
        </w:rPr>
        <w:t xml:space="preserve">fojas, el cual forma parte integrante del Dictamen de Baja Documental </w:t>
      </w:r>
      <w:r>
        <w:rPr>
          <w:rFonts w:ascii="Arial" w:hAnsi="Arial" w:cs="Arial"/>
          <w:sz w:val="24"/>
          <w:szCs w:val="24"/>
        </w:rPr>
        <w:t>DB-XX-00X-202X</w:t>
      </w:r>
      <w:r w:rsidRPr="0058536B">
        <w:rPr>
          <w:rFonts w:ascii="Arial" w:hAnsi="Arial" w:cs="Arial"/>
          <w:sz w:val="24"/>
          <w:szCs w:val="24"/>
        </w:rPr>
        <w:t xml:space="preserve">, ambos documentos se aprobaron </w:t>
      </w:r>
      <w:r>
        <w:rPr>
          <w:rFonts w:ascii="Arial" w:hAnsi="Arial" w:cs="Arial"/>
          <w:sz w:val="24"/>
          <w:szCs w:val="24"/>
        </w:rPr>
        <w:t>de forma unánime en la XXXX</w:t>
      </w:r>
      <w:r w:rsidRPr="0058536B">
        <w:rPr>
          <w:rFonts w:ascii="Arial" w:hAnsi="Arial" w:cs="Arial"/>
          <w:sz w:val="24"/>
          <w:szCs w:val="24"/>
        </w:rPr>
        <w:t xml:space="preserve"> Sesión del Grupo Interdisciplinario, celebrada el</w:t>
      </w:r>
      <w:r>
        <w:rPr>
          <w:rFonts w:ascii="Arial" w:hAnsi="Arial" w:cs="Arial"/>
          <w:sz w:val="24"/>
          <w:szCs w:val="24"/>
        </w:rPr>
        <w:t xml:space="preserve"> XXXX</w:t>
      </w:r>
      <w:r w:rsidRPr="0058536B">
        <w:rPr>
          <w:rFonts w:ascii="Arial" w:hAnsi="Arial" w:cs="Arial"/>
          <w:sz w:val="24"/>
          <w:szCs w:val="24"/>
        </w:rPr>
        <w:t xml:space="preserve"> de </w:t>
      </w:r>
      <w:r>
        <w:rPr>
          <w:rFonts w:ascii="Arial" w:hAnsi="Arial" w:cs="Arial"/>
          <w:sz w:val="24"/>
          <w:szCs w:val="24"/>
        </w:rPr>
        <w:t>XXXX de 202X</w:t>
      </w:r>
      <w:r w:rsidRPr="0058536B">
        <w:rPr>
          <w:rFonts w:ascii="Arial" w:hAnsi="Arial" w:cs="Arial"/>
          <w:sz w:val="24"/>
          <w:szCs w:val="24"/>
        </w:rPr>
        <w:t xml:space="preserve">, cuya Acta </w:t>
      </w:r>
      <w:r>
        <w:rPr>
          <w:rFonts w:ascii="Arial" w:hAnsi="Arial" w:cs="Arial"/>
          <w:sz w:val="24"/>
          <w:szCs w:val="24"/>
        </w:rPr>
        <w:t>GIA-ITEI/ACTA/XX/0X/202X</w:t>
      </w:r>
      <w:r w:rsidRPr="0058536B">
        <w:rPr>
          <w:rFonts w:ascii="Arial" w:hAnsi="Arial" w:cs="Arial"/>
          <w:sz w:val="24"/>
          <w:szCs w:val="24"/>
        </w:rPr>
        <w:t>-</w:t>
      </w:r>
      <w:r>
        <w:rPr>
          <w:rFonts w:ascii="Arial" w:hAnsi="Arial" w:cs="Arial"/>
          <w:sz w:val="24"/>
          <w:szCs w:val="24"/>
        </w:rPr>
        <w:t>XXX</w:t>
      </w:r>
      <w:r w:rsidRPr="0058536B">
        <w:rPr>
          <w:rFonts w:ascii="Arial" w:hAnsi="Arial" w:cs="Arial"/>
          <w:sz w:val="24"/>
          <w:szCs w:val="24"/>
        </w:rPr>
        <w:t xml:space="preserve"> </w:t>
      </w:r>
      <w:r>
        <w:rPr>
          <w:rFonts w:ascii="Arial" w:hAnsi="Arial" w:cs="Arial"/>
          <w:sz w:val="24"/>
          <w:szCs w:val="24"/>
        </w:rPr>
        <w:t>se adjunta a</w:t>
      </w:r>
      <w:r w:rsidRPr="0058536B">
        <w:rPr>
          <w:rFonts w:ascii="Arial" w:hAnsi="Arial" w:cs="Arial"/>
          <w:sz w:val="24"/>
          <w:szCs w:val="24"/>
        </w:rPr>
        <w:t xml:space="preserve"> la presente acta circunstanciada.</w:t>
      </w:r>
      <w:r>
        <w:rPr>
          <w:rFonts w:ascii="Arial" w:hAnsi="Arial" w:cs="Arial"/>
          <w:sz w:val="24"/>
          <w:szCs w:val="24"/>
        </w:rPr>
        <w:t>------------------------------------------------------------------------------------------------------------------------------------------------------------------------------------------------------</w:t>
      </w:r>
      <w:r w:rsidRPr="0058536B">
        <w:rPr>
          <w:rFonts w:ascii="Arial" w:hAnsi="Arial" w:cs="Arial"/>
          <w:sz w:val="24"/>
          <w:szCs w:val="24"/>
        </w:rPr>
        <w:t xml:space="preserve">Que los firmantes hacen constar expresamente que </w:t>
      </w:r>
      <w:r>
        <w:rPr>
          <w:rFonts w:ascii="Arial" w:hAnsi="Arial" w:cs="Arial"/>
          <w:sz w:val="24"/>
          <w:szCs w:val="24"/>
        </w:rPr>
        <w:t>el día XX de XXXX del 202X</w:t>
      </w:r>
      <w:r w:rsidRPr="0058536B">
        <w:rPr>
          <w:rFonts w:ascii="Arial" w:hAnsi="Arial" w:cs="Arial"/>
          <w:sz w:val="24"/>
          <w:szCs w:val="24"/>
        </w:rPr>
        <w:t xml:space="preserve"> han presenciado la destrucción total de la citada documentación, a través del proceso de trituración</w:t>
      </w:r>
      <w:r>
        <w:rPr>
          <w:rFonts w:ascii="Arial" w:hAnsi="Arial" w:cs="Arial"/>
          <w:sz w:val="24"/>
          <w:szCs w:val="24"/>
        </w:rPr>
        <w:t xml:space="preserve"> mecánica</w:t>
      </w:r>
      <w:r w:rsidRPr="0058536B">
        <w:rPr>
          <w:rFonts w:ascii="Arial" w:hAnsi="Arial" w:cs="Arial"/>
          <w:sz w:val="24"/>
          <w:szCs w:val="24"/>
        </w:rPr>
        <w:t xml:space="preserve">, en las instalaciones de la empresa Comercial Recicladora, S. A de C. V., </w:t>
      </w:r>
      <w:r>
        <w:rPr>
          <w:rFonts w:ascii="Arial" w:hAnsi="Arial" w:cs="Arial"/>
          <w:sz w:val="24"/>
          <w:szCs w:val="24"/>
        </w:rPr>
        <w:t xml:space="preserve">donde </w:t>
      </w:r>
      <w:r w:rsidRPr="0058536B">
        <w:rPr>
          <w:rFonts w:ascii="Arial" w:hAnsi="Arial" w:cs="Arial"/>
          <w:sz w:val="24"/>
          <w:szCs w:val="24"/>
        </w:rPr>
        <w:t>se procedió a la trituración mecánica de todos y cada uno de los documentos materia de esta Acta hasta su conclusión; asimismo, se hace saber a los participantes que el original de esta acta y los documentos que forman parte integral de la misma, quedan en poder de la C.</w:t>
      </w:r>
      <w:r>
        <w:rPr>
          <w:rFonts w:ascii="Arial" w:hAnsi="Arial" w:cs="Arial"/>
          <w:sz w:val="24"/>
          <w:szCs w:val="24"/>
        </w:rPr>
        <w:t xml:space="preserve"> XXXXXX</w:t>
      </w:r>
      <w:r w:rsidRPr="0058536B">
        <w:rPr>
          <w:rFonts w:ascii="Arial" w:hAnsi="Arial" w:cs="Arial"/>
          <w:sz w:val="24"/>
          <w:szCs w:val="24"/>
        </w:rPr>
        <w:t>, Oficial de Archivo de Concentración de este Institutito</w:t>
      </w:r>
      <w:r>
        <w:rPr>
          <w:rFonts w:ascii="Arial" w:hAnsi="Arial" w:cs="Arial"/>
          <w:sz w:val="24"/>
          <w:szCs w:val="24"/>
        </w:rPr>
        <w:t>.---------------------------------------------------------------------------------------------------------------------------------------------------------------------------------</w:t>
      </w:r>
      <w:r>
        <w:rPr>
          <w:rFonts w:ascii="Arial" w:hAnsi="Arial" w:cs="Arial"/>
          <w:sz w:val="24"/>
          <w:szCs w:val="24"/>
        </w:rPr>
        <w:lastRenderedPageBreak/>
        <w:t xml:space="preserve">--------------------Como parte de la evidencia documental de la trituración mecánica de la documentación dada de baja, se anexa a la presente Acta memoria fotográfica respectiva.-------------------------------------------------------------------------------------------------------------------------------------------------------------------------------------------------------------- </w:t>
      </w:r>
      <w:r w:rsidRPr="0058536B">
        <w:rPr>
          <w:rFonts w:ascii="Arial" w:hAnsi="Arial" w:cs="Arial"/>
          <w:sz w:val="24"/>
          <w:szCs w:val="24"/>
        </w:rPr>
        <w:t>Que la presente Acta Circunstanciada de Baja docu</w:t>
      </w:r>
      <w:r>
        <w:rPr>
          <w:rFonts w:ascii="Arial" w:hAnsi="Arial" w:cs="Arial"/>
          <w:sz w:val="24"/>
          <w:szCs w:val="24"/>
        </w:rPr>
        <w:t>mental se cierra siendo las XXXX</w:t>
      </w:r>
      <w:r w:rsidRPr="0058536B">
        <w:rPr>
          <w:rFonts w:ascii="Arial" w:hAnsi="Arial" w:cs="Arial"/>
          <w:sz w:val="24"/>
          <w:szCs w:val="24"/>
        </w:rPr>
        <w:t>, del día de su inicio y se da por concluido el acto, firmando para constancia en todas y cada una de sus fojas al margen y al calce, las personas que en ella intervinieron----------------------------------------------------------------------------------------------</w:t>
      </w:r>
      <w:r>
        <w:rPr>
          <w:rFonts w:ascii="Arial" w:hAnsi="Arial" w:cs="Arial"/>
          <w:sz w:val="24"/>
          <w:szCs w:val="24"/>
        </w:rPr>
        <w:t>-----------------------------------------------------------------------Conste.</w:t>
      </w:r>
    </w:p>
    <w:p w14:paraId="65728F1E" w14:textId="77777777" w:rsidR="00F67B5F" w:rsidRPr="0058536B" w:rsidRDefault="00F67B5F" w:rsidP="00F67B5F">
      <w:pPr>
        <w:jc w:val="both"/>
        <w:rPr>
          <w:rFonts w:ascii="Arial" w:hAnsi="Arial" w:cs="Arial"/>
          <w:sz w:val="24"/>
          <w:szCs w:val="24"/>
        </w:rPr>
      </w:pPr>
    </w:p>
    <w:p w14:paraId="76E9697B" w14:textId="77777777" w:rsidR="00F67B5F" w:rsidRPr="0058536B" w:rsidRDefault="00F67B5F" w:rsidP="00F67B5F">
      <w:pPr>
        <w:jc w:val="both"/>
        <w:rPr>
          <w:rFonts w:ascii="Arial" w:hAnsi="Arial" w:cs="Arial"/>
          <w:sz w:val="24"/>
          <w:szCs w:val="24"/>
        </w:rPr>
      </w:pPr>
      <w:r w:rsidRPr="0058536B">
        <w:rPr>
          <w:rFonts w:ascii="Arial" w:hAnsi="Arial" w:cs="Arial"/>
          <w:sz w:val="24"/>
          <w:szCs w:val="24"/>
        </w:rPr>
        <w:t>_________</w:t>
      </w:r>
      <w:r>
        <w:rPr>
          <w:rFonts w:ascii="Arial" w:hAnsi="Arial" w:cs="Arial"/>
          <w:sz w:val="24"/>
          <w:szCs w:val="24"/>
        </w:rPr>
        <w:t>______________________</w:t>
      </w:r>
    </w:p>
    <w:p w14:paraId="73808FFD" w14:textId="77777777" w:rsidR="00F67B5F" w:rsidRPr="0058536B" w:rsidRDefault="00F67B5F" w:rsidP="00F67B5F">
      <w:pPr>
        <w:spacing w:after="0"/>
        <w:rPr>
          <w:rFonts w:ascii="Arial" w:hAnsi="Arial" w:cs="Arial"/>
          <w:sz w:val="24"/>
          <w:szCs w:val="24"/>
        </w:rPr>
      </w:pPr>
      <w:r>
        <w:rPr>
          <w:rFonts w:ascii="Arial" w:hAnsi="Arial" w:cs="Arial"/>
          <w:sz w:val="24"/>
          <w:szCs w:val="24"/>
        </w:rPr>
        <w:t>Nombre</w:t>
      </w:r>
    </w:p>
    <w:p w14:paraId="2620C3F0" w14:textId="77777777" w:rsidR="00F67B5F" w:rsidRPr="0058536B" w:rsidRDefault="00F67B5F" w:rsidP="00F67B5F">
      <w:pPr>
        <w:spacing w:after="0"/>
        <w:rPr>
          <w:rFonts w:ascii="Arial" w:hAnsi="Arial" w:cs="Arial"/>
          <w:sz w:val="24"/>
          <w:szCs w:val="24"/>
        </w:rPr>
      </w:pPr>
      <w:r>
        <w:rPr>
          <w:rFonts w:ascii="Arial" w:hAnsi="Arial" w:cs="Arial"/>
          <w:sz w:val="24"/>
          <w:szCs w:val="24"/>
        </w:rPr>
        <w:t>Puesto.</w:t>
      </w:r>
    </w:p>
    <w:p w14:paraId="52099EBC" w14:textId="77777777" w:rsidR="00F67B5F" w:rsidRPr="0058536B" w:rsidRDefault="00F67B5F" w:rsidP="00F67B5F">
      <w:pPr>
        <w:spacing w:after="0"/>
        <w:jc w:val="both"/>
        <w:rPr>
          <w:rFonts w:ascii="Arial" w:hAnsi="Arial" w:cs="Arial"/>
          <w:sz w:val="24"/>
          <w:szCs w:val="24"/>
        </w:rPr>
      </w:pPr>
    </w:p>
    <w:p w14:paraId="561B7640" w14:textId="77777777" w:rsidR="00F67B5F" w:rsidRPr="0058536B" w:rsidRDefault="00F67B5F" w:rsidP="00F67B5F">
      <w:pPr>
        <w:spacing w:after="0"/>
        <w:jc w:val="both"/>
        <w:rPr>
          <w:rFonts w:ascii="Arial" w:hAnsi="Arial" w:cs="Arial"/>
          <w:sz w:val="24"/>
          <w:szCs w:val="24"/>
        </w:rPr>
      </w:pPr>
    </w:p>
    <w:tbl>
      <w:tblPr>
        <w:tblW w:w="7240" w:type="dxa"/>
        <w:tblInd w:w="-567" w:type="dxa"/>
        <w:tblCellMar>
          <w:left w:w="70" w:type="dxa"/>
          <w:right w:w="70" w:type="dxa"/>
        </w:tblCellMar>
        <w:tblLook w:val="04A0" w:firstRow="1" w:lastRow="0" w:firstColumn="1" w:lastColumn="0" w:noHBand="0" w:noVBand="1"/>
      </w:tblPr>
      <w:tblGrid>
        <w:gridCol w:w="7240"/>
      </w:tblGrid>
      <w:tr w:rsidR="00F67B5F" w:rsidRPr="0058536B" w14:paraId="34712298" w14:textId="77777777" w:rsidTr="009557DD">
        <w:trPr>
          <w:trHeight w:val="300"/>
        </w:trPr>
        <w:tc>
          <w:tcPr>
            <w:tcW w:w="7240" w:type="dxa"/>
            <w:shd w:val="clear" w:color="auto" w:fill="auto"/>
            <w:vAlign w:val="bottom"/>
          </w:tcPr>
          <w:p w14:paraId="76945AED" w14:textId="77777777" w:rsidR="00F67B5F" w:rsidRPr="0058536B" w:rsidRDefault="00F67B5F" w:rsidP="009557DD">
            <w:pPr>
              <w:jc w:val="both"/>
              <w:rPr>
                <w:rFonts w:ascii="Arial" w:hAnsi="Arial" w:cs="Arial"/>
                <w:bCs/>
                <w:sz w:val="24"/>
                <w:szCs w:val="24"/>
              </w:rPr>
            </w:pPr>
            <w:r w:rsidRPr="0058536B">
              <w:rPr>
                <w:rFonts w:ascii="Arial" w:hAnsi="Arial" w:cs="Arial"/>
                <w:bCs/>
                <w:sz w:val="24"/>
                <w:szCs w:val="24"/>
              </w:rPr>
              <w:t xml:space="preserve">       </w:t>
            </w:r>
            <w:r>
              <w:rPr>
                <w:rFonts w:ascii="Arial" w:hAnsi="Arial" w:cs="Arial"/>
                <w:bCs/>
                <w:sz w:val="24"/>
                <w:szCs w:val="24"/>
              </w:rPr>
              <w:t>_______________________________</w:t>
            </w:r>
          </w:p>
        </w:tc>
      </w:tr>
    </w:tbl>
    <w:p w14:paraId="7348FBA8" w14:textId="77777777" w:rsidR="00F67B5F" w:rsidRDefault="00F67B5F" w:rsidP="00F67B5F">
      <w:pPr>
        <w:spacing w:after="0"/>
        <w:jc w:val="both"/>
        <w:rPr>
          <w:rFonts w:ascii="Arial" w:hAnsi="Arial" w:cs="Arial"/>
          <w:bCs/>
          <w:sz w:val="24"/>
          <w:szCs w:val="24"/>
        </w:rPr>
      </w:pPr>
      <w:r>
        <w:rPr>
          <w:rFonts w:ascii="Arial" w:hAnsi="Arial" w:cs="Arial"/>
          <w:bCs/>
          <w:sz w:val="24"/>
          <w:szCs w:val="24"/>
        </w:rPr>
        <w:t>Nombre</w:t>
      </w:r>
    </w:p>
    <w:p w14:paraId="51EB3F16" w14:textId="77777777" w:rsidR="00F67B5F" w:rsidRPr="0058536B" w:rsidRDefault="00F67B5F" w:rsidP="00F67B5F">
      <w:pPr>
        <w:spacing w:after="0"/>
        <w:jc w:val="both"/>
        <w:rPr>
          <w:rFonts w:ascii="Arial" w:hAnsi="Arial" w:cs="Arial"/>
          <w:bCs/>
          <w:sz w:val="24"/>
          <w:szCs w:val="24"/>
        </w:rPr>
      </w:pPr>
      <w:r>
        <w:rPr>
          <w:rFonts w:ascii="Arial" w:hAnsi="Arial" w:cs="Arial"/>
          <w:bCs/>
          <w:sz w:val="24"/>
          <w:szCs w:val="24"/>
        </w:rPr>
        <w:t>Puesto.</w:t>
      </w:r>
    </w:p>
    <w:p w14:paraId="48E00DED" w14:textId="77777777" w:rsidR="00F67B5F" w:rsidRPr="0058536B" w:rsidRDefault="00F67B5F" w:rsidP="00F67B5F">
      <w:pPr>
        <w:spacing w:after="0"/>
        <w:jc w:val="both"/>
        <w:rPr>
          <w:rFonts w:ascii="Arial" w:hAnsi="Arial" w:cs="Arial"/>
          <w:sz w:val="24"/>
          <w:szCs w:val="24"/>
        </w:rPr>
      </w:pPr>
    </w:p>
    <w:p w14:paraId="56831C41" w14:textId="77777777" w:rsidR="00F67B5F" w:rsidRPr="0058536B" w:rsidRDefault="00F67B5F" w:rsidP="00F67B5F">
      <w:pPr>
        <w:spacing w:after="0"/>
        <w:jc w:val="both"/>
        <w:rPr>
          <w:rFonts w:ascii="Arial" w:hAnsi="Arial" w:cs="Arial"/>
          <w:sz w:val="24"/>
          <w:szCs w:val="24"/>
        </w:rPr>
      </w:pPr>
    </w:p>
    <w:p w14:paraId="7EDFDDAC" w14:textId="77777777" w:rsidR="00F67B5F" w:rsidRPr="0058536B" w:rsidRDefault="00F67B5F" w:rsidP="00F67B5F">
      <w:pPr>
        <w:spacing w:after="0"/>
        <w:ind w:left="-142"/>
        <w:jc w:val="both"/>
        <w:rPr>
          <w:rFonts w:ascii="Arial" w:hAnsi="Arial" w:cs="Arial"/>
          <w:sz w:val="24"/>
          <w:szCs w:val="24"/>
        </w:rPr>
      </w:pPr>
      <w:r w:rsidRPr="0058536B">
        <w:rPr>
          <w:rFonts w:ascii="Arial" w:hAnsi="Arial" w:cs="Arial"/>
          <w:sz w:val="24"/>
          <w:szCs w:val="24"/>
        </w:rPr>
        <w:t>____</w:t>
      </w:r>
      <w:r>
        <w:rPr>
          <w:rFonts w:ascii="Arial" w:hAnsi="Arial" w:cs="Arial"/>
          <w:sz w:val="24"/>
          <w:szCs w:val="24"/>
        </w:rPr>
        <w:t>____________________________</w:t>
      </w:r>
    </w:p>
    <w:p w14:paraId="6D481D8C" w14:textId="77777777" w:rsidR="00F67B5F" w:rsidRDefault="00F67B5F" w:rsidP="00F67B5F">
      <w:pPr>
        <w:spacing w:after="0"/>
        <w:ind w:left="-142"/>
        <w:jc w:val="both"/>
        <w:rPr>
          <w:rFonts w:ascii="Arial" w:hAnsi="Arial" w:cs="Arial"/>
          <w:sz w:val="24"/>
          <w:szCs w:val="24"/>
        </w:rPr>
      </w:pPr>
      <w:r>
        <w:rPr>
          <w:rFonts w:ascii="Arial" w:hAnsi="Arial" w:cs="Arial"/>
          <w:sz w:val="24"/>
          <w:szCs w:val="24"/>
        </w:rPr>
        <w:t>Nombre</w:t>
      </w:r>
    </w:p>
    <w:p w14:paraId="02A26CB0" w14:textId="77777777" w:rsidR="00F67B5F" w:rsidRDefault="00F67B5F" w:rsidP="00F67B5F">
      <w:pPr>
        <w:spacing w:after="0"/>
        <w:ind w:left="-142"/>
        <w:jc w:val="both"/>
        <w:rPr>
          <w:rFonts w:ascii="Arial" w:hAnsi="Arial" w:cs="Arial"/>
          <w:sz w:val="24"/>
          <w:szCs w:val="24"/>
        </w:rPr>
      </w:pPr>
      <w:r>
        <w:rPr>
          <w:rFonts w:ascii="Arial" w:hAnsi="Arial" w:cs="Arial"/>
          <w:sz w:val="24"/>
          <w:szCs w:val="24"/>
        </w:rPr>
        <w:t>Puesto.</w:t>
      </w:r>
    </w:p>
    <w:p w14:paraId="2C3053E9" w14:textId="77777777" w:rsidR="00F67B5F" w:rsidRDefault="00F67B5F" w:rsidP="00F67B5F">
      <w:pPr>
        <w:jc w:val="both"/>
        <w:rPr>
          <w:rFonts w:ascii="Arial" w:hAnsi="Arial" w:cs="Arial"/>
          <w:sz w:val="24"/>
          <w:szCs w:val="24"/>
        </w:rPr>
      </w:pPr>
    </w:p>
    <w:p w14:paraId="550FDF6C" w14:textId="77777777" w:rsidR="00F67B5F" w:rsidRDefault="00F67B5F" w:rsidP="00F67B5F">
      <w:pPr>
        <w:jc w:val="both"/>
        <w:rPr>
          <w:rFonts w:ascii="Arial" w:hAnsi="Arial" w:cs="Arial"/>
          <w:sz w:val="24"/>
          <w:szCs w:val="24"/>
        </w:rPr>
      </w:pPr>
      <w:r w:rsidRPr="0058536B">
        <w:rPr>
          <w:rFonts w:ascii="Arial" w:hAnsi="Arial" w:cs="Arial"/>
          <w:sz w:val="24"/>
          <w:szCs w:val="24"/>
        </w:rPr>
        <w:t>________</w:t>
      </w:r>
      <w:r>
        <w:rPr>
          <w:rFonts w:ascii="Arial" w:hAnsi="Arial" w:cs="Arial"/>
          <w:sz w:val="24"/>
          <w:szCs w:val="24"/>
        </w:rPr>
        <w:t>___________________________</w:t>
      </w:r>
    </w:p>
    <w:p w14:paraId="5CFB118B" w14:textId="77777777" w:rsidR="00F67B5F" w:rsidRDefault="00F67B5F" w:rsidP="00F67B5F">
      <w:pPr>
        <w:jc w:val="both"/>
        <w:rPr>
          <w:rFonts w:ascii="Arial" w:hAnsi="Arial" w:cs="Arial"/>
          <w:sz w:val="24"/>
          <w:szCs w:val="24"/>
        </w:rPr>
      </w:pPr>
      <w:r>
        <w:rPr>
          <w:rFonts w:ascii="Arial" w:hAnsi="Arial" w:cs="Arial"/>
          <w:sz w:val="24"/>
          <w:szCs w:val="24"/>
        </w:rPr>
        <w:t>Nombre</w:t>
      </w:r>
    </w:p>
    <w:p w14:paraId="26DCDD23" w14:textId="77777777" w:rsidR="00F67B5F" w:rsidRPr="00214D6E" w:rsidRDefault="00F67B5F" w:rsidP="00F67B5F">
      <w:pPr>
        <w:spacing w:after="0"/>
        <w:rPr>
          <w:rFonts w:ascii="Arial" w:hAnsi="Arial" w:cs="Arial"/>
          <w:b/>
          <w:sz w:val="24"/>
          <w:szCs w:val="24"/>
        </w:rPr>
      </w:pPr>
      <w:r>
        <w:rPr>
          <w:rFonts w:ascii="Arial" w:hAnsi="Arial" w:cs="Arial"/>
          <w:sz w:val="24"/>
          <w:szCs w:val="24"/>
        </w:rPr>
        <w:t>Puesto.</w:t>
      </w:r>
    </w:p>
    <w:p w14:paraId="021C40D0" w14:textId="77777777" w:rsidR="00F67B5F" w:rsidRPr="007B678C" w:rsidRDefault="00F67B5F" w:rsidP="00F67B5F">
      <w:pPr>
        <w:rPr>
          <w:sz w:val="16"/>
          <w:szCs w:val="16"/>
        </w:rPr>
      </w:pPr>
    </w:p>
    <w:p w14:paraId="6FD3E253" w14:textId="77777777" w:rsidR="00F67B5F" w:rsidRPr="00601E08" w:rsidRDefault="00F67B5F" w:rsidP="00F67B5F">
      <w:pPr>
        <w:pStyle w:val="Prrafodelista"/>
        <w:ind w:left="1080"/>
        <w:jc w:val="both"/>
        <w:rPr>
          <w:rFonts w:ascii="Arial" w:hAnsi="Arial" w:cs="Arial"/>
          <w:sz w:val="24"/>
          <w:szCs w:val="24"/>
        </w:rPr>
      </w:pPr>
    </w:p>
    <w:sectPr w:rsidR="00F67B5F" w:rsidRPr="00601E08">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BDA53" w14:textId="77777777" w:rsidR="00455694" w:rsidRDefault="00455694" w:rsidP="009E6D88">
      <w:pPr>
        <w:spacing w:after="0" w:line="240" w:lineRule="auto"/>
      </w:pPr>
      <w:r>
        <w:separator/>
      </w:r>
    </w:p>
  </w:endnote>
  <w:endnote w:type="continuationSeparator" w:id="0">
    <w:p w14:paraId="55AD9E65" w14:textId="77777777" w:rsidR="00455694" w:rsidRDefault="00455694" w:rsidP="009E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491899"/>
      <w:docPartObj>
        <w:docPartGallery w:val="Page Numbers (Bottom of Page)"/>
        <w:docPartUnique/>
      </w:docPartObj>
    </w:sdtPr>
    <w:sdtEndPr/>
    <w:sdtContent>
      <w:p w14:paraId="66105918" w14:textId="77777777" w:rsidR="00C34432" w:rsidRDefault="00C34432">
        <w:pPr>
          <w:pStyle w:val="Piedepgina"/>
          <w:jc w:val="right"/>
        </w:pPr>
        <w:r>
          <w:fldChar w:fldCharType="begin"/>
        </w:r>
        <w:r>
          <w:instrText>PAGE   \* MERGEFORMAT</w:instrText>
        </w:r>
        <w:r>
          <w:fldChar w:fldCharType="separate"/>
        </w:r>
        <w:r w:rsidR="00F67B5F" w:rsidRPr="00F67B5F">
          <w:rPr>
            <w:noProof/>
            <w:lang w:val="es-ES"/>
          </w:rPr>
          <w:t>63</w:t>
        </w:r>
        <w:r>
          <w:fldChar w:fldCharType="end"/>
        </w:r>
      </w:p>
    </w:sdtContent>
  </w:sdt>
  <w:p w14:paraId="1C36DABE" w14:textId="77777777" w:rsidR="00C34432" w:rsidRDefault="00C344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85FF8" w14:textId="77777777" w:rsidR="00455694" w:rsidRDefault="00455694" w:rsidP="009E6D88">
      <w:pPr>
        <w:spacing w:after="0" w:line="240" w:lineRule="auto"/>
      </w:pPr>
      <w:r>
        <w:separator/>
      </w:r>
    </w:p>
  </w:footnote>
  <w:footnote w:type="continuationSeparator" w:id="0">
    <w:p w14:paraId="436CCDE9" w14:textId="77777777" w:rsidR="00455694" w:rsidRDefault="00455694" w:rsidP="009E6D88">
      <w:pPr>
        <w:spacing w:after="0" w:line="240" w:lineRule="auto"/>
      </w:pPr>
      <w:r>
        <w:continuationSeparator/>
      </w:r>
    </w:p>
  </w:footnote>
  <w:footnote w:id="1">
    <w:p w14:paraId="2A540D61" w14:textId="77777777" w:rsidR="00C34432" w:rsidRPr="00C25D8D" w:rsidRDefault="00C34432" w:rsidP="0060754B">
      <w:pPr>
        <w:pStyle w:val="Textonotapie"/>
        <w:jc w:val="both"/>
        <w:rPr>
          <w:rFonts w:ascii="Arial" w:hAnsi="Arial" w:cs="Arial"/>
        </w:rPr>
      </w:pPr>
      <w:r w:rsidRPr="00C25D8D">
        <w:rPr>
          <w:rStyle w:val="Refdenotaalpie"/>
          <w:rFonts w:ascii="Arial" w:hAnsi="Arial" w:cs="Arial"/>
        </w:rPr>
        <w:footnoteRef/>
      </w:r>
      <w:r w:rsidRPr="00C25D8D">
        <w:rPr>
          <w:rFonts w:ascii="Arial" w:hAnsi="Arial" w:cs="Arial"/>
        </w:rPr>
        <w:t xml:space="preserve"> Algunas de las definiciones fueron tomadas de los Lineamientos para la Organización y Conservación de Archivos, Sistema Nacional de Transparencia; Cuadernos de la Serie Gestión de Documentos y Administración de Archivos, Cuaderno 1, José Antonio Ramírez De león, Metodología para la Organización de Sistemas Institucionales de Archivos, INAI y AGN, 2016</w:t>
      </w:r>
      <w:r>
        <w:rPr>
          <w:rFonts w:ascii="Arial" w:hAnsi="Arial" w:cs="Arial"/>
        </w:rPr>
        <w:t>; y Diccionario de Archivos, Fabiola Navarro, INAI y AGN, 2021</w:t>
      </w:r>
      <w:r w:rsidRPr="00C25D8D">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5756"/>
    <w:multiLevelType w:val="hybridMultilevel"/>
    <w:tmpl w:val="6F16050C"/>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046217"/>
    <w:multiLevelType w:val="hybridMultilevel"/>
    <w:tmpl w:val="D34A7FD4"/>
    <w:lvl w:ilvl="0" w:tplc="78A61C2C">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2C4E1D"/>
    <w:multiLevelType w:val="hybridMultilevel"/>
    <w:tmpl w:val="C42A2296"/>
    <w:lvl w:ilvl="0" w:tplc="080A0013">
      <w:start w:val="1"/>
      <w:numFmt w:val="upp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F711E48"/>
    <w:multiLevelType w:val="hybridMultilevel"/>
    <w:tmpl w:val="8AC0729C"/>
    <w:lvl w:ilvl="0" w:tplc="EC9261E8">
      <w:start w:val="1"/>
      <w:numFmt w:val="upperRoman"/>
      <w:lvlText w:val="%1."/>
      <w:lvlJc w:val="right"/>
      <w:pPr>
        <w:ind w:left="928" w:hanging="360"/>
      </w:pPr>
      <w:rPr>
        <w:b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1E95490"/>
    <w:multiLevelType w:val="hybridMultilevel"/>
    <w:tmpl w:val="C472D5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6449F3"/>
    <w:multiLevelType w:val="hybridMultilevel"/>
    <w:tmpl w:val="6BBEE49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009B5"/>
    <w:multiLevelType w:val="hybridMultilevel"/>
    <w:tmpl w:val="3FFC0FFA"/>
    <w:lvl w:ilvl="0" w:tplc="080A0013">
      <w:start w:val="1"/>
      <w:numFmt w:val="upperRoman"/>
      <w:lvlText w:val="%1."/>
      <w:lvlJc w:val="righ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1D545BFE"/>
    <w:multiLevelType w:val="hybridMultilevel"/>
    <w:tmpl w:val="E45E6F8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DF3312B"/>
    <w:multiLevelType w:val="hybridMultilevel"/>
    <w:tmpl w:val="0FAA49E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6F3DD0"/>
    <w:multiLevelType w:val="hybridMultilevel"/>
    <w:tmpl w:val="3C50239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594BA2"/>
    <w:multiLevelType w:val="hybridMultilevel"/>
    <w:tmpl w:val="BBAC270C"/>
    <w:lvl w:ilvl="0" w:tplc="B8C033DE">
      <w:start w:val="1"/>
      <w:numFmt w:val="lowerLetter"/>
      <w:lvlText w:val="%1)"/>
      <w:lvlJc w:val="left"/>
      <w:pPr>
        <w:ind w:left="1069" w:hanging="360"/>
      </w:pPr>
      <w:rPr>
        <w:rFont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1" w15:restartNumberingAfterBreak="0">
    <w:nsid w:val="2B9111F9"/>
    <w:multiLevelType w:val="hybridMultilevel"/>
    <w:tmpl w:val="4468D812"/>
    <w:lvl w:ilvl="0" w:tplc="EC9261E8">
      <w:start w:val="1"/>
      <w:numFmt w:val="upperRoman"/>
      <w:lvlText w:val="%1."/>
      <w:lvlJc w:val="right"/>
      <w:pPr>
        <w:ind w:left="1429" w:hanging="360"/>
      </w:pPr>
      <w:rPr>
        <w:rFonts w:hint="default"/>
        <w:b w:val="0"/>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2EC620FA"/>
    <w:multiLevelType w:val="multilevel"/>
    <w:tmpl w:val="C2E451E0"/>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0671AAD"/>
    <w:multiLevelType w:val="hybridMultilevel"/>
    <w:tmpl w:val="34983D4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DD5D05"/>
    <w:multiLevelType w:val="hybridMultilevel"/>
    <w:tmpl w:val="8AC0729C"/>
    <w:lvl w:ilvl="0" w:tplc="FFFFFFFF">
      <w:start w:val="1"/>
      <w:numFmt w:val="upperRoman"/>
      <w:lvlText w:val="%1."/>
      <w:lvlJc w:val="right"/>
      <w:pPr>
        <w:ind w:left="928" w:hanging="360"/>
      </w:pPr>
      <w:rPr>
        <w:b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3593079E"/>
    <w:multiLevelType w:val="hybridMultilevel"/>
    <w:tmpl w:val="F622FE3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4769F1"/>
    <w:multiLevelType w:val="hybridMultilevel"/>
    <w:tmpl w:val="0DC46740"/>
    <w:lvl w:ilvl="0" w:tplc="EC9261E8">
      <w:start w:val="1"/>
      <w:numFmt w:val="upperRoman"/>
      <w:lvlText w:val="%1."/>
      <w:lvlJc w:val="right"/>
      <w:pPr>
        <w:ind w:left="1429" w:hanging="360"/>
      </w:pPr>
      <w:rPr>
        <w:rFonts w:hint="default"/>
        <w:b w:val="0"/>
        <w:color w:val="auto"/>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A7D1A57"/>
    <w:multiLevelType w:val="hybridMultilevel"/>
    <w:tmpl w:val="4F5E5498"/>
    <w:lvl w:ilvl="0" w:tplc="5A9EB746">
      <w:start w:val="1"/>
      <w:numFmt w:val="upperRoman"/>
      <w:lvlText w:val="%1."/>
      <w:lvlJc w:val="righ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B817ECB"/>
    <w:multiLevelType w:val="hybridMultilevel"/>
    <w:tmpl w:val="1498545A"/>
    <w:lvl w:ilvl="0" w:tplc="639E3370">
      <w:start w:val="1"/>
      <w:numFmt w:val="upp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419E7ADC"/>
    <w:multiLevelType w:val="hybridMultilevel"/>
    <w:tmpl w:val="26C24D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40837F3"/>
    <w:multiLevelType w:val="hybridMultilevel"/>
    <w:tmpl w:val="5C8A73CC"/>
    <w:lvl w:ilvl="0" w:tplc="080A0013">
      <w:start w:val="1"/>
      <w:numFmt w:val="upperRoman"/>
      <w:lvlText w:val="%1."/>
      <w:lvlJc w:val="right"/>
      <w:pPr>
        <w:ind w:left="2067" w:hanging="720"/>
      </w:pPr>
      <w:rPr>
        <w:rFonts w:hint="default"/>
      </w:rPr>
    </w:lvl>
    <w:lvl w:ilvl="1" w:tplc="080A0019" w:tentative="1">
      <w:start w:val="1"/>
      <w:numFmt w:val="lowerLetter"/>
      <w:lvlText w:val="%2."/>
      <w:lvlJc w:val="left"/>
      <w:pPr>
        <w:ind w:left="2427" w:hanging="360"/>
      </w:pPr>
    </w:lvl>
    <w:lvl w:ilvl="2" w:tplc="080A001B" w:tentative="1">
      <w:start w:val="1"/>
      <w:numFmt w:val="lowerRoman"/>
      <w:lvlText w:val="%3."/>
      <w:lvlJc w:val="right"/>
      <w:pPr>
        <w:ind w:left="3147" w:hanging="180"/>
      </w:pPr>
    </w:lvl>
    <w:lvl w:ilvl="3" w:tplc="080A000F" w:tentative="1">
      <w:start w:val="1"/>
      <w:numFmt w:val="decimal"/>
      <w:lvlText w:val="%4."/>
      <w:lvlJc w:val="left"/>
      <w:pPr>
        <w:ind w:left="3867" w:hanging="360"/>
      </w:pPr>
    </w:lvl>
    <w:lvl w:ilvl="4" w:tplc="080A0019" w:tentative="1">
      <w:start w:val="1"/>
      <w:numFmt w:val="lowerLetter"/>
      <w:lvlText w:val="%5."/>
      <w:lvlJc w:val="left"/>
      <w:pPr>
        <w:ind w:left="4587" w:hanging="360"/>
      </w:pPr>
    </w:lvl>
    <w:lvl w:ilvl="5" w:tplc="080A001B" w:tentative="1">
      <w:start w:val="1"/>
      <w:numFmt w:val="lowerRoman"/>
      <w:lvlText w:val="%6."/>
      <w:lvlJc w:val="right"/>
      <w:pPr>
        <w:ind w:left="5307" w:hanging="180"/>
      </w:pPr>
    </w:lvl>
    <w:lvl w:ilvl="6" w:tplc="080A000F" w:tentative="1">
      <w:start w:val="1"/>
      <w:numFmt w:val="decimal"/>
      <w:lvlText w:val="%7."/>
      <w:lvlJc w:val="left"/>
      <w:pPr>
        <w:ind w:left="6027" w:hanging="360"/>
      </w:pPr>
    </w:lvl>
    <w:lvl w:ilvl="7" w:tplc="080A0019" w:tentative="1">
      <w:start w:val="1"/>
      <w:numFmt w:val="lowerLetter"/>
      <w:lvlText w:val="%8."/>
      <w:lvlJc w:val="left"/>
      <w:pPr>
        <w:ind w:left="6747" w:hanging="360"/>
      </w:pPr>
    </w:lvl>
    <w:lvl w:ilvl="8" w:tplc="080A001B" w:tentative="1">
      <w:start w:val="1"/>
      <w:numFmt w:val="lowerRoman"/>
      <w:lvlText w:val="%9."/>
      <w:lvlJc w:val="right"/>
      <w:pPr>
        <w:ind w:left="7467" w:hanging="180"/>
      </w:pPr>
    </w:lvl>
  </w:abstractNum>
  <w:abstractNum w:abstractNumId="21" w15:restartNumberingAfterBreak="0">
    <w:nsid w:val="47DF7235"/>
    <w:multiLevelType w:val="hybridMultilevel"/>
    <w:tmpl w:val="495E076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E85A5D"/>
    <w:multiLevelType w:val="multilevel"/>
    <w:tmpl w:val="F126EEA0"/>
    <w:lvl w:ilvl="0">
      <w:start w:val="2"/>
      <w:numFmt w:val="decimal"/>
      <w:lvlText w:val="%1"/>
      <w:lvlJc w:val="left"/>
      <w:pPr>
        <w:ind w:left="360" w:hanging="360"/>
      </w:pPr>
      <w:rPr>
        <w:rFonts w:hint="default"/>
      </w:rPr>
    </w:lvl>
    <w:lvl w:ilvl="1">
      <w:start w:val="8"/>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3" w15:restartNumberingAfterBreak="0">
    <w:nsid w:val="48007EA2"/>
    <w:multiLevelType w:val="hybridMultilevel"/>
    <w:tmpl w:val="CC546B6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3014B"/>
    <w:multiLevelType w:val="hybridMultilevel"/>
    <w:tmpl w:val="2ADA345E"/>
    <w:lvl w:ilvl="0" w:tplc="080A0013">
      <w:start w:val="1"/>
      <w:numFmt w:val="upperRoman"/>
      <w:lvlText w:val="%1."/>
      <w:lvlJc w:val="right"/>
      <w:pPr>
        <w:ind w:left="1108" w:hanging="360"/>
      </w:pPr>
      <w:rPr>
        <w:rFonts w:hint="default"/>
      </w:rPr>
    </w:lvl>
    <w:lvl w:ilvl="1" w:tplc="8C0631B4">
      <w:numFmt w:val="bullet"/>
      <w:lvlText w:val="•"/>
      <w:lvlJc w:val="left"/>
      <w:pPr>
        <w:ind w:left="1828" w:hanging="360"/>
      </w:pPr>
      <w:rPr>
        <w:rFonts w:ascii="Arial" w:eastAsia="Arial" w:hAnsi="Arial" w:cs="Arial" w:hint="default"/>
        <w:color w:val="363636"/>
      </w:r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25" w15:restartNumberingAfterBreak="0">
    <w:nsid w:val="4F2D3801"/>
    <w:multiLevelType w:val="hybridMultilevel"/>
    <w:tmpl w:val="7B10A72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197732"/>
    <w:multiLevelType w:val="hybridMultilevel"/>
    <w:tmpl w:val="180A7D8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B14D31"/>
    <w:multiLevelType w:val="hybridMultilevel"/>
    <w:tmpl w:val="1A489ACC"/>
    <w:lvl w:ilvl="0" w:tplc="5B928BCC">
      <w:start w:val="1"/>
      <w:numFmt w:val="lowerLetter"/>
      <w:lvlText w:val="%1)"/>
      <w:lvlJc w:val="left"/>
      <w:pPr>
        <w:ind w:left="1069" w:hanging="360"/>
      </w:pPr>
      <w:rPr>
        <w:rFont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8" w15:restartNumberingAfterBreak="0">
    <w:nsid w:val="6A01658A"/>
    <w:multiLevelType w:val="hybridMultilevel"/>
    <w:tmpl w:val="58FE7278"/>
    <w:lvl w:ilvl="0" w:tplc="080A0013">
      <w:start w:val="1"/>
      <w:numFmt w:val="upperRoman"/>
      <w:lvlText w:val="%1."/>
      <w:lvlJc w:val="righ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6AB502C5"/>
    <w:multiLevelType w:val="hybridMultilevel"/>
    <w:tmpl w:val="2962F4A4"/>
    <w:lvl w:ilvl="0" w:tplc="290868EE">
      <w:start w:val="1"/>
      <w:numFmt w:val="upperRoman"/>
      <w:lvlText w:val="%1."/>
      <w:lvlJc w:val="right"/>
      <w:pPr>
        <w:ind w:left="720" w:hanging="360"/>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0B4C65"/>
    <w:multiLevelType w:val="hybridMultilevel"/>
    <w:tmpl w:val="27C2B876"/>
    <w:lvl w:ilvl="0" w:tplc="EC9261E8">
      <w:start w:val="1"/>
      <w:numFmt w:val="upperRoman"/>
      <w:lvlText w:val="%1."/>
      <w:lvlJc w:val="righ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CF241C"/>
    <w:multiLevelType w:val="hybridMultilevel"/>
    <w:tmpl w:val="0C8C9CA2"/>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584719"/>
    <w:multiLevelType w:val="multilevel"/>
    <w:tmpl w:val="9B9A1320"/>
    <w:lvl w:ilvl="0">
      <w:start w:val="2"/>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3" w15:restartNumberingAfterBreak="0">
    <w:nsid w:val="7549481F"/>
    <w:multiLevelType w:val="hybridMultilevel"/>
    <w:tmpl w:val="8ECA73A0"/>
    <w:lvl w:ilvl="0" w:tplc="F5289E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550A0D"/>
    <w:multiLevelType w:val="hybridMultilevel"/>
    <w:tmpl w:val="878A1A9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D732D8"/>
    <w:multiLevelType w:val="hybridMultilevel"/>
    <w:tmpl w:val="69C8B07A"/>
    <w:lvl w:ilvl="0" w:tplc="52FE50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53A4B"/>
    <w:multiLevelType w:val="hybridMultilevel"/>
    <w:tmpl w:val="233E66C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4D7A86"/>
    <w:multiLevelType w:val="hybridMultilevel"/>
    <w:tmpl w:val="8EFCF3E8"/>
    <w:lvl w:ilvl="0" w:tplc="D988DAA2">
      <w:start w:val="1"/>
      <w:numFmt w:val="upperRoman"/>
      <w:lvlText w:val="%1."/>
      <w:lvlJc w:val="righ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16cid:durableId="959528656">
    <w:abstractNumId w:val="20"/>
  </w:num>
  <w:num w:numId="2" w16cid:durableId="1371758107">
    <w:abstractNumId w:val="3"/>
  </w:num>
  <w:num w:numId="3" w16cid:durableId="246960316">
    <w:abstractNumId w:val="26"/>
  </w:num>
  <w:num w:numId="4" w16cid:durableId="1387409549">
    <w:abstractNumId w:val="1"/>
  </w:num>
  <w:num w:numId="5" w16cid:durableId="1921404074">
    <w:abstractNumId w:val="29"/>
  </w:num>
  <w:num w:numId="6" w16cid:durableId="1240360868">
    <w:abstractNumId w:val="9"/>
  </w:num>
  <w:num w:numId="7" w16cid:durableId="1880824469">
    <w:abstractNumId w:val="0"/>
  </w:num>
  <w:num w:numId="8" w16cid:durableId="25067116">
    <w:abstractNumId w:val="23"/>
  </w:num>
  <w:num w:numId="9" w16cid:durableId="945842206">
    <w:abstractNumId w:val="34"/>
  </w:num>
  <w:num w:numId="10" w16cid:durableId="871067230">
    <w:abstractNumId w:val="25"/>
  </w:num>
  <w:num w:numId="11" w16cid:durableId="1475414266">
    <w:abstractNumId w:val="19"/>
  </w:num>
  <w:num w:numId="12" w16cid:durableId="6031710">
    <w:abstractNumId w:val="4"/>
  </w:num>
  <w:num w:numId="13" w16cid:durableId="2031104980">
    <w:abstractNumId w:val="33"/>
  </w:num>
  <w:num w:numId="14" w16cid:durableId="1563056969">
    <w:abstractNumId w:val="2"/>
  </w:num>
  <w:num w:numId="15" w16cid:durableId="1528130559">
    <w:abstractNumId w:val="21"/>
  </w:num>
  <w:num w:numId="16" w16cid:durableId="577518516">
    <w:abstractNumId w:val="18"/>
  </w:num>
  <w:num w:numId="17" w16cid:durableId="1913463936">
    <w:abstractNumId w:val="10"/>
  </w:num>
  <w:num w:numId="18" w16cid:durableId="1634630532">
    <w:abstractNumId w:val="27"/>
  </w:num>
  <w:num w:numId="19" w16cid:durableId="1905945681">
    <w:abstractNumId w:val="6"/>
  </w:num>
  <w:num w:numId="20" w16cid:durableId="466779856">
    <w:abstractNumId w:val="28"/>
  </w:num>
  <w:num w:numId="21" w16cid:durableId="964896750">
    <w:abstractNumId w:val="17"/>
  </w:num>
  <w:num w:numId="22" w16cid:durableId="1344017044">
    <w:abstractNumId w:val="37"/>
  </w:num>
  <w:num w:numId="23" w16cid:durableId="1175606197">
    <w:abstractNumId w:val="24"/>
  </w:num>
  <w:num w:numId="24" w16cid:durableId="1843665691">
    <w:abstractNumId w:val="15"/>
  </w:num>
  <w:num w:numId="25" w16cid:durableId="523519548">
    <w:abstractNumId w:val="5"/>
  </w:num>
  <w:num w:numId="26" w16cid:durableId="1865241199">
    <w:abstractNumId w:val="13"/>
  </w:num>
  <w:num w:numId="27" w16cid:durableId="1149247718">
    <w:abstractNumId w:val="31"/>
  </w:num>
  <w:num w:numId="28" w16cid:durableId="1946424914">
    <w:abstractNumId w:val="36"/>
  </w:num>
  <w:num w:numId="29" w16cid:durableId="27881572">
    <w:abstractNumId w:val="30"/>
  </w:num>
  <w:num w:numId="30" w16cid:durableId="1045174803">
    <w:abstractNumId w:val="16"/>
  </w:num>
  <w:num w:numId="31" w16cid:durableId="1448542493">
    <w:abstractNumId w:val="11"/>
  </w:num>
  <w:num w:numId="32" w16cid:durableId="2007630991">
    <w:abstractNumId w:val="14"/>
  </w:num>
  <w:num w:numId="33" w16cid:durableId="1247960426">
    <w:abstractNumId w:val="8"/>
  </w:num>
  <w:num w:numId="34" w16cid:durableId="942226173">
    <w:abstractNumId w:val="7"/>
  </w:num>
  <w:num w:numId="35" w16cid:durableId="1274438566">
    <w:abstractNumId w:val="12"/>
  </w:num>
  <w:num w:numId="36" w16cid:durableId="1441216346">
    <w:abstractNumId w:val="32"/>
  </w:num>
  <w:num w:numId="37" w16cid:durableId="375543931">
    <w:abstractNumId w:val="22"/>
  </w:num>
  <w:num w:numId="38" w16cid:durableId="91896066">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ED"/>
    <w:rsid w:val="00003CF5"/>
    <w:rsid w:val="0001106D"/>
    <w:rsid w:val="00012AED"/>
    <w:rsid w:val="000131D6"/>
    <w:rsid w:val="000151B2"/>
    <w:rsid w:val="00017E4C"/>
    <w:rsid w:val="0002188B"/>
    <w:rsid w:val="000373D1"/>
    <w:rsid w:val="00040478"/>
    <w:rsid w:val="00040A8C"/>
    <w:rsid w:val="000540BA"/>
    <w:rsid w:val="000541CD"/>
    <w:rsid w:val="000560F9"/>
    <w:rsid w:val="00057733"/>
    <w:rsid w:val="00057DFC"/>
    <w:rsid w:val="00060849"/>
    <w:rsid w:val="00063572"/>
    <w:rsid w:val="000652B4"/>
    <w:rsid w:val="00065CF0"/>
    <w:rsid w:val="0007148A"/>
    <w:rsid w:val="00072DE7"/>
    <w:rsid w:val="00082AAD"/>
    <w:rsid w:val="00087929"/>
    <w:rsid w:val="00093A6C"/>
    <w:rsid w:val="000A522A"/>
    <w:rsid w:val="000B22AE"/>
    <w:rsid w:val="000B3B44"/>
    <w:rsid w:val="000B550F"/>
    <w:rsid w:val="000C3863"/>
    <w:rsid w:val="000C6508"/>
    <w:rsid w:val="000C6FA7"/>
    <w:rsid w:val="000D3BA3"/>
    <w:rsid w:val="000D4255"/>
    <w:rsid w:val="000D527F"/>
    <w:rsid w:val="000D53EB"/>
    <w:rsid w:val="000E3599"/>
    <w:rsid w:val="000E3D39"/>
    <w:rsid w:val="000E4FFB"/>
    <w:rsid w:val="000F2755"/>
    <w:rsid w:val="000F3747"/>
    <w:rsid w:val="000F3F85"/>
    <w:rsid w:val="001004A0"/>
    <w:rsid w:val="00101AB1"/>
    <w:rsid w:val="00106BA3"/>
    <w:rsid w:val="0011403D"/>
    <w:rsid w:val="001149E2"/>
    <w:rsid w:val="00116ECB"/>
    <w:rsid w:val="0012043B"/>
    <w:rsid w:val="001239CF"/>
    <w:rsid w:val="00124C52"/>
    <w:rsid w:val="0012577A"/>
    <w:rsid w:val="00130EB2"/>
    <w:rsid w:val="00132EF7"/>
    <w:rsid w:val="00134C54"/>
    <w:rsid w:val="0013766D"/>
    <w:rsid w:val="001407B9"/>
    <w:rsid w:val="0014104A"/>
    <w:rsid w:val="0014163B"/>
    <w:rsid w:val="0014174F"/>
    <w:rsid w:val="00152D66"/>
    <w:rsid w:val="0015532E"/>
    <w:rsid w:val="0017106A"/>
    <w:rsid w:val="0017639B"/>
    <w:rsid w:val="001823AD"/>
    <w:rsid w:val="001824EF"/>
    <w:rsid w:val="001836C4"/>
    <w:rsid w:val="0018706E"/>
    <w:rsid w:val="001939AC"/>
    <w:rsid w:val="001958DF"/>
    <w:rsid w:val="00195A85"/>
    <w:rsid w:val="00195A92"/>
    <w:rsid w:val="001A3974"/>
    <w:rsid w:val="001A60E2"/>
    <w:rsid w:val="001A6A38"/>
    <w:rsid w:val="001A77AF"/>
    <w:rsid w:val="001B0010"/>
    <w:rsid w:val="001B0727"/>
    <w:rsid w:val="001B0B2B"/>
    <w:rsid w:val="001B1507"/>
    <w:rsid w:val="001B5165"/>
    <w:rsid w:val="001C1EB7"/>
    <w:rsid w:val="001C2296"/>
    <w:rsid w:val="001C48C1"/>
    <w:rsid w:val="001C4B1A"/>
    <w:rsid w:val="001C6795"/>
    <w:rsid w:val="001C6AD7"/>
    <w:rsid w:val="001D4383"/>
    <w:rsid w:val="001D45EB"/>
    <w:rsid w:val="001D6E83"/>
    <w:rsid w:val="001D6FB3"/>
    <w:rsid w:val="001E0412"/>
    <w:rsid w:val="001E0DA8"/>
    <w:rsid w:val="001E6123"/>
    <w:rsid w:val="001E7E34"/>
    <w:rsid w:val="001F2D68"/>
    <w:rsid w:val="001F2FBB"/>
    <w:rsid w:val="001F415E"/>
    <w:rsid w:val="001F5DF4"/>
    <w:rsid w:val="001F74BF"/>
    <w:rsid w:val="00201960"/>
    <w:rsid w:val="00205D0E"/>
    <w:rsid w:val="00212D37"/>
    <w:rsid w:val="002137C1"/>
    <w:rsid w:val="00213945"/>
    <w:rsid w:val="002150F5"/>
    <w:rsid w:val="00221F34"/>
    <w:rsid w:val="00222B80"/>
    <w:rsid w:val="002237F7"/>
    <w:rsid w:val="00223F2B"/>
    <w:rsid w:val="00224E1D"/>
    <w:rsid w:val="00230328"/>
    <w:rsid w:val="00230BCF"/>
    <w:rsid w:val="00234968"/>
    <w:rsid w:val="00236189"/>
    <w:rsid w:val="002410D7"/>
    <w:rsid w:val="00255B11"/>
    <w:rsid w:val="002570DB"/>
    <w:rsid w:val="00257E5E"/>
    <w:rsid w:val="0026721E"/>
    <w:rsid w:val="00267DDF"/>
    <w:rsid w:val="00267E40"/>
    <w:rsid w:val="002709C6"/>
    <w:rsid w:val="0027136E"/>
    <w:rsid w:val="00276B1D"/>
    <w:rsid w:val="00276C4C"/>
    <w:rsid w:val="0028475B"/>
    <w:rsid w:val="00294027"/>
    <w:rsid w:val="00295960"/>
    <w:rsid w:val="00297F02"/>
    <w:rsid w:val="002A24E5"/>
    <w:rsid w:val="002A373E"/>
    <w:rsid w:val="002A5349"/>
    <w:rsid w:val="002B4415"/>
    <w:rsid w:val="002B7227"/>
    <w:rsid w:val="002C7AE1"/>
    <w:rsid w:val="002D0295"/>
    <w:rsid w:val="002D10D9"/>
    <w:rsid w:val="002D252C"/>
    <w:rsid w:val="002D258F"/>
    <w:rsid w:val="002D4E2D"/>
    <w:rsid w:val="002D7A8F"/>
    <w:rsid w:val="002E3511"/>
    <w:rsid w:val="002E51E4"/>
    <w:rsid w:val="002E6DD9"/>
    <w:rsid w:val="002F5661"/>
    <w:rsid w:val="00304CBA"/>
    <w:rsid w:val="00305938"/>
    <w:rsid w:val="00307624"/>
    <w:rsid w:val="00307723"/>
    <w:rsid w:val="003119FA"/>
    <w:rsid w:val="00312F08"/>
    <w:rsid w:val="00313A50"/>
    <w:rsid w:val="00315788"/>
    <w:rsid w:val="00322DC4"/>
    <w:rsid w:val="003233DC"/>
    <w:rsid w:val="00323788"/>
    <w:rsid w:val="0032451D"/>
    <w:rsid w:val="00327F96"/>
    <w:rsid w:val="003310A5"/>
    <w:rsid w:val="00334DDF"/>
    <w:rsid w:val="00337A2F"/>
    <w:rsid w:val="00341235"/>
    <w:rsid w:val="003509C8"/>
    <w:rsid w:val="00351BDC"/>
    <w:rsid w:val="003537CD"/>
    <w:rsid w:val="00354042"/>
    <w:rsid w:val="00354FB6"/>
    <w:rsid w:val="003563D0"/>
    <w:rsid w:val="003631BB"/>
    <w:rsid w:val="00363213"/>
    <w:rsid w:val="00363A18"/>
    <w:rsid w:val="00363EC9"/>
    <w:rsid w:val="00363FCD"/>
    <w:rsid w:val="00364364"/>
    <w:rsid w:val="0036488C"/>
    <w:rsid w:val="003701A6"/>
    <w:rsid w:val="00377F20"/>
    <w:rsid w:val="00386A8D"/>
    <w:rsid w:val="00386F95"/>
    <w:rsid w:val="0038744B"/>
    <w:rsid w:val="003907C4"/>
    <w:rsid w:val="0039314D"/>
    <w:rsid w:val="00394C1A"/>
    <w:rsid w:val="0039508E"/>
    <w:rsid w:val="00397961"/>
    <w:rsid w:val="003A5268"/>
    <w:rsid w:val="003B4157"/>
    <w:rsid w:val="003B4BB6"/>
    <w:rsid w:val="003B74EF"/>
    <w:rsid w:val="003D3912"/>
    <w:rsid w:val="003D5B30"/>
    <w:rsid w:val="003D6664"/>
    <w:rsid w:val="003D69AC"/>
    <w:rsid w:val="003E06F9"/>
    <w:rsid w:val="003E3437"/>
    <w:rsid w:val="003E7856"/>
    <w:rsid w:val="003F5E47"/>
    <w:rsid w:val="00402ADE"/>
    <w:rsid w:val="00402F46"/>
    <w:rsid w:val="004037EE"/>
    <w:rsid w:val="00407B95"/>
    <w:rsid w:val="00410673"/>
    <w:rsid w:val="00412CDA"/>
    <w:rsid w:val="0041339A"/>
    <w:rsid w:val="00414A64"/>
    <w:rsid w:val="00414F64"/>
    <w:rsid w:val="00420B13"/>
    <w:rsid w:val="0042135E"/>
    <w:rsid w:val="00422EF0"/>
    <w:rsid w:val="004244B4"/>
    <w:rsid w:val="004259CD"/>
    <w:rsid w:val="0042604B"/>
    <w:rsid w:val="00430F37"/>
    <w:rsid w:val="00431323"/>
    <w:rsid w:val="00441CC7"/>
    <w:rsid w:val="0044366F"/>
    <w:rsid w:val="00444AB5"/>
    <w:rsid w:val="00447826"/>
    <w:rsid w:val="00447C83"/>
    <w:rsid w:val="00450D87"/>
    <w:rsid w:val="00455694"/>
    <w:rsid w:val="004562F0"/>
    <w:rsid w:val="004600BF"/>
    <w:rsid w:val="0046387C"/>
    <w:rsid w:val="004652D9"/>
    <w:rsid w:val="004671C0"/>
    <w:rsid w:val="004716DB"/>
    <w:rsid w:val="00471A21"/>
    <w:rsid w:val="0047256E"/>
    <w:rsid w:val="00480EF2"/>
    <w:rsid w:val="00484295"/>
    <w:rsid w:val="00487C0D"/>
    <w:rsid w:val="004910CB"/>
    <w:rsid w:val="0049303D"/>
    <w:rsid w:val="00497AF3"/>
    <w:rsid w:val="00497C36"/>
    <w:rsid w:val="004A015B"/>
    <w:rsid w:val="004A177A"/>
    <w:rsid w:val="004A7138"/>
    <w:rsid w:val="004B071E"/>
    <w:rsid w:val="004B2D06"/>
    <w:rsid w:val="004C05E2"/>
    <w:rsid w:val="004C2A74"/>
    <w:rsid w:val="004C3BF3"/>
    <w:rsid w:val="004C44C8"/>
    <w:rsid w:val="004C54E1"/>
    <w:rsid w:val="004D5279"/>
    <w:rsid w:val="004D72E3"/>
    <w:rsid w:val="004E1A20"/>
    <w:rsid w:val="004E2E2D"/>
    <w:rsid w:val="004E3E97"/>
    <w:rsid w:val="004E6164"/>
    <w:rsid w:val="004F6B04"/>
    <w:rsid w:val="0050205A"/>
    <w:rsid w:val="00504928"/>
    <w:rsid w:val="0052103A"/>
    <w:rsid w:val="00521EA8"/>
    <w:rsid w:val="00530102"/>
    <w:rsid w:val="005301C6"/>
    <w:rsid w:val="0053200F"/>
    <w:rsid w:val="00533359"/>
    <w:rsid w:val="00534BD0"/>
    <w:rsid w:val="005357EC"/>
    <w:rsid w:val="00535F61"/>
    <w:rsid w:val="00536F9C"/>
    <w:rsid w:val="0054244C"/>
    <w:rsid w:val="00543C05"/>
    <w:rsid w:val="00551E45"/>
    <w:rsid w:val="005528F5"/>
    <w:rsid w:val="005531C1"/>
    <w:rsid w:val="0055691C"/>
    <w:rsid w:val="00562E0E"/>
    <w:rsid w:val="005704B8"/>
    <w:rsid w:val="00571184"/>
    <w:rsid w:val="00590FC2"/>
    <w:rsid w:val="0059396F"/>
    <w:rsid w:val="005944AB"/>
    <w:rsid w:val="00595307"/>
    <w:rsid w:val="005A2738"/>
    <w:rsid w:val="005A4EAF"/>
    <w:rsid w:val="005A708A"/>
    <w:rsid w:val="005B0E3E"/>
    <w:rsid w:val="005B398D"/>
    <w:rsid w:val="005B444C"/>
    <w:rsid w:val="005C090A"/>
    <w:rsid w:val="005C1129"/>
    <w:rsid w:val="005C2EFE"/>
    <w:rsid w:val="005C5B31"/>
    <w:rsid w:val="005D1A38"/>
    <w:rsid w:val="005D1BC0"/>
    <w:rsid w:val="005E02F5"/>
    <w:rsid w:val="005E07DE"/>
    <w:rsid w:val="005E10B2"/>
    <w:rsid w:val="005E11F6"/>
    <w:rsid w:val="005E313B"/>
    <w:rsid w:val="005E557B"/>
    <w:rsid w:val="005F1D17"/>
    <w:rsid w:val="005F7341"/>
    <w:rsid w:val="00601E08"/>
    <w:rsid w:val="0060754B"/>
    <w:rsid w:val="00607F03"/>
    <w:rsid w:val="00607FD2"/>
    <w:rsid w:val="00610F28"/>
    <w:rsid w:val="00611F7E"/>
    <w:rsid w:val="006120D7"/>
    <w:rsid w:val="00616FC4"/>
    <w:rsid w:val="00616FDC"/>
    <w:rsid w:val="006172DA"/>
    <w:rsid w:val="006316F5"/>
    <w:rsid w:val="006359AC"/>
    <w:rsid w:val="00640A4B"/>
    <w:rsid w:val="0064530F"/>
    <w:rsid w:val="0065317E"/>
    <w:rsid w:val="0065617A"/>
    <w:rsid w:val="006567F5"/>
    <w:rsid w:val="00656812"/>
    <w:rsid w:val="00656D88"/>
    <w:rsid w:val="00662BF6"/>
    <w:rsid w:val="00662C48"/>
    <w:rsid w:val="00664A37"/>
    <w:rsid w:val="006718F2"/>
    <w:rsid w:val="006720C4"/>
    <w:rsid w:val="00672119"/>
    <w:rsid w:val="00674C41"/>
    <w:rsid w:val="00680FE9"/>
    <w:rsid w:val="006830F9"/>
    <w:rsid w:val="00684202"/>
    <w:rsid w:val="0068630E"/>
    <w:rsid w:val="006A1227"/>
    <w:rsid w:val="006A5209"/>
    <w:rsid w:val="006A5312"/>
    <w:rsid w:val="006A601A"/>
    <w:rsid w:val="006B0802"/>
    <w:rsid w:val="006B77D5"/>
    <w:rsid w:val="006C011E"/>
    <w:rsid w:val="006C06E3"/>
    <w:rsid w:val="006C13A0"/>
    <w:rsid w:val="006C3400"/>
    <w:rsid w:val="006C3EA4"/>
    <w:rsid w:val="006C5B0F"/>
    <w:rsid w:val="006D34EB"/>
    <w:rsid w:val="006D5C62"/>
    <w:rsid w:val="006D70E2"/>
    <w:rsid w:val="006E2DAE"/>
    <w:rsid w:val="006E3BD3"/>
    <w:rsid w:val="006E6A25"/>
    <w:rsid w:val="006F0204"/>
    <w:rsid w:val="006F1645"/>
    <w:rsid w:val="006F42F4"/>
    <w:rsid w:val="006F634A"/>
    <w:rsid w:val="00700205"/>
    <w:rsid w:val="00700D88"/>
    <w:rsid w:val="00701AB8"/>
    <w:rsid w:val="00704642"/>
    <w:rsid w:val="00704AB1"/>
    <w:rsid w:val="0070515D"/>
    <w:rsid w:val="00720095"/>
    <w:rsid w:val="007226C1"/>
    <w:rsid w:val="00724861"/>
    <w:rsid w:val="00731A76"/>
    <w:rsid w:val="007334AC"/>
    <w:rsid w:val="00735D25"/>
    <w:rsid w:val="007379A5"/>
    <w:rsid w:val="0074169C"/>
    <w:rsid w:val="007446E3"/>
    <w:rsid w:val="0074552A"/>
    <w:rsid w:val="0075009E"/>
    <w:rsid w:val="00754141"/>
    <w:rsid w:val="007552A9"/>
    <w:rsid w:val="00757BED"/>
    <w:rsid w:val="00763D33"/>
    <w:rsid w:val="00763FA9"/>
    <w:rsid w:val="00767C7E"/>
    <w:rsid w:val="00771ED0"/>
    <w:rsid w:val="00773A3B"/>
    <w:rsid w:val="007740B4"/>
    <w:rsid w:val="00775541"/>
    <w:rsid w:val="00777E09"/>
    <w:rsid w:val="007822A7"/>
    <w:rsid w:val="00783AA5"/>
    <w:rsid w:val="0078430F"/>
    <w:rsid w:val="00790D49"/>
    <w:rsid w:val="00793778"/>
    <w:rsid w:val="00794AED"/>
    <w:rsid w:val="007A7E32"/>
    <w:rsid w:val="007B79BF"/>
    <w:rsid w:val="007D14A7"/>
    <w:rsid w:val="007D781B"/>
    <w:rsid w:val="007E1E4C"/>
    <w:rsid w:val="007E4FA8"/>
    <w:rsid w:val="007E66B4"/>
    <w:rsid w:val="008005E9"/>
    <w:rsid w:val="00801D57"/>
    <w:rsid w:val="0081031B"/>
    <w:rsid w:val="00810C1B"/>
    <w:rsid w:val="00811017"/>
    <w:rsid w:val="00823FE6"/>
    <w:rsid w:val="00830636"/>
    <w:rsid w:val="00830678"/>
    <w:rsid w:val="00831572"/>
    <w:rsid w:val="008324BE"/>
    <w:rsid w:val="00832C2A"/>
    <w:rsid w:val="0083302B"/>
    <w:rsid w:val="00834E9F"/>
    <w:rsid w:val="00836F74"/>
    <w:rsid w:val="008376EA"/>
    <w:rsid w:val="00840CAF"/>
    <w:rsid w:val="00842FEE"/>
    <w:rsid w:val="00843C36"/>
    <w:rsid w:val="00846C4B"/>
    <w:rsid w:val="00847A90"/>
    <w:rsid w:val="00850742"/>
    <w:rsid w:val="00851C39"/>
    <w:rsid w:val="008542E4"/>
    <w:rsid w:val="0085566D"/>
    <w:rsid w:val="00861C44"/>
    <w:rsid w:val="00862572"/>
    <w:rsid w:val="008652C4"/>
    <w:rsid w:val="0087111E"/>
    <w:rsid w:val="00872915"/>
    <w:rsid w:val="00872D6D"/>
    <w:rsid w:val="00874326"/>
    <w:rsid w:val="00874BFD"/>
    <w:rsid w:val="00877CFA"/>
    <w:rsid w:val="008823FB"/>
    <w:rsid w:val="008842BB"/>
    <w:rsid w:val="008869DF"/>
    <w:rsid w:val="00887058"/>
    <w:rsid w:val="008918FB"/>
    <w:rsid w:val="00896F36"/>
    <w:rsid w:val="008A2772"/>
    <w:rsid w:val="008A563B"/>
    <w:rsid w:val="008B5C70"/>
    <w:rsid w:val="008B683B"/>
    <w:rsid w:val="008C24EC"/>
    <w:rsid w:val="008C7131"/>
    <w:rsid w:val="008D2834"/>
    <w:rsid w:val="008D6538"/>
    <w:rsid w:val="008E12F9"/>
    <w:rsid w:val="008E622D"/>
    <w:rsid w:val="008F0B96"/>
    <w:rsid w:val="008F12F3"/>
    <w:rsid w:val="008F1C75"/>
    <w:rsid w:val="008F6ADC"/>
    <w:rsid w:val="0090199D"/>
    <w:rsid w:val="009113F3"/>
    <w:rsid w:val="009233C4"/>
    <w:rsid w:val="009250E2"/>
    <w:rsid w:val="00925B91"/>
    <w:rsid w:val="00925EFC"/>
    <w:rsid w:val="009326A9"/>
    <w:rsid w:val="00932CF9"/>
    <w:rsid w:val="009342AC"/>
    <w:rsid w:val="0094278B"/>
    <w:rsid w:val="0094593C"/>
    <w:rsid w:val="00950059"/>
    <w:rsid w:val="0095017F"/>
    <w:rsid w:val="00951F35"/>
    <w:rsid w:val="009539F5"/>
    <w:rsid w:val="00962A22"/>
    <w:rsid w:val="009673DA"/>
    <w:rsid w:val="009752C2"/>
    <w:rsid w:val="00975357"/>
    <w:rsid w:val="00977FBC"/>
    <w:rsid w:val="00980C6A"/>
    <w:rsid w:val="009817BA"/>
    <w:rsid w:val="009842B7"/>
    <w:rsid w:val="00985C60"/>
    <w:rsid w:val="00996964"/>
    <w:rsid w:val="009A04A1"/>
    <w:rsid w:val="009A21AF"/>
    <w:rsid w:val="009A414E"/>
    <w:rsid w:val="009A6872"/>
    <w:rsid w:val="009A77A8"/>
    <w:rsid w:val="009B44DF"/>
    <w:rsid w:val="009C0B0E"/>
    <w:rsid w:val="009C373B"/>
    <w:rsid w:val="009D1B66"/>
    <w:rsid w:val="009D426B"/>
    <w:rsid w:val="009D459C"/>
    <w:rsid w:val="009D7A0D"/>
    <w:rsid w:val="009E0AE5"/>
    <w:rsid w:val="009E3834"/>
    <w:rsid w:val="009E6D88"/>
    <w:rsid w:val="009E7A19"/>
    <w:rsid w:val="009F307F"/>
    <w:rsid w:val="009F3E21"/>
    <w:rsid w:val="009F5DBA"/>
    <w:rsid w:val="00A00335"/>
    <w:rsid w:val="00A015C9"/>
    <w:rsid w:val="00A0314E"/>
    <w:rsid w:val="00A0344B"/>
    <w:rsid w:val="00A0605D"/>
    <w:rsid w:val="00A06DCD"/>
    <w:rsid w:val="00A128D7"/>
    <w:rsid w:val="00A146F3"/>
    <w:rsid w:val="00A15B3A"/>
    <w:rsid w:val="00A204E3"/>
    <w:rsid w:val="00A220EE"/>
    <w:rsid w:val="00A22DB8"/>
    <w:rsid w:val="00A24CED"/>
    <w:rsid w:val="00A2795B"/>
    <w:rsid w:val="00A317BA"/>
    <w:rsid w:val="00A340DF"/>
    <w:rsid w:val="00A34F66"/>
    <w:rsid w:val="00A43069"/>
    <w:rsid w:val="00A45C7A"/>
    <w:rsid w:val="00A4629A"/>
    <w:rsid w:val="00A52F6D"/>
    <w:rsid w:val="00A60B0F"/>
    <w:rsid w:val="00A612B7"/>
    <w:rsid w:val="00A84FBB"/>
    <w:rsid w:val="00A90B5A"/>
    <w:rsid w:val="00A924BB"/>
    <w:rsid w:val="00A952C0"/>
    <w:rsid w:val="00AA21FE"/>
    <w:rsid w:val="00AA4FE9"/>
    <w:rsid w:val="00AA5E37"/>
    <w:rsid w:val="00AA7CE8"/>
    <w:rsid w:val="00AB0471"/>
    <w:rsid w:val="00AB1347"/>
    <w:rsid w:val="00AB1F3C"/>
    <w:rsid w:val="00AB738C"/>
    <w:rsid w:val="00AC1442"/>
    <w:rsid w:val="00AC1BBB"/>
    <w:rsid w:val="00AC5643"/>
    <w:rsid w:val="00AC653B"/>
    <w:rsid w:val="00AC6BB6"/>
    <w:rsid w:val="00AD0C92"/>
    <w:rsid w:val="00AD1891"/>
    <w:rsid w:val="00AD4640"/>
    <w:rsid w:val="00AD5E76"/>
    <w:rsid w:val="00AD698E"/>
    <w:rsid w:val="00AE21CE"/>
    <w:rsid w:val="00AE668E"/>
    <w:rsid w:val="00AF3F6D"/>
    <w:rsid w:val="00AF6169"/>
    <w:rsid w:val="00AF6369"/>
    <w:rsid w:val="00B00FF7"/>
    <w:rsid w:val="00B06877"/>
    <w:rsid w:val="00B1093E"/>
    <w:rsid w:val="00B11E81"/>
    <w:rsid w:val="00B12149"/>
    <w:rsid w:val="00B14368"/>
    <w:rsid w:val="00B21270"/>
    <w:rsid w:val="00B229E9"/>
    <w:rsid w:val="00B33991"/>
    <w:rsid w:val="00B35722"/>
    <w:rsid w:val="00B369F7"/>
    <w:rsid w:val="00B42C63"/>
    <w:rsid w:val="00B46DCE"/>
    <w:rsid w:val="00B50823"/>
    <w:rsid w:val="00B53D1C"/>
    <w:rsid w:val="00B55AF0"/>
    <w:rsid w:val="00B55D1A"/>
    <w:rsid w:val="00B654DD"/>
    <w:rsid w:val="00B663DD"/>
    <w:rsid w:val="00B67B49"/>
    <w:rsid w:val="00B701FE"/>
    <w:rsid w:val="00B73A03"/>
    <w:rsid w:val="00B73C96"/>
    <w:rsid w:val="00B73EEB"/>
    <w:rsid w:val="00B77E71"/>
    <w:rsid w:val="00B81619"/>
    <w:rsid w:val="00B81725"/>
    <w:rsid w:val="00B8694D"/>
    <w:rsid w:val="00B91847"/>
    <w:rsid w:val="00B951B7"/>
    <w:rsid w:val="00BB18C1"/>
    <w:rsid w:val="00BB30CC"/>
    <w:rsid w:val="00BB3F2B"/>
    <w:rsid w:val="00BB6A35"/>
    <w:rsid w:val="00BC10C2"/>
    <w:rsid w:val="00BC2B77"/>
    <w:rsid w:val="00BC5C0D"/>
    <w:rsid w:val="00BC78D5"/>
    <w:rsid w:val="00BD70BE"/>
    <w:rsid w:val="00BE4CE0"/>
    <w:rsid w:val="00BE5D33"/>
    <w:rsid w:val="00BF2E2A"/>
    <w:rsid w:val="00BF4441"/>
    <w:rsid w:val="00BF4EAE"/>
    <w:rsid w:val="00BF5BA1"/>
    <w:rsid w:val="00C0203A"/>
    <w:rsid w:val="00C05AD7"/>
    <w:rsid w:val="00C06204"/>
    <w:rsid w:val="00C13113"/>
    <w:rsid w:val="00C1498E"/>
    <w:rsid w:val="00C166B4"/>
    <w:rsid w:val="00C16A5C"/>
    <w:rsid w:val="00C16E44"/>
    <w:rsid w:val="00C201D1"/>
    <w:rsid w:val="00C204EC"/>
    <w:rsid w:val="00C20BDE"/>
    <w:rsid w:val="00C22D60"/>
    <w:rsid w:val="00C24F5C"/>
    <w:rsid w:val="00C25D8D"/>
    <w:rsid w:val="00C27433"/>
    <w:rsid w:val="00C33819"/>
    <w:rsid w:val="00C34432"/>
    <w:rsid w:val="00C347AE"/>
    <w:rsid w:val="00C41141"/>
    <w:rsid w:val="00C436C8"/>
    <w:rsid w:val="00C45697"/>
    <w:rsid w:val="00C5211C"/>
    <w:rsid w:val="00C53590"/>
    <w:rsid w:val="00C558A9"/>
    <w:rsid w:val="00C57C7A"/>
    <w:rsid w:val="00C600D6"/>
    <w:rsid w:val="00C61033"/>
    <w:rsid w:val="00C64C53"/>
    <w:rsid w:val="00C6625E"/>
    <w:rsid w:val="00C749A8"/>
    <w:rsid w:val="00C758DE"/>
    <w:rsid w:val="00C77034"/>
    <w:rsid w:val="00C77885"/>
    <w:rsid w:val="00C77F30"/>
    <w:rsid w:val="00C80113"/>
    <w:rsid w:val="00C80AF8"/>
    <w:rsid w:val="00C87856"/>
    <w:rsid w:val="00CA2D62"/>
    <w:rsid w:val="00CA4AE3"/>
    <w:rsid w:val="00CA55C5"/>
    <w:rsid w:val="00CB1D25"/>
    <w:rsid w:val="00CB2507"/>
    <w:rsid w:val="00CB2B84"/>
    <w:rsid w:val="00CB5945"/>
    <w:rsid w:val="00CB7178"/>
    <w:rsid w:val="00CC1114"/>
    <w:rsid w:val="00CC1FF5"/>
    <w:rsid w:val="00CD2F64"/>
    <w:rsid w:val="00CD40A4"/>
    <w:rsid w:val="00CD44A5"/>
    <w:rsid w:val="00CE0D70"/>
    <w:rsid w:val="00CE0FBD"/>
    <w:rsid w:val="00CE31F0"/>
    <w:rsid w:val="00CE5464"/>
    <w:rsid w:val="00CE6569"/>
    <w:rsid w:val="00CF1148"/>
    <w:rsid w:val="00CF3339"/>
    <w:rsid w:val="00CF7FD9"/>
    <w:rsid w:val="00D001B7"/>
    <w:rsid w:val="00D01B22"/>
    <w:rsid w:val="00D02797"/>
    <w:rsid w:val="00D03528"/>
    <w:rsid w:val="00D03D1D"/>
    <w:rsid w:val="00D04EF2"/>
    <w:rsid w:val="00D06E7A"/>
    <w:rsid w:val="00D1189F"/>
    <w:rsid w:val="00D20864"/>
    <w:rsid w:val="00D22890"/>
    <w:rsid w:val="00D23433"/>
    <w:rsid w:val="00D26A76"/>
    <w:rsid w:val="00D2713B"/>
    <w:rsid w:val="00D308A5"/>
    <w:rsid w:val="00D30FD9"/>
    <w:rsid w:val="00D4136D"/>
    <w:rsid w:val="00D41521"/>
    <w:rsid w:val="00D43FAB"/>
    <w:rsid w:val="00D45287"/>
    <w:rsid w:val="00D53805"/>
    <w:rsid w:val="00D5415D"/>
    <w:rsid w:val="00D6331F"/>
    <w:rsid w:val="00D634F8"/>
    <w:rsid w:val="00D63CE7"/>
    <w:rsid w:val="00D679F1"/>
    <w:rsid w:val="00D70EAB"/>
    <w:rsid w:val="00D71E1B"/>
    <w:rsid w:val="00D75617"/>
    <w:rsid w:val="00D77662"/>
    <w:rsid w:val="00D81F46"/>
    <w:rsid w:val="00D830F0"/>
    <w:rsid w:val="00D9061B"/>
    <w:rsid w:val="00D93118"/>
    <w:rsid w:val="00D95321"/>
    <w:rsid w:val="00DA36AA"/>
    <w:rsid w:val="00DA7E97"/>
    <w:rsid w:val="00DB108D"/>
    <w:rsid w:val="00DB5F57"/>
    <w:rsid w:val="00DC00A5"/>
    <w:rsid w:val="00DC052F"/>
    <w:rsid w:val="00DC1317"/>
    <w:rsid w:val="00DC1D65"/>
    <w:rsid w:val="00DC34BB"/>
    <w:rsid w:val="00DC40CE"/>
    <w:rsid w:val="00DD0EFF"/>
    <w:rsid w:val="00DD4823"/>
    <w:rsid w:val="00DD5DFE"/>
    <w:rsid w:val="00DD6C8A"/>
    <w:rsid w:val="00DD7E43"/>
    <w:rsid w:val="00DE1754"/>
    <w:rsid w:val="00DE176B"/>
    <w:rsid w:val="00DE4DD6"/>
    <w:rsid w:val="00DE6431"/>
    <w:rsid w:val="00DF164E"/>
    <w:rsid w:val="00DF5587"/>
    <w:rsid w:val="00E00F2B"/>
    <w:rsid w:val="00E02307"/>
    <w:rsid w:val="00E04790"/>
    <w:rsid w:val="00E05A3F"/>
    <w:rsid w:val="00E07E59"/>
    <w:rsid w:val="00E10547"/>
    <w:rsid w:val="00E12950"/>
    <w:rsid w:val="00E1537D"/>
    <w:rsid w:val="00E16188"/>
    <w:rsid w:val="00E16AC8"/>
    <w:rsid w:val="00E16DBA"/>
    <w:rsid w:val="00E1774A"/>
    <w:rsid w:val="00E215F6"/>
    <w:rsid w:val="00E25FE7"/>
    <w:rsid w:val="00E26351"/>
    <w:rsid w:val="00E26C10"/>
    <w:rsid w:val="00E327EA"/>
    <w:rsid w:val="00E34B0E"/>
    <w:rsid w:val="00E34F9D"/>
    <w:rsid w:val="00E40537"/>
    <w:rsid w:val="00E41555"/>
    <w:rsid w:val="00E41A43"/>
    <w:rsid w:val="00E43738"/>
    <w:rsid w:val="00E44C26"/>
    <w:rsid w:val="00E45935"/>
    <w:rsid w:val="00E5153B"/>
    <w:rsid w:val="00E54807"/>
    <w:rsid w:val="00E55D15"/>
    <w:rsid w:val="00E55E4C"/>
    <w:rsid w:val="00E5600D"/>
    <w:rsid w:val="00E57698"/>
    <w:rsid w:val="00E57C58"/>
    <w:rsid w:val="00E626D0"/>
    <w:rsid w:val="00E62DF9"/>
    <w:rsid w:val="00E640E9"/>
    <w:rsid w:val="00E73A1F"/>
    <w:rsid w:val="00E77265"/>
    <w:rsid w:val="00E81651"/>
    <w:rsid w:val="00E92C31"/>
    <w:rsid w:val="00E92CEE"/>
    <w:rsid w:val="00EA4AC6"/>
    <w:rsid w:val="00EA6CB1"/>
    <w:rsid w:val="00EB12F8"/>
    <w:rsid w:val="00EB20EC"/>
    <w:rsid w:val="00EB33DF"/>
    <w:rsid w:val="00EB43BB"/>
    <w:rsid w:val="00EC194C"/>
    <w:rsid w:val="00EC1C1A"/>
    <w:rsid w:val="00EC410C"/>
    <w:rsid w:val="00EC6931"/>
    <w:rsid w:val="00EC7B1B"/>
    <w:rsid w:val="00ED4232"/>
    <w:rsid w:val="00EE1E87"/>
    <w:rsid w:val="00EE2530"/>
    <w:rsid w:val="00EE3305"/>
    <w:rsid w:val="00EE3DA7"/>
    <w:rsid w:val="00EE72F1"/>
    <w:rsid w:val="00EF2857"/>
    <w:rsid w:val="00EF2A79"/>
    <w:rsid w:val="00EF33D8"/>
    <w:rsid w:val="00F019EC"/>
    <w:rsid w:val="00F0279F"/>
    <w:rsid w:val="00F05175"/>
    <w:rsid w:val="00F064FB"/>
    <w:rsid w:val="00F13790"/>
    <w:rsid w:val="00F14206"/>
    <w:rsid w:val="00F1463C"/>
    <w:rsid w:val="00F169D4"/>
    <w:rsid w:val="00F17E66"/>
    <w:rsid w:val="00F220C1"/>
    <w:rsid w:val="00F24F4E"/>
    <w:rsid w:val="00F260AB"/>
    <w:rsid w:val="00F27FD6"/>
    <w:rsid w:val="00F30ADC"/>
    <w:rsid w:val="00F34BE2"/>
    <w:rsid w:val="00F35493"/>
    <w:rsid w:val="00F37E18"/>
    <w:rsid w:val="00F44B0C"/>
    <w:rsid w:val="00F47DD6"/>
    <w:rsid w:val="00F50CCB"/>
    <w:rsid w:val="00F52674"/>
    <w:rsid w:val="00F543EC"/>
    <w:rsid w:val="00F60E57"/>
    <w:rsid w:val="00F624B9"/>
    <w:rsid w:val="00F62606"/>
    <w:rsid w:val="00F634C6"/>
    <w:rsid w:val="00F66E6C"/>
    <w:rsid w:val="00F67B5F"/>
    <w:rsid w:val="00F71B2E"/>
    <w:rsid w:val="00F75F3B"/>
    <w:rsid w:val="00F8156F"/>
    <w:rsid w:val="00F82313"/>
    <w:rsid w:val="00F84141"/>
    <w:rsid w:val="00F900C8"/>
    <w:rsid w:val="00F91D63"/>
    <w:rsid w:val="00F96D5B"/>
    <w:rsid w:val="00FA0499"/>
    <w:rsid w:val="00FA18E5"/>
    <w:rsid w:val="00FB1A27"/>
    <w:rsid w:val="00FB1AF3"/>
    <w:rsid w:val="00FB1DC1"/>
    <w:rsid w:val="00FB687C"/>
    <w:rsid w:val="00FB7659"/>
    <w:rsid w:val="00FB799C"/>
    <w:rsid w:val="00FC1781"/>
    <w:rsid w:val="00FC4EA1"/>
    <w:rsid w:val="00FD4D89"/>
    <w:rsid w:val="00FE18F9"/>
    <w:rsid w:val="00FE5DF9"/>
    <w:rsid w:val="00FF0ADF"/>
    <w:rsid w:val="00FF19AD"/>
    <w:rsid w:val="00FF6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2D08"/>
  <w15:docId w15:val="{59142AFC-784C-4D80-81B8-B26725A7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00335"/>
    <w:pPr>
      <w:ind w:left="720"/>
      <w:contextualSpacing/>
    </w:pPr>
    <w:rPr>
      <w:rFonts w:eastAsiaTheme="minorEastAsia"/>
      <w:lang w:eastAsia="es-MX"/>
    </w:rPr>
  </w:style>
  <w:style w:type="character" w:customStyle="1" w:styleId="PrrafodelistaCar">
    <w:name w:val="Párrafo de lista Car"/>
    <w:link w:val="Prrafodelista"/>
    <w:uiPriority w:val="34"/>
    <w:locked/>
    <w:rsid w:val="00A00335"/>
    <w:rPr>
      <w:rFonts w:eastAsiaTheme="minorEastAsia"/>
      <w:lang w:eastAsia="es-MX"/>
    </w:rPr>
  </w:style>
  <w:style w:type="paragraph" w:customStyle="1" w:styleId="Contenido">
    <w:name w:val="Contenido"/>
    <w:basedOn w:val="Normal"/>
    <w:link w:val="Carcterdecontenido"/>
    <w:qFormat/>
    <w:rsid w:val="005C090A"/>
    <w:pPr>
      <w:framePr w:hSpace="180" w:wrap="around" w:vAnchor="page" w:hAnchor="margin" w:y="3427"/>
      <w:spacing w:after="0" w:line="240" w:lineRule="auto"/>
    </w:pPr>
    <w:rPr>
      <w:rFonts w:eastAsiaTheme="minorEastAsia"/>
      <w:color w:val="000000" w:themeColor="text1"/>
      <w:sz w:val="28"/>
      <w:lang w:val="es-ES"/>
    </w:rPr>
  </w:style>
  <w:style w:type="character" w:customStyle="1" w:styleId="Carcterdecontenido">
    <w:name w:val="Carácter de contenido"/>
    <w:basedOn w:val="Fuentedeprrafopredeter"/>
    <w:link w:val="Contenido"/>
    <w:rsid w:val="005C090A"/>
    <w:rPr>
      <w:rFonts w:eastAsiaTheme="minorEastAsia"/>
      <w:color w:val="000000" w:themeColor="text1"/>
      <w:sz w:val="28"/>
      <w:lang w:val="es-ES"/>
    </w:rPr>
  </w:style>
  <w:style w:type="paragraph" w:styleId="Textodeglobo">
    <w:name w:val="Balloon Text"/>
    <w:basedOn w:val="Normal"/>
    <w:link w:val="TextodegloboCar"/>
    <w:uiPriority w:val="99"/>
    <w:semiHidden/>
    <w:unhideWhenUsed/>
    <w:rsid w:val="00F900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C8"/>
    <w:rPr>
      <w:rFonts w:ascii="Tahoma" w:hAnsi="Tahoma" w:cs="Tahoma"/>
      <w:sz w:val="16"/>
      <w:szCs w:val="16"/>
    </w:rPr>
  </w:style>
  <w:style w:type="paragraph" w:styleId="Encabezado">
    <w:name w:val="header"/>
    <w:basedOn w:val="Normal"/>
    <w:link w:val="EncabezadoCar"/>
    <w:uiPriority w:val="99"/>
    <w:unhideWhenUsed/>
    <w:rsid w:val="009E6D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D88"/>
  </w:style>
  <w:style w:type="paragraph" w:styleId="Piedepgina">
    <w:name w:val="footer"/>
    <w:basedOn w:val="Normal"/>
    <w:link w:val="PiedepginaCar"/>
    <w:uiPriority w:val="99"/>
    <w:unhideWhenUsed/>
    <w:rsid w:val="009E6D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6D88"/>
  </w:style>
  <w:style w:type="paragraph" w:styleId="Textonotaalfinal">
    <w:name w:val="endnote text"/>
    <w:basedOn w:val="Normal"/>
    <w:link w:val="TextonotaalfinalCar"/>
    <w:uiPriority w:val="99"/>
    <w:semiHidden/>
    <w:unhideWhenUsed/>
    <w:rsid w:val="00E57C5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7C58"/>
    <w:rPr>
      <w:sz w:val="20"/>
      <w:szCs w:val="20"/>
    </w:rPr>
  </w:style>
  <w:style w:type="character" w:styleId="Refdenotaalfinal">
    <w:name w:val="endnote reference"/>
    <w:basedOn w:val="Fuentedeprrafopredeter"/>
    <w:uiPriority w:val="99"/>
    <w:semiHidden/>
    <w:unhideWhenUsed/>
    <w:rsid w:val="00E57C58"/>
    <w:rPr>
      <w:vertAlign w:val="superscript"/>
    </w:rPr>
  </w:style>
  <w:style w:type="paragraph" w:styleId="Textonotapie">
    <w:name w:val="footnote text"/>
    <w:basedOn w:val="Normal"/>
    <w:link w:val="TextonotapieCar"/>
    <w:uiPriority w:val="99"/>
    <w:semiHidden/>
    <w:unhideWhenUsed/>
    <w:rsid w:val="00E57C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C58"/>
    <w:rPr>
      <w:sz w:val="20"/>
      <w:szCs w:val="20"/>
    </w:rPr>
  </w:style>
  <w:style w:type="character" w:styleId="Refdenotaalpie">
    <w:name w:val="footnote reference"/>
    <w:basedOn w:val="Fuentedeprrafopredeter"/>
    <w:uiPriority w:val="99"/>
    <w:semiHidden/>
    <w:unhideWhenUsed/>
    <w:rsid w:val="00E57C58"/>
    <w:rPr>
      <w:vertAlign w:val="superscript"/>
    </w:rPr>
  </w:style>
  <w:style w:type="character" w:styleId="Refdecomentario">
    <w:name w:val="annotation reference"/>
    <w:basedOn w:val="Fuentedeprrafopredeter"/>
    <w:uiPriority w:val="99"/>
    <w:semiHidden/>
    <w:unhideWhenUsed/>
    <w:rsid w:val="0013766D"/>
    <w:rPr>
      <w:sz w:val="16"/>
      <w:szCs w:val="16"/>
    </w:rPr>
  </w:style>
  <w:style w:type="paragraph" w:styleId="Textocomentario">
    <w:name w:val="annotation text"/>
    <w:basedOn w:val="Normal"/>
    <w:link w:val="TextocomentarioCar"/>
    <w:uiPriority w:val="99"/>
    <w:semiHidden/>
    <w:unhideWhenUsed/>
    <w:rsid w:val="001376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766D"/>
    <w:rPr>
      <w:sz w:val="20"/>
      <w:szCs w:val="20"/>
    </w:rPr>
  </w:style>
  <w:style w:type="paragraph" w:styleId="Asuntodelcomentario">
    <w:name w:val="annotation subject"/>
    <w:basedOn w:val="Textocomentario"/>
    <w:next w:val="Textocomentario"/>
    <w:link w:val="AsuntodelcomentarioCar"/>
    <w:uiPriority w:val="99"/>
    <w:semiHidden/>
    <w:unhideWhenUsed/>
    <w:rsid w:val="0013766D"/>
    <w:rPr>
      <w:b/>
      <w:bCs/>
    </w:rPr>
  </w:style>
  <w:style w:type="character" w:customStyle="1" w:styleId="AsuntodelcomentarioCar">
    <w:name w:val="Asunto del comentario Car"/>
    <w:basedOn w:val="TextocomentarioCar"/>
    <w:link w:val="Asuntodelcomentario"/>
    <w:uiPriority w:val="99"/>
    <w:semiHidden/>
    <w:rsid w:val="0013766D"/>
    <w:rPr>
      <w:b/>
      <w:bCs/>
      <w:sz w:val="20"/>
      <w:szCs w:val="20"/>
    </w:rPr>
  </w:style>
  <w:style w:type="character" w:styleId="Hipervnculo">
    <w:name w:val="Hyperlink"/>
    <w:basedOn w:val="Fuentedeprrafopredeter"/>
    <w:uiPriority w:val="99"/>
    <w:semiHidden/>
    <w:unhideWhenUsed/>
    <w:rsid w:val="00F67B5F"/>
    <w:rPr>
      <w:color w:val="0000FF"/>
      <w:u w:val="single"/>
    </w:rPr>
  </w:style>
  <w:style w:type="character" w:styleId="Hipervnculovisitado">
    <w:name w:val="FollowedHyperlink"/>
    <w:basedOn w:val="Fuentedeprrafopredeter"/>
    <w:uiPriority w:val="99"/>
    <w:semiHidden/>
    <w:unhideWhenUsed/>
    <w:rsid w:val="00F67B5F"/>
    <w:rPr>
      <w:color w:val="800080"/>
      <w:u w:val="single"/>
    </w:rPr>
  </w:style>
  <w:style w:type="paragraph" w:customStyle="1" w:styleId="xl66">
    <w:name w:val="xl66"/>
    <w:basedOn w:val="Normal"/>
    <w:rsid w:val="00F67B5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F67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68">
    <w:name w:val="xl68"/>
    <w:basedOn w:val="Normal"/>
    <w:rsid w:val="00F67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F67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70">
    <w:name w:val="xl70"/>
    <w:basedOn w:val="Normal"/>
    <w:rsid w:val="00F67B5F"/>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71">
    <w:name w:val="xl71"/>
    <w:basedOn w:val="Normal"/>
    <w:rsid w:val="00F67B5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2">
    <w:name w:val="xl72"/>
    <w:basedOn w:val="Normal"/>
    <w:rsid w:val="00F67B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73">
    <w:name w:val="xl73"/>
    <w:basedOn w:val="Normal"/>
    <w:rsid w:val="00F67B5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4">
    <w:name w:val="xl74"/>
    <w:basedOn w:val="Normal"/>
    <w:rsid w:val="00F67B5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F67B5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76">
    <w:name w:val="xl76"/>
    <w:basedOn w:val="Normal"/>
    <w:rsid w:val="00F67B5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77">
    <w:name w:val="xl77"/>
    <w:basedOn w:val="Normal"/>
    <w:rsid w:val="00F67B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es-MX"/>
    </w:rPr>
  </w:style>
  <w:style w:type="paragraph" w:customStyle="1" w:styleId="xl78">
    <w:name w:val="xl78"/>
    <w:basedOn w:val="Normal"/>
    <w:rsid w:val="00F67B5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79">
    <w:name w:val="xl79"/>
    <w:basedOn w:val="Normal"/>
    <w:rsid w:val="00F67B5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80">
    <w:name w:val="xl80"/>
    <w:basedOn w:val="Normal"/>
    <w:rsid w:val="00F67B5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1">
    <w:name w:val="xl81"/>
    <w:basedOn w:val="Normal"/>
    <w:rsid w:val="00F67B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2">
    <w:name w:val="xl82"/>
    <w:basedOn w:val="Normal"/>
    <w:rsid w:val="00F67B5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83">
    <w:name w:val="xl83"/>
    <w:basedOn w:val="Normal"/>
    <w:rsid w:val="00F67B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4">
    <w:name w:val="xl84"/>
    <w:basedOn w:val="Normal"/>
    <w:rsid w:val="00F67B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5">
    <w:name w:val="xl85"/>
    <w:basedOn w:val="Normal"/>
    <w:rsid w:val="00F67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6">
    <w:name w:val="xl86"/>
    <w:basedOn w:val="Normal"/>
    <w:rsid w:val="00F67B5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87">
    <w:name w:val="xl87"/>
    <w:basedOn w:val="Normal"/>
    <w:rsid w:val="00F67B5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8">
    <w:name w:val="xl88"/>
    <w:basedOn w:val="Normal"/>
    <w:rsid w:val="00F67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9">
    <w:name w:val="xl89"/>
    <w:basedOn w:val="Normal"/>
    <w:rsid w:val="00F67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0">
    <w:name w:val="xl90"/>
    <w:basedOn w:val="Normal"/>
    <w:rsid w:val="00F67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91">
    <w:name w:val="xl91"/>
    <w:basedOn w:val="Normal"/>
    <w:rsid w:val="00F67B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2">
    <w:name w:val="xl92"/>
    <w:basedOn w:val="Normal"/>
    <w:rsid w:val="00F67B5F"/>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93">
    <w:name w:val="xl93"/>
    <w:basedOn w:val="Normal"/>
    <w:rsid w:val="00F67B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4">
    <w:name w:val="xl94"/>
    <w:basedOn w:val="Normal"/>
    <w:rsid w:val="00F67B5F"/>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5">
    <w:name w:val="xl95"/>
    <w:basedOn w:val="Normal"/>
    <w:rsid w:val="00F67B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6">
    <w:name w:val="xl96"/>
    <w:basedOn w:val="Normal"/>
    <w:rsid w:val="00F67B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97">
    <w:name w:val="xl97"/>
    <w:basedOn w:val="Normal"/>
    <w:rsid w:val="00F67B5F"/>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98">
    <w:name w:val="xl98"/>
    <w:basedOn w:val="Normal"/>
    <w:rsid w:val="00F67B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99">
    <w:name w:val="xl99"/>
    <w:basedOn w:val="Normal"/>
    <w:rsid w:val="00F67B5F"/>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0">
    <w:name w:val="xl100"/>
    <w:basedOn w:val="Normal"/>
    <w:rsid w:val="00F67B5F"/>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01">
    <w:name w:val="xl101"/>
    <w:basedOn w:val="Normal"/>
    <w:rsid w:val="00F67B5F"/>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F67B5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F67B5F"/>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4">
    <w:name w:val="xl104"/>
    <w:basedOn w:val="Normal"/>
    <w:rsid w:val="00F67B5F"/>
    <w:pPr>
      <w:pBdr>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5">
    <w:name w:val="xl105"/>
    <w:basedOn w:val="Normal"/>
    <w:rsid w:val="00F67B5F"/>
    <w:pPr>
      <w:pBdr>
        <w:top w:val="single" w:sz="8" w:space="0" w:color="auto"/>
        <w:lef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06">
    <w:name w:val="xl106"/>
    <w:basedOn w:val="Normal"/>
    <w:rsid w:val="00F67B5F"/>
    <w:pPr>
      <w:pBdr>
        <w:top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07">
    <w:name w:val="xl107"/>
    <w:basedOn w:val="Normal"/>
    <w:rsid w:val="00F67B5F"/>
    <w:pPr>
      <w:pBdr>
        <w:top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08">
    <w:name w:val="xl108"/>
    <w:basedOn w:val="Normal"/>
    <w:rsid w:val="00F67B5F"/>
    <w:pPr>
      <w:pBdr>
        <w:lef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09">
    <w:name w:val="xl109"/>
    <w:basedOn w:val="Normal"/>
    <w:rsid w:val="00F67B5F"/>
    <w:pP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10">
    <w:name w:val="xl110"/>
    <w:basedOn w:val="Normal"/>
    <w:rsid w:val="00F67B5F"/>
    <w:pPr>
      <w:pBdr>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11">
    <w:name w:val="xl111"/>
    <w:basedOn w:val="Normal"/>
    <w:rsid w:val="00F67B5F"/>
    <w:pPr>
      <w:pBdr>
        <w:left w:val="single" w:sz="8" w:space="0" w:color="auto"/>
        <w:bottom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12">
    <w:name w:val="xl112"/>
    <w:basedOn w:val="Normal"/>
    <w:rsid w:val="00F67B5F"/>
    <w:pPr>
      <w:pBdr>
        <w:bottom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13">
    <w:name w:val="xl113"/>
    <w:basedOn w:val="Normal"/>
    <w:rsid w:val="00F67B5F"/>
    <w:pPr>
      <w:pBdr>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14">
    <w:name w:val="xl114"/>
    <w:basedOn w:val="Normal"/>
    <w:rsid w:val="00F67B5F"/>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5">
    <w:name w:val="xl115"/>
    <w:basedOn w:val="Normal"/>
    <w:rsid w:val="00F67B5F"/>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styleId="Tablaconcuadrcula">
    <w:name w:val="Table Grid"/>
    <w:basedOn w:val="Tablanormal"/>
    <w:uiPriority w:val="59"/>
    <w:rsid w:val="00F6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67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410605">
      <w:bodyDiv w:val="1"/>
      <w:marLeft w:val="0"/>
      <w:marRight w:val="0"/>
      <w:marTop w:val="0"/>
      <w:marBottom w:val="0"/>
      <w:divBdr>
        <w:top w:val="none" w:sz="0" w:space="0" w:color="auto"/>
        <w:left w:val="none" w:sz="0" w:space="0" w:color="auto"/>
        <w:bottom w:val="none" w:sz="0" w:space="0" w:color="auto"/>
        <w:right w:val="none" w:sz="0" w:space="0" w:color="auto"/>
      </w:divBdr>
    </w:div>
    <w:div w:id="958799981">
      <w:bodyDiv w:val="1"/>
      <w:marLeft w:val="0"/>
      <w:marRight w:val="0"/>
      <w:marTop w:val="0"/>
      <w:marBottom w:val="0"/>
      <w:divBdr>
        <w:top w:val="none" w:sz="0" w:space="0" w:color="auto"/>
        <w:left w:val="none" w:sz="0" w:space="0" w:color="auto"/>
        <w:bottom w:val="none" w:sz="0" w:space="0" w:color="auto"/>
        <w:right w:val="none" w:sz="0" w:space="0" w:color="auto"/>
      </w:divBdr>
      <w:divsChild>
        <w:div w:id="717779046">
          <w:marLeft w:val="274"/>
          <w:marRight w:val="0"/>
          <w:marTop w:val="0"/>
          <w:marBottom w:val="0"/>
          <w:divBdr>
            <w:top w:val="none" w:sz="0" w:space="0" w:color="auto"/>
            <w:left w:val="none" w:sz="0" w:space="0" w:color="auto"/>
            <w:bottom w:val="none" w:sz="0" w:space="0" w:color="auto"/>
            <w:right w:val="none" w:sz="0" w:space="0" w:color="auto"/>
          </w:divBdr>
        </w:div>
        <w:div w:id="1111582649">
          <w:marLeft w:val="274"/>
          <w:marRight w:val="0"/>
          <w:marTop w:val="0"/>
          <w:marBottom w:val="0"/>
          <w:divBdr>
            <w:top w:val="none" w:sz="0" w:space="0" w:color="auto"/>
            <w:left w:val="none" w:sz="0" w:space="0" w:color="auto"/>
            <w:bottom w:val="none" w:sz="0" w:space="0" w:color="auto"/>
            <w:right w:val="none" w:sz="0" w:space="0" w:color="auto"/>
          </w:divBdr>
        </w:div>
      </w:divsChild>
    </w:div>
    <w:div w:id="1317303374">
      <w:bodyDiv w:val="1"/>
      <w:marLeft w:val="0"/>
      <w:marRight w:val="0"/>
      <w:marTop w:val="0"/>
      <w:marBottom w:val="0"/>
      <w:divBdr>
        <w:top w:val="none" w:sz="0" w:space="0" w:color="auto"/>
        <w:left w:val="none" w:sz="0" w:space="0" w:color="auto"/>
        <w:bottom w:val="none" w:sz="0" w:space="0" w:color="auto"/>
        <w:right w:val="none" w:sz="0" w:space="0" w:color="auto"/>
      </w:divBdr>
      <w:divsChild>
        <w:div w:id="1983073599">
          <w:marLeft w:val="547"/>
          <w:marRight w:val="0"/>
          <w:marTop w:val="0"/>
          <w:marBottom w:val="0"/>
          <w:divBdr>
            <w:top w:val="none" w:sz="0" w:space="0" w:color="auto"/>
            <w:left w:val="none" w:sz="0" w:space="0" w:color="auto"/>
            <w:bottom w:val="none" w:sz="0" w:space="0" w:color="auto"/>
            <w:right w:val="none" w:sz="0" w:space="0" w:color="auto"/>
          </w:divBdr>
        </w:div>
        <w:div w:id="86079427">
          <w:marLeft w:val="547"/>
          <w:marRight w:val="0"/>
          <w:marTop w:val="0"/>
          <w:marBottom w:val="0"/>
          <w:divBdr>
            <w:top w:val="none" w:sz="0" w:space="0" w:color="auto"/>
            <w:left w:val="none" w:sz="0" w:space="0" w:color="auto"/>
            <w:bottom w:val="none" w:sz="0" w:space="0" w:color="auto"/>
            <w:right w:val="none" w:sz="0" w:space="0" w:color="auto"/>
          </w:divBdr>
        </w:div>
        <w:div w:id="1068068624">
          <w:marLeft w:val="547"/>
          <w:marRight w:val="0"/>
          <w:marTop w:val="0"/>
          <w:marBottom w:val="0"/>
          <w:divBdr>
            <w:top w:val="none" w:sz="0" w:space="0" w:color="auto"/>
            <w:left w:val="none" w:sz="0" w:space="0" w:color="auto"/>
            <w:bottom w:val="none" w:sz="0" w:space="0" w:color="auto"/>
            <w:right w:val="none" w:sz="0" w:space="0" w:color="auto"/>
          </w:divBdr>
        </w:div>
        <w:div w:id="1666591532">
          <w:marLeft w:val="547"/>
          <w:marRight w:val="0"/>
          <w:marTop w:val="0"/>
          <w:marBottom w:val="0"/>
          <w:divBdr>
            <w:top w:val="none" w:sz="0" w:space="0" w:color="auto"/>
            <w:left w:val="none" w:sz="0" w:space="0" w:color="auto"/>
            <w:bottom w:val="none" w:sz="0" w:space="0" w:color="auto"/>
            <w:right w:val="none" w:sz="0" w:space="0" w:color="auto"/>
          </w:divBdr>
        </w:div>
      </w:divsChild>
    </w:div>
    <w:div w:id="13766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Del16</b:Tag>
    <b:SourceType>Book</b:SourceType>
    <b:Guid>{B4A6520A-7B6A-4226-B481-296F7B28FD9E}</b:Guid>
    <b:Author>
      <b:Author>
        <b:NameList>
          <b:Person>
            <b:Last>Deleón</b:Last>
            <b:First>José</b:First>
            <b:Middle>Antonio Ramírez</b:Middle>
          </b:Person>
        </b:NameList>
      </b:Author>
    </b:Author>
    <b:Title>Metodología para la organización de sistemas institucionales de archivos</b:Title>
    <b:Year>2016</b:Year>
    <b:City>Ciudad de México</b:City>
    <b:Publisher>INAI AGN</b:Publisher>
    <b:RefOrder>1</b:RefOrder>
  </b:Source>
</b:Sources>
</file>

<file path=customXml/itemProps1.xml><?xml version="1.0" encoding="utf-8"?>
<ds:datastoreItem xmlns:ds="http://schemas.openxmlformats.org/officeDocument/2006/customXml" ds:itemID="{D6A83156-5784-4869-A6F4-7B68F1B5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18813</Words>
  <Characters>103476</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Moctezuma Quezada Enríquez</dc:creator>
  <cp:lastModifiedBy>Diego Francisco Flores Cordero</cp:lastModifiedBy>
  <cp:revision>2</cp:revision>
  <cp:lastPrinted>2023-08-23T22:24:00Z</cp:lastPrinted>
  <dcterms:created xsi:type="dcterms:W3CDTF">2024-05-07T21:16:00Z</dcterms:created>
  <dcterms:modified xsi:type="dcterms:W3CDTF">2024-05-07T21:16:00Z</dcterms:modified>
</cp:coreProperties>
</file>